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D2416" w14:textId="7698C359" w:rsidR="00B23D11" w:rsidRDefault="00B23D11" w:rsidP="00A524AA">
      <w:pPr>
        <w:rPr>
          <w:b/>
          <w:bCs/>
        </w:rPr>
      </w:pPr>
      <w:r>
        <w:rPr>
          <w:b/>
          <w:bCs/>
        </w:rPr>
        <w:t xml:space="preserve">The People of the </w:t>
      </w:r>
      <w:proofErr w:type="spellStart"/>
      <w:r>
        <w:rPr>
          <w:b/>
          <w:bCs/>
        </w:rPr>
        <w:t>Amikwa</w:t>
      </w:r>
      <w:proofErr w:type="spellEnd"/>
      <w:r>
        <w:rPr>
          <w:b/>
          <w:bCs/>
        </w:rPr>
        <w:t xml:space="preserve"> Nation</w:t>
      </w:r>
    </w:p>
    <w:p w14:paraId="5D8B25F7" w14:textId="6123AAF6" w:rsidR="005933EE" w:rsidRDefault="005933EE" w:rsidP="00A524AA">
      <w:pPr>
        <w:rPr>
          <w:b/>
          <w:bCs/>
        </w:rPr>
      </w:pPr>
      <w:r>
        <w:rPr>
          <w:b/>
          <w:bCs/>
        </w:rPr>
        <w:t>Dr. W.J. Newbigging</w:t>
      </w:r>
    </w:p>
    <w:p w14:paraId="2DD2C04E" w14:textId="4A83D43E" w:rsidR="00B23D11" w:rsidRPr="008760F6" w:rsidRDefault="00B23D11" w:rsidP="00A524AA">
      <w:r>
        <w:t>“All of the earth is covered with nations of whom we know nothing but their names, and we take it upon ourselves to judge humanity.”</w:t>
      </w:r>
      <w:r w:rsidR="00215C0D">
        <w:t xml:space="preserve">  </w:t>
      </w:r>
      <w:r w:rsidRPr="00B23D11">
        <w:rPr>
          <w:lang w:val="fr-FR"/>
        </w:rPr>
        <w:t xml:space="preserve">Jean-Jacques Rousseau, </w:t>
      </w:r>
      <w:r w:rsidRPr="00B23D11">
        <w:rPr>
          <w:i/>
          <w:iCs/>
          <w:lang w:val="fr-FR"/>
        </w:rPr>
        <w:t>Discours s</w:t>
      </w:r>
      <w:r>
        <w:rPr>
          <w:i/>
          <w:iCs/>
          <w:lang w:val="fr-FR"/>
        </w:rPr>
        <w:t xml:space="preserve">ur l’origine et les fondements de l’inégalité parmi les hommes. </w:t>
      </w:r>
      <w:r w:rsidRPr="008760F6">
        <w:t>1755.</w:t>
      </w:r>
    </w:p>
    <w:p w14:paraId="559FDA85" w14:textId="77777777" w:rsidR="00F07E88" w:rsidRDefault="00215C0D" w:rsidP="00A524AA">
      <w:pPr>
        <w:rPr>
          <w:b/>
          <w:bCs/>
        </w:rPr>
      </w:pPr>
      <w:r>
        <w:rPr>
          <w:b/>
          <w:bCs/>
        </w:rPr>
        <w:t>Table of Contents</w:t>
      </w:r>
    </w:p>
    <w:p w14:paraId="3666C493" w14:textId="398F9DA7" w:rsidR="00215C0D" w:rsidRDefault="00215C0D" w:rsidP="00A524AA">
      <w:pPr>
        <w:rPr>
          <w:b/>
          <w:bCs/>
        </w:rPr>
      </w:pPr>
      <w:r>
        <w:rPr>
          <w:b/>
          <w:bCs/>
        </w:rPr>
        <w:t>2…Introduction</w:t>
      </w:r>
    </w:p>
    <w:p w14:paraId="6C284918" w14:textId="77777777" w:rsidR="00215C0D" w:rsidRDefault="00215C0D" w:rsidP="00215C0D">
      <w:pPr>
        <w:rPr>
          <w:b/>
          <w:bCs/>
        </w:rPr>
      </w:pPr>
      <w:r>
        <w:rPr>
          <w:b/>
          <w:bCs/>
        </w:rPr>
        <w:t>4…</w:t>
      </w:r>
      <w:r w:rsidRPr="00215C0D">
        <w:t xml:space="preserve"> </w:t>
      </w:r>
      <w:r w:rsidRPr="00215C0D">
        <w:rPr>
          <w:b/>
          <w:bCs/>
        </w:rPr>
        <w:t xml:space="preserve">Part One: The </w:t>
      </w:r>
      <w:proofErr w:type="spellStart"/>
      <w:r w:rsidRPr="00215C0D">
        <w:rPr>
          <w:b/>
          <w:bCs/>
        </w:rPr>
        <w:t>Amikwa</w:t>
      </w:r>
      <w:proofErr w:type="spellEnd"/>
      <w:r w:rsidRPr="00215C0D">
        <w:rPr>
          <w:b/>
          <w:bCs/>
        </w:rPr>
        <w:t xml:space="preserve"> Relationship with their Land: </w:t>
      </w:r>
      <w:proofErr w:type="gramStart"/>
      <w:r w:rsidRPr="00215C0D">
        <w:rPr>
          <w:b/>
          <w:bCs/>
        </w:rPr>
        <w:t>the</w:t>
      </w:r>
      <w:proofErr w:type="gramEnd"/>
      <w:r w:rsidRPr="00215C0D">
        <w:rPr>
          <w:b/>
          <w:bCs/>
        </w:rPr>
        <w:t xml:space="preserve"> Geologic and Geographic Context</w:t>
      </w:r>
      <w:r>
        <w:rPr>
          <w:b/>
          <w:bCs/>
        </w:rPr>
        <w:t xml:space="preserve"> </w:t>
      </w:r>
    </w:p>
    <w:p w14:paraId="26026D65" w14:textId="3B4B4570" w:rsidR="00215C0D" w:rsidRDefault="00215C0D" w:rsidP="00215C0D">
      <w:pPr>
        <w:rPr>
          <w:b/>
          <w:bCs/>
        </w:rPr>
      </w:pPr>
      <w:r>
        <w:rPr>
          <w:b/>
          <w:bCs/>
        </w:rPr>
        <w:t>4…</w:t>
      </w:r>
      <w:r w:rsidRPr="00215C0D">
        <w:rPr>
          <w:b/>
          <w:bCs/>
        </w:rPr>
        <w:t>The Geology of the French River Area</w:t>
      </w:r>
    </w:p>
    <w:p w14:paraId="51B39F4C" w14:textId="218D46E8" w:rsidR="00215C0D" w:rsidRDefault="00215C0D" w:rsidP="00215C0D">
      <w:pPr>
        <w:rPr>
          <w:b/>
          <w:bCs/>
        </w:rPr>
      </w:pPr>
      <w:r>
        <w:rPr>
          <w:b/>
          <w:bCs/>
        </w:rPr>
        <w:t>6…</w:t>
      </w:r>
      <w:r w:rsidRPr="00215C0D">
        <w:t xml:space="preserve"> </w:t>
      </w:r>
      <w:r w:rsidRPr="00215C0D">
        <w:rPr>
          <w:b/>
          <w:bCs/>
        </w:rPr>
        <w:t>The Geography of the French River Area</w:t>
      </w:r>
    </w:p>
    <w:p w14:paraId="43E5E77B" w14:textId="0C074906" w:rsidR="00215C0D" w:rsidRDefault="00215C0D" w:rsidP="00215C0D">
      <w:pPr>
        <w:rPr>
          <w:b/>
          <w:bCs/>
        </w:rPr>
      </w:pPr>
      <w:r>
        <w:rPr>
          <w:b/>
          <w:bCs/>
        </w:rPr>
        <w:t>7…Flora</w:t>
      </w:r>
    </w:p>
    <w:p w14:paraId="0E892567" w14:textId="3D41F692" w:rsidR="00215C0D" w:rsidRDefault="00215C0D" w:rsidP="00215C0D">
      <w:pPr>
        <w:rPr>
          <w:b/>
          <w:bCs/>
        </w:rPr>
      </w:pPr>
      <w:r>
        <w:rPr>
          <w:b/>
          <w:bCs/>
        </w:rPr>
        <w:t>12…Fauna</w:t>
      </w:r>
    </w:p>
    <w:p w14:paraId="269D10CA" w14:textId="3C350D80" w:rsidR="00215C0D" w:rsidRDefault="00215C0D" w:rsidP="00215C0D">
      <w:pPr>
        <w:rPr>
          <w:b/>
          <w:bCs/>
        </w:rPr>
      </w:pPr>
      <w:r>
        <w:rPr>
          <w:b/>
          <w:bCs/>
        </w:rPr>
        <w:t>17…</w:t>
      </w:r>
      <w:r w:rsidRPr="00215C0D">
        <w:t xml:space="preserve"> </w:t>
      </w:r>
      <w:r w:rsidRPr="00215C0D">
        <w:rPr>
          <w:b/>
          <w:bCs/>
        </w:rPr>
        <w:t>Topography of the French River Region</w:t>
      </w:r>
    </w:p>
    <w:p w14:paraId="5A53ADC8" w14:textId="31368574" w:rsidR="00C349C7" w:rsidRDefault="00C349C7" w:rsidP="00215C0D">
      <w:pPr>
        <w:rPr>
          <w:b/>
          <w:bCs/>
        </w:rPr>
      </w:pPr>
      <w:r>
        <w:rPr>
          <w:b/>
          <w:bCs/>
        </w:rPr>
        <w:t>21…</w:t>
      </w:r>
      <w:r w:rsidRPr="00C349C7">
        <w:t xml:space="preserve"> </w:t>
      </w:r>
      <w:r w:rsidRPr="00C349C7">
        <w:rPr>
          <w:b/>
          <w:bCs/>
        </w:rPr>
        <w:t>Islandic Economic Orientation</w:t>
      </w:r>
    </w:p>
    <w:p w14:paraId="13AA808B" w14:textId="0DB0E8F0" w:rsidR="00C349C7" w:rsidRDefault="00C349C7" w:rsidP="00215C0D">
      <w:pPr>
        <w:rPr>
          <w:b/>
          <w:bCs/>
        </w:rPr>
      </w:pPr>
      <w:r>
        <w:rPr>
          <w:b/>
          <w:bCs/>
        </w:rPr>
        <w:t>23…The Little Ice Age</w:t>
      </w:r>
    </w:p>
    <w:p w14:paraId="56E4F968" w14:textId="0F9CF398" w:rsidR="00C349C7" w:rsidRDefault="00C349C7" w:rsidP="00C349C7">
      <w:pPr>
        <w:rPr>
          <w:b/>
          <w:bCs/>
        </w:rPr>
      </w:pPr>
      <w:r>
        <w:rPr>
          <w:b/>
          <w:bCs/>
        </w:rPr>
        <w:t>25…</w:t>
      </w:r>
      <w:r w:rsidRPr="00C349C7">
        <w:t xml:space="preserve"> </w:t>
      </w:r>
      <w:r w:rsidRPr="00C349C7">
        <w:rPr>
          <w:b/>
          <w:bCs/>
        </w:rPr>
        <w:t xml:space="preserve">Part Two: The Evidence from the Primary Documents: </w:t>
      </w:r>
      <w:proofErr w:type="gramStart"/>
      <w:r w:rsidRPr="00C349C7">
        <w:rPr>
          <w:b/>
          <w:bCs/>
        </w:rPr>
        <w:t>the</w:t>
      </w:r>
      <w:proofErr w:type="gramEnd"/>
      <w:r w:rsidRPr="00C349C7">
        <w:rPr>
          <w:b/>
          <w:bCs/>
        </w:rPr>
        <w:t xml:space="preserve"> </w:t>
      </w:r>
      <w:r>
        <w:rPr>
          <w:b/>
          <w:bCs/>
        </w:rPr>
        <w:t xml:space="preserve">People of the </w:t>
      </w:r>
      <w:proofErr w:type="spellStart"/>
      <w:r w:rsidRPr="00C349C7">
        <w:rPr>
          <w:b/>
          <w:bCs/>
        </w:rPr>
        <w:t>Amikwa</w:t>
      </w:r>
      <w:proofErr w:type="spellEnd"/>
      <w:r w:rsidRPr="00C349C7">
        <w:rPr>
          <w:b/>
          <w:bCs/>
        </w:rPr>
        <w:t xml:space="preserve"> </w:t>
      </w:r>
      <w:r>
        <w:rPr>
          <w:b/>
          <w:bCs/>
        </w:rPr>
        <w:t xml:space="preserve">Nation </w:t>
      </w:r>
      <w:r w:rsidRPr="00C349C7">
        <w:rPr>
          <w:b/>
          <w:bCs/>
        </w:rPr>
        <w:t>and their Neighbors in the Era of European Contact</w:t>
      </w:r>
      <w:r>
        <w:rPr>
          <w:b/>
          <w:bCs/>
        </w:rPr>
        <w:t xml:space="preserve">: </w:t>
      </w:r>
      <w:r w:rsidRPr="00C349C7">
        <w:rPr>
          <w:b/>
          <w:bCs/>
        </w:rPr>
        <w:t>Lake Huron’s Gateways</w:t>
      </w:r>
    </w:p>
    <w:p w14:paraId="1339C90A" w14:textId="62B501C3" w:rsidR="00C349C7" w:rsidRDefault="00C349C7" w:rsidP="00C349C7">
      <w:pPr>
        <w:rPr>
          <w:b/>
          <w:bCs/>
        </w:rPr>
      </w:pPr>
      <w:r>
        <w:rPr>
          <w:b/>
          <w:bCs/>
        </w:rPr>
        <w:t>29…</w:t>
      </w:r>
      <w:r w:rsidRPr="00C349C7">
        <w:t xml:space="preserve"> </w:t>
      </w:r>
      <w:r w:rsidRPr="00C349C7">
        <w:rPr>
          <w:b/>
          <w:bCs/>
        </w:rPr>
        <w:t>The First Nations of Lake Huron in the Era of European Contact</w:t>
      </w:r>
    </w:p>
    <w:p w14:paraId="55117ED0" w14:textId="7B70F0D1" w:rsidR="00C349C7" w:rsidRDefault="00C349C7" w:rsidP="00C349C7">
      <w:pPr>
        <w:rPr>
          <w:b/>
          <w:bCs/>
        </w:rPr>
      </w:pPr>
      <w:r>
        <w:rPr>
          <w:b/>
          <w:bCs/>
        </w:rPr>
        <w:t>38…An Ecological Basis for Trade</w:t>
      </w:r>
    </w:p>
    <w:p w14:paraId="36D36D13" w14:textId="54B211EE" w:rsidR="004D1B0D" w:rsidRDefault="004D1B0D" w:rsidP="004D1B0D">
      <w:pPr>
        <w:rPr>
          <w:b/>
          <w:bCs/>
        </w:rPr>
      </w:pPr>
      <w:r>
        <w:rPr>
          <w:b/>
          <w:bCs/>
        </w:rPr>
        <w:t>41…</w:t>
      </w:r>
      <w:r w:rsidRPr="004D1B0D">
        <w:rPr>
          <w:b/>
          <w:bCs/>
        </w:rPr>
        <w:t xml:space="preserve">Part Three: Evidence from Primary Documents: </w:t>
      </w:r>
      <w:proofErr w:type="spellStart"/>
      <w:r w:rsidRPr="004D1B0D">
        <w:rPr>
          <w:b/>
          <w:bCs/>
        </w:rPr>
        <w:t>Amikwa</w:t>
      </w:r>
      <w:proofErr w:type="spellEnd"/>
      <w:r w:rsidRPr="004D1B0D">
        <w:rPr>
          <w:b/>
          <w:bCs/>
        </w:rPr>
        <w:t xml:space="preserve"> Interactions with Newcomers</w:t>
      </w:r>
      <w:r>
        <w:rPr>
          <w:b/>
          <w:bCs/>
        </w:rPr>
        <w:t xml:space="preserve">: </w:t>
      </w:r>
      <w:r w:rsidRPr="004D1B0D">
        <w:rPr>
          <w:b/>
          <w:bCs/>
        </w:rPr>
        <w:t>Champlain</w:t>
      </w:r>
    </w:p>
    <w:p w14:paraId="4E66AA42" w14:textId="1491F93C" w:rsidR="004D1B0D" w:rsidRDefault="004D1B0D" w:rsidP="004D1B0D">
      <w:pPr>
        <w:rPr>
          <w:b/>
          <w:bCs/>
        </w:rPr>
      </w:pPr>
      <w:r>
        <w:rPr>
          <w:b/>
          <w:bCs/>
        </w:rPr>
        <w:t>44…</w:t>
      </w:r>
      <w:proofErr w:type="spellStart"/>
      <w:r>
        <w:rPr>
          <w:b/>
          <w:bCs/>
        </w:rPr>
        <w:t>Sagard</w:t>
      </w:r>
      <w:proofErr w:type="spellEnd"/>
    </w:p>
    <w:p w14:paraId="3F132F90" w14:textId="6711C86F" w:rsidR="004D1B0D" w:rsidRDefault="004D1B0D" w:rsidP="004D1B0D">
      <w:pPr>
        <w:rPr>
          <w:b/>
          <w:bCs/>
        </w:rPr>
      </w:pPr>
      <w:r>
        <w:rPr>
          <w:b/>
          <w:bCs/>
        </w:rPr>
        <w:t>4</w:t>
      </w:r>
      <w:r w:rsidR="0024316C">
        <w:rPr>
          <w:b/>
          <w:bCs/>
        </w:rPr>
        <w:t>5</w:t>
      </w:r>
      <w:r>
        <w:rPr>
          <w:b/>
          <w:bCs/>
        </w:rPr>
        <w:t>…The Jesuits</w:t>
      </w:r>
    </w:p>
    <w:p w14:paraId="61CDE2F7" w14:textId="1B3C6C05" w:rsidR="004D1B0D" w:rsidRDefault="004D1B0D" w:rsidP="004D1B0D">
      <w:pPr>
        <w:rPr>
          <w:b/>
          <w:bCs/>
        </w:rPr>
      </w:pPr>
      <w:r>
        <w:rPr>
          <w:b/>
          <w:bCs/>
        </w:rPr>
        <w:t>5</w:t>
      </w:r>
      <w:r w:rsidR="0024316C">
        <w:rPr>
          <w:b/>
          <w:bCs/>
        </w:rPr>
        <w:t>2</w:t>
      </w:r>
      <w:r>
        <w:rPr>
          <w:b/>
          <w:bCs/>
        </w:rPr>
        <w:t>…Radisson</w:t>
      </w:r>
    </w:p>
    <w:p w14:paraId="11740144" w14:textId="742CF7CB" w:rsidR="004D1B0D" w:rsidRDefault="004D1B0D" w:rsidP="004D1B0D">
      <w:pPr>
        <w:rPr>
          <w:b/>
          <w:bCs/>
        </w:rPr>
      </w:pPr>
      <w:r>
        <w:rPr>
          <w:b/>
          <w:bCs/>
        </w:rPr>
        <w:t>56…Perrot</w:t>
      </w:r>
    </w:p>
    <w:p w14:paraId="7C2B132A" w14:textId="7FAFA81F" w:rsidR="00F07E88" w:rsidRPr="0024316C" w:rsidRDefault="00F07E88" w:rsidP="004D1B0D">
      <w:pPr>
        <w:rPr>
          <w:b/>
          <w:bCs/>
          <w:lang w:val="fr-FR"/>
        </w:rPr>
      </w:pPr>
      <w:r w:rsidRPr="0024316C">
        <w:rPr>
          <w:b/>
          <w:bCs/>
          <w:lang w:val="fr-FR"/>
        </w:rPr>
        <w:t>6</w:t>
      </w:r>
      <w:r w:rsidR="0024316C" w:rsidRPr="0024316C">
        <w:rPr>
          <w:b/>
          <w:bCs/>
          <w:lang w:val="fr-FR"/>
        </w:rPr>
        <w:t>2</w:t>
      </w:r>
      <w:r w:rsidRPr="0024316C">
        <w:rPr>
          <w:b/>
          <w:bCs/>
          <w:lang w:val="fr-FR"/>
        </w:rPr>
        <w:t>…Louis Nicolas</w:t>
      </w:r>
    </w:p>
    <w:p w14:paraId="60A70A85" w14:textId="729FF782" w:rsidR="00F07E88" w:rsidRDefault="0024316C" w:rsidP="004D1B0D">
      <w:pPr>
        <w:rPr>
          <w:b/>
          <w:bCs/>
          <w:lang w:val="fr-FR"/>
        </w:rPr>
      </w:pPr>
      <w:r>
        <w:rPr>
          <w:b/>
          <w:bCs/>
          <w:lang w:val="fr-FR"/>
        </w:rPr>
        <w:t>67…</w:t>
      </w:r>
      <w:proofErr w:type="spellStart"/>
      <w:r w:rsidR="00F07E88" w:rsidRPr="00F07E88">
        <w:rPr>
          <w:b/>
          <w:bCs/>
          <w:lang w:val="fr-FR"/>
        </w:rPr>
        <w:t>Bréhant</w:t>
      </w:r>
      <w:proofErr w:type="spellEnd"/>
      <w:r w:rsidR="00F07E88" w:rsidRPr="00F07E88">
        <w:rPr>
          <w:b/>
          <w:bCs/>
          <w:lang w:val="fr-FR"/>
        </w:rPr>
        <w:t xml:space="preserve"> de </w:t>
      </w:r>
      <w:proofErr w:type="spellStart"/>
      <w:r w:rsidR="00F07E88" w:rsidRPr="00F07E88">
        <w:rPr>
          <w:b/>
          <w:bCs/>
          <w:lang w:val="fr-FR"/>
        </w:rPr>
        <w:t>Galinée</w:t>
      </w:r>
      <w:proofErr w:type="spellEnd"/>
      <w:r w:rsidR="00F07E88" w:rsidRPr="00F07E88">
        <w:rPr>
          <w:b/>
          <w:bCs/>
          <w:lang w:val="fr-FR"/>
        </w:rPr>
        <w:t xml:space="preserve"> and </w:t>
      </w:r>
      <w:proofErr w:type="spellStart"/>
      <w:r w:rsidR="00F07E88" w:rsidRPr="00F07E88">
        <w:rPr>
          <w:b/>
          <w:bCs/>
          <w:lang w:val="fr-FR"/>
        </w:rPr>
        <w:t>Dollier</w:t>
      </w:r>
      <w:proofErr w:type="spellEnd"/>
      <w:r w:rsidR="00F07E88" w:rsidRPr="00F07E88">
        <w:rPr>
          <w:b/>
          <w:bCs/>
          <w:lang w:val="fr-FR"/>
        </w:rPr>
        <w:t xml:space="preserve"> de Casson</w:t>
      </w:r>
    </w:p>
    <w:p w14:paraId="26991A43" w14:textId="4CF0556D" w:rsidR="003F4C1C" w:rsidRDefault="0024316C" w:rsidP="004D1B0D">
      <w:pPr>
        <w:rPr>
          <w:b/>
          <w:bCs/>
        </w:rPr>
      </w:pPr>
      <w:r w:rsidRPr="0024316C">
        <w:rPr>
          <w:b/>
          <w:bCs/>
        </w:rPr>
        <w:t>70…</w:t>
      </w:r>
      <w:r w:rsidR="003F4C1C" w:rsidRPr="003F4C1C">
        <w:rPr>
          <w:b/>
          <w:bCs/>
        </w:rPr>
        <w:t>The Missions of Saint Simon and the Apostles</w:t>
      </w:r>
    </w:p>
    <w:p w14:paraId="63FD178C" w14:textId="5A6FC8E7" w:rsidR="003F4C1C" w:rsidRDefault="0024316C" w:rsidP="004D1B0D">
      <w:pPr>
        <w:rPr>
          <w:b/>
          <w:bCs/>
        </w:rPr>
      </w:pPr>
      <w:r>
        <w:rPr>
          <w:b/>
          <w:bCs/>
        </w:rPr>
        <w:t>83…</w:t>
      </w:r>
      <w:r w:rsidR="003F4C1C" w:rsidRPr="003F4C1C">
        <w:rPr>
          <w:b/>
          <w:bCs/>
        </w:rPr>
        <w:t>Michilimackinac</w:t>
      </w:r>
    </w:p>
    <w:p w14:paraId="7FDCF28F" w14:textId="74A880EE" w:rsidR="003F4C1C" w:rsidRDefault="0024316C" w:rsidP="004D1B0D">
      <w:pPr>
        <w:rPr>
          <w:b/>
          <w:bCs/>
        </w:rPr>
      </w:pPr>
      <w:r>
        <w:rPr>
          <w:b/>
          <w:bCs/>
        </w:rPr>
        <w:t>87…</w:t>
      </w:r>
      <w:r w:rsidR="003F4C1C" w:rsidRPr="003F4C1C">
        <w:rPr>
          <w:b/>
          <w:bCs/>
        </w:rPr>
        <w:t>War and the Great Peace</w:t>
      </w:r>
    </w:p>
    <w:p w14:paraId="31713A0A" w14:textId="27F8911E" w:rsidR="003F4C1C" w:rsidRDefault="0024316C" w:rsidP="004D1B0D">
      <w:pPr>
        <w:rPr>
          <w:b/>
          <w:bCs/>
        </w:rPr>
      </w:pPr>
      <w:r>
        <w:rPr>
          <w:b/>
          <w:bCs/>
        </w:rPr>
        <w:t>100…</w:t>
      </w:r>
      <w:r w:rsidR="003F4C1C" w:rsidRPr="003F4C1C">
        <w:rPr>
          <w:b/>
          <w:bCs/>
        </w:rPr>
        <w:t xml:space="preserve">Part Four: The </w:t>
      </w:r>
      <w:proofErr w:type="spellStart"/>
      <w:r w:rsidR="003F4C1C" w:rsidRPr="003F4C1C">
        <w:rPr>
          <w:b/>
          <w:bCs/>
        </w:rPr>
        <w:t>Amikwa</w:t>
      </w:r>
      <w:proofErr w:type="spellEnd"/>
      <w:r w:rsidR="003F4C1C" w:rsidRPr="003F4C1C">
        <w:rPr>
          <w:b/>
          <w:bCs/>
        </w:rPr>
        <w:t xml:space="preserve"> Nation in the Histories.  </w:t>
      </w:r>
    </w:p>
    <w:p w14:paraId="13800524" w14:textId="04F17D6B" w:rsidR="003F4C1C" w:rsidRDefault="0024316C" w:rsidP="004D1B0D">
      <w:pPr>
        <w:rPr>
          <w:b/>
          <w:bCs/>
        </w:rPr>
      </w:pPr>
      <w:r>
        <w:rPr>
          <w:b/>
          <w:bCs/>
        </w:rPr>
        <w:lastRenderedPageBreak/>
        <w:t>101…</w:t>
      </w:r>
      <w:r w:rsidR="003F4C1C" w:rsidRPr="003F4C1C">
        <w:rPr>
          <w:b/>
          <w:bCs/>
        </w:rPr>
        <w:t>Detroit and the Eighteenth</w:t>
      </w:r>
      <w:r w:rsidR="003F4C1C">
        <w:rPr>
          <w:b/>
          <w:bCs/>
        </w:rPr>
        <w:t>-</w:t>
      </w:r>
      <w:r w:rsidR="003F4C1C" w:rsidRPr="003F4C1C">
        <w:rPr>
          <w:b/>
          <w:bCs/>
        </w:rPr>
        <w:t>Century Lake Huron Economy</w:t>
      </w:r>
    </w:p>
    <w:p w14:paraId="6E6FF005" w14:textId="72F19DE0" w:rsidR="003F4C1C" w:rsidRPr="004312F8" w:rsidRDefault="0024316C" w:rsidP="004D1B0D">
      <w:pPr>
        <w:rPr>
          <w:b/>
          <w:bCs/>
          <w:lang w:val="fr-FR"/>
        </w:rPr>
      </w:pPr>
      <w:r w:rsidRPr="0057727A">
        <w:rPr>
          <w:b/>
          <w:bCs/>
          <w:lang w:val="fr-FR"/>
        </w:rPr>
        <w:t>107…</w:t>
      </w:r>
      <w:proofErr w:type="spellStart"/>
      <w:r w:rsidR="004312F8" w:rsidRPr="004312F8">
        <w:rPr>
          <w:b/>
          <w:bCs/>
          <w:lang w:val="fr-FR"/>
        </w:rPr>
        <w:t>Louvigny’s</w:t>
      </w:r>
      <w:proofErr w:type="spellEnd"/>
      <w:r w:rsidR="003F4C1C" w:rsidRPr="004312F8">
        <w:rPr>
          <w:b/>
          <w:bCs/>
          <w:lang w:val="fr-FR"/>
        </w:rPr>
        <w:t xml:space="preserve"> </w:t>
      </w:r>
      <w:proofErr w:type="spellStart"/>
      <w:r w:rsidR="003F4C1C" w:rsidRPr="004312F8">
        <w:rPr>
          <w:b/>
          <w:bCs/>
          <w:lang w:val="fr-FR"/>
        </w:rPr>
        <w:t>E</w:t>
      </w:r>
      <w:r w:rsidR="004312F8" w:rsidRPr="004312F8">
        <w:rPr>
          <w:b/>
          <w:bCs/>
          <w:lang w:val="fr-FR"/>
        </w:rPr>
        <w:t>thnographic</w:t>
      </w:r>
      <w:proofErr w:type="spellEnd"/>
      <w:r w:rsidR="004312F8" w:rsidRPr="004312F8">
        <w:rPr>
          <w:b/>
          <w:bCs/>
          <w:lang w:val="fr-FR"/>
        </w:rPr>
        <w:t xml:space="preserve"> Survey</w:t>
      </w:r>
    </w:p>
    <w:p w14:paraId="70FC6FA8" w14:textId="703E81A1" w:rsidR="004312F8" w:rsidRDefault="0024316C" w:rsidP="004D1B0D">
      <w:pPr>
        <w:rPr>
          <w:b/>
          <w:bCs/>
          <w:lang w:val="fr-FR"/>
        </w:rPr>
      </w:pPr>
      <w:r>
        <w:rPr>
          <w:b/>
          <w:bCs/>
          <w:lang w:val="fr-FR"/>
        </w:rPr>
        <w:t>110…</w:t>
      </w:r>
      <w:r w:rsidR="004312F8" w:rsidRPr="004312F8">
        <w:rPr>
          <w:b/>
          <w:bCs/>
          <w:lang w:val="fr-FR"/>
        </w:rPr>
        <w:t>Charle</w:t>
      </w:r>
      <w:r w:rsidR="004312F8">
        <w:rPr>
          <w:b/>
          <w:bCs/>
          <w:lang w:val="fr-FR"/>
        </w:rPr>
        <w:t>voix</w:t>
      </w:r>
    </w:p>
    <w:p w14:paraId="22014064" w14:textId="39CE1548" w:rsidR="004312F8" w:rsidRDefault="0057727A" w:rsidP="004D1B0D">
      <w:pPr>
        <w:rPr>
          <w:b/>
          <w:bCs/>
          <w:lang w:val="fr-FR"/>
        </w:rPr>
      </w:pPr>
      <w:r>
        <w:rPr>
          <w:b/>
          <w:bCs/>
          <w:lang w:val="fr-FR"/>
        </w:rPr>
        <w:t>114…</w:t>
      </w:r>
      <w:r w:rsidR="004312F8">
        <w:rPr>
          <w:b/>
          <w:bCs/>
          <w:lang w:val="fr-FR"/>
        </w:rPr>
        <w:t>Extinction ?</w:t>
      </w:r>
    </w:p>
    <w:p w14:paraId="6AB647E9" w14:textId="2F549F53" w:rsidR="004312F8" w:rsidRPr="0057727A" w:rsidRDefault="0057727A" w:rsidP="004D1B0D">
      <w:pPr>
        <w:rPr>
          <w:b/>
          <w:bCs/>
        </w:rPr>
      </w:pPr>
      <w:r w:rsidRPr="0057727A">
        <w:rPr>
          <w:b/>
          <w:bCs/>
        </w:rPr>
        <w:t>117…</w:t>
      </w:r>
      <w:proofErr w:type="spellStart"/>
      <w:r w:rsidR="004312F8" w:rsidRPr="0057727A">
        <w:rPr>
          <w:b/>
          <w:bCs/>
        </w:rPr>
        <w:t>Doodem</w:t>
      </w:r>
      <w:proofErr w:type="spellEnd"/>
      <w:r w:rsidR="004312F8" w:rsidRPr="0057727A">
        <w:rPr>
          <w:b/>
          <w:bCs/>
        </w:rPr>
        <w:t xml:space="preserve"> and Language</w:t>
      </w:r>
    </w:p>
    <w:p w14:paraId="786FCD53" w14:textId="0C968AF2" w:rsidR="004312F8" w:rsidRPr="0057727A" w:rsidRDefault="0057727A" w:rsidP="004D1B0D">
      <w:pPr>
        <w:rPr>
          <w:b/>
          <w:bCs/>
        </w:rPr>
      </w:pPr>
      <w:r w:rsidRPr="0057727A">
        <w:rPr>
          <w:b/>
          <w:bCs/>
        </w:rPr>
        <w:t>118…</w:t>
      </w:r>
      <w:r w:rsidR="004312F8" w:rsidRPr="0057727A">
        <w:rPr>
          <w:b/>
          <w:bCs/>
        </w:rPr>
        <w:t>The New Arrivals</w:t>
      </w:r>
    </w:p>
    <w:p w14:paraId="1AA7DF12" w14:textId="7571ADDE" w:rsidR="004312F8" w:rsidRPr="004312F8" w:rsidRDefault="0057727A" w:rsidP="004D1B0D">
      <w:pPr>
        <w:rPr>
          <w:b/>
          <w:bCs/>
        </w:rPr>
      </w:pPr>
      <w:r>
        <w:rPr>
          <w:b/>
          <w:bCs/>
        </w:rPr>
        <w:t>125…</w:t>
      </w:r>
      <w:r w:rsidR="004312F8" w:rsidRPr="004312F8">
        <w:rPr>
          <w:b/>
          <w:bCs/>
        </w:rPr>
        <w:t>Vidal and Anderson</w:t>
      </w:r>
    </w:p>
    <w:p w14:paraId="4AF1478F" w14:textId="085A1C8B" w:rsidR="004312F8" w:rsidRDefault="0057727A" w:rsidP="004D1B0D">
      <w:pPr>
        <w:rPr>
          <w:b/>
          <w:bCs/>
        </w:rPr>
      </w:pPr>
      <w:r>
        <w:rPr>
          <w:b/>
          <w:bCs/>
        </w:rPr>
        <w:t>135…</w:t>
      </w:r>
      <w:r w:rsidR="004312F8" w:rsidRPr="004312F8">
        <w:rPr>
          <w:b/>
          <w:bCs/>
        </w:rPr>
        <w:t>The R</w:t>
      </w:r>
      <w:r w:rsidR="004312F8">
        <w:rPr>
          <w:b/>
          <w:bCs/>
        </w:rPr>
        <w:t>obinson-Huron Treaty</w:t>
      </w:r>
    </w:p>
    <w:p w14:paraId="6A9F449A" w14:textId="39F42DFC" w:rsidR="00B80FE4" w:rsidRDefault="0057727A" w:rsidP="004D1B0D">
      <w:pPr>
        <w:rPr>
          <w:b/>
          <w:bCs/>
        </w:rPr>
      </w:pPr>
      <w:r>
        <w:rPr>
          <w:b/>
          <w:bCs/>
        </w:rPr>
        <w:t>139…</w:t>
      </w:r>
      <w:r w:rsidR="00B80FE4">
        <w:rPr>
          <w:b/>
          <w:bCs/>
        </w:rPr>
        <w:t>The Rowan Proclamation</w:t>
      </w:r>
    </w:p>
    <w:p w14:paraId="404D70E2" w14:textId="19DA47E9" w:rsidR="00B80FE4" w:rsidRDefault="0057727A" w:rsidP="004D1B0D">
      <w:pPr>
        <w:rPr>
          <w:b/>
          <w:bCs/>
        </w:rPr>
      </w:pPr>
      <w:r>
        <w:rPr>
          <w:b/>
          <w:bCs/>
        </w:rPr>
        <w:t>146…</w:t>
      </w:r>
      <w:r w:rsidR="00B80FE4">
        <w:rPr>
          <w:b/>
          <w:bCs/>
        </w:rPr>
        <w:t>Conclusion</w:t>
      </w:r>
    </w:p>
    <w:p w14:paraId="4BEA5F7E" w14:textId="69FD3E05" w:rsidR="00B80FE4" w:rsidRDefault="0057727A" w:rsidP="004D1B0D">
      <w:pPr>
        <w:rPr>
          <w:b/>
          <w:bCs/>
        </w:rPr>
      </w:pPr>
      <w:r>
        <w:rPr>
          <w:b/>
          <w:bCs/>
        </w:rPr>
        <w:t>150…</w:t>
      </w:r>
      <w:r w:rsidR="00B80FE4">
        <w:rPr>
          <w:b/>
          <w:bCs/>
        </w:rPr>
        <w:t>The Cartographic Evidence</w:t>
      </w:r>
    </w:p>
    <w:p w14:paraId="635AF7DA" w14:textId="4E1C223E" w:rsidR="00B80FE4" w:rsidRDefault="00A4783E" w:rsidP="004D1B0D">
      <w:pPr>
        <w:rPr>
          <w:b/>
          <w:bCs/>
        </w:rPr>
      </w:pPr>
      <w:r>
        <w:rPr>
          <w:b/>
          <w:bCs/>
        </w:rPr>
        <w:t>164…</w:t>
      </w:r>
      <w:r w:rsidR="00B80FE4">
        <w:rPr>
          <w:b/>
          <w:bCs/>
        </w:rPr>
        <w:t>Appendix One</w:t>
      </w:r>
    </w:p>
    <w:p w14:paraId="25842DE5" w14:textId="08E3FF0B" w:rsidR="00B80FE4" w:rsidRDefault="00A4783E" w:rsidP="004D1B0D">
      <w:pPr>
        <w:rPr>
          <w:b/>
          <w:bCs/>
        </w:rPr>
      </w:pPr>
      <w:r>
        <w:rPr>
          <w:b/>
          <w:bCs/>
        </w:rPr>
        <w:t>166…</w:t>
      </w:r>
      <w:r w:rsidR="00B80FE4">
        <w:rPr>
          <w:b/>
          <w:bCs/>
        </w:rPr>
        <w:t>Appendix Two</w:t>
      </w:r>
    </w:p>
    <w:p w14:paraId="0342E1F5" w14:textId="5A1C236E" w:rsidR="00B80FE4" w:rsidRDefault="00A4783E" w:rsidP="004D1B0D">
      <w:pPr>
        <w:rPr>
          <w:b/>
          <w:bCs/>
        </w:rPr>
      </w:pPr>
      <w:r>
        <w:rPr>
          <w:b/>
          <w:bCs/>
        </w:rPr>
        <w:t>167…</w:t>
      </w:r>
      <w:r w:rsidR="00B80FE4">
        <w:rPr>
          <w:b/>
          <w:bCs/>
        </w:rPr>
        <w:t>Appendix Three</w:t>
      </w:r>
    </w:p>
    <w:p w14:paraId="2AAEB4C6" w14:textId="1BCB82DF" w:rsidR="00B80FE4" w:rsidRDefault="00496D18" w:rsidP="004D1B0D">
      <w:pPr>
        <w:rPr>
          <w:b/>
          <w:bCs/>
        </w:rPr>
      </w:pPr>
      <w:r>
        <w:rPr>
          <w:b/>
          <w:bCs/>
        </w:rPr>
        <w:t>168…</w:t>
      </w:r>
      <w:r w:rsidR="00B80FE4">
        <w:rPr>
          <w:b/>
          <w:bCs/>
        </w:rPr>
        <w:t>Appendix Four</w:t>
      </w:r>
    </w:p>
    <w:p w14:paraId="4F0CA97A" w14:textId="3226BCE9" w:rsidR="00B80FE4" w:rsidRDefault="00496D18" w:rsidP="004D1B0D">
      <w:pPr>
        <w:rPr>
          <w:b/>
          <w:bCs/>
        </w:rPr>
      </w:pPr>
      <w:r>
        <w:rPr>
          <w:b/>
          <w:bCs/>
        </w:rPr>
        <w:t>175…</w:t>
      </w:r>
      <w:r w:rsidR="00B80FE4">
        <w:rPr>
          <w:b/>
          <w:bCs/>
        </w:rPr>
        <w:t>Appendix Five</w:t>
      </w:r>
    </w:p>
    <w:p w14:paraId="37D6054C" w14:textId="0EFC1880" w:rsidR="00B80FE4" w:rsidRDefault="00496D18" w:rsidP="004D1B0D">
      <w:pPr>
        <w:rPr>
          <w:b/>
          <w:bCs/>
        </w:rPr>
      </w:pPr>
      <w:r>
        <w:rPr>
          <w:b/>
          <w:bCs/>
        </w:rPr>
        <w:t>184…</w:t>
      </w:r>
      <w:r w:rsidR="00B80FE4">
        <w:rPr>
          <w:b/>
          <w:bCs/>
        </w:rPr>
        <w:t>Sources</w:t>
      </w:r>
    </w:p>
    <w:p w14:paraId="3E222F28" w14:textId="77777777" w:rsidR="00B80FE4" w:rsidRDefault="00B80FE4" w:rsidP="004D1B0D">
      <w:pPr>
        <w:rPr>
          <w:b/>
          <w:bCs/>
        </w:rPr>
      </w:pPr>
    </w:p>
    <w:p w14:paraId="1F8A8CDB" w14:textId="77777777" w:rsidR="004312F8" w:rsidRPr="004312F8" w:rsidRDefault="004312F8" w:rsidP="004D1B0D">
      <w:pPr>
        <w:rPr>
          <w:b/>
          <w:bCs/>
        </w:rPr>
      </w:pPr>
    </w:p>
    <w:p w14:paraId="4B16E1B2" w14:textId="77777777" w:rsidR="004312F8" w:rsidRPr="004312F8" w:rsidRDefault="004312F8" w:rsidP="004D1B0D">
      <w:pPr>
        <w:rPr>
          <w:b/>
          <w:bCs/>
        </w:rPr>
      </w:pPr>
    </w:p>
    <w:p w14:paraId="6BCB4A06" w14:textId="77777777" w:rsidR="003F4C1C" w:rsidRPr="004312F8" w:rsidRDefault="003F4C1C" w:rsidP="004D1B0D">
      <w:pPr>
        <w:rPr>
          <w:b/>
          <w:bCs/>
        </w:rPr>
      </w:pPr>
    </w:p>
    <w:p w14:paraId="245C66FD" w14:textId="77777777" w:rsidR="003F4C1C" w:rsidRPr="004312F8" w:rsidRDefault="003F4C1C" w:rsidP="004D1B0D">
      <w:pPr>
        <w:rPr>
          <w:b/>
          <w:bCs/>
        </w:rPr>
      </w:pPr>
    </w:p>
    <w:p w14:paraId="24F3F660" w14:textId="77777777" w:rsidR="003F4C1C" w:rsidRPr="004312F8" w:rsidRDefault="003F4C1C" w:rsidP="004D1B0D">
      <w:pPr>
        <w:rPr>
          <w:b/>
          <w:bCs/>
        </w:rPr>
      </w:pPr>
    </w:p>
    <w:p w14:paraId="3AE80117" w14:textId="77777777" w:rsidR="00F07E88" w:rsidRPr="004312F8" w:rsidRDefault="00F07E88" w:rsidP="004D1B0D">
      <w:pPr>
        <w:rPr>
          <w:b/>
          <w:bCs/>
        </w:rPr>
      </w:pPr>
    </w:p>
    <w:p w14:paraId="28A0BEF6" w14:textId="77777777" w:rsidR="00F07E88" w:rsidRPr="004312F8" w:rsidRDefault="00F07E88" w:rsidP="004D1B0D">
      <w:pPr>
        <w:rPr>
          <w:b/>
          <w:bCs/>
        </w:rPr>
      </w:pPr>
    </w:p>
    <w:p w14:paraId="3AC323D0" w14:textId="77777777" w:rsidR="00F07E88" w:rsidRPr="004312F8" w:rsidRDefault="00F07E88" w:rsidP="004D1B0D">
      <w:pPr>
        <w:rPr>
          <w:b/>
          <w:bCs/>
        </w:rPr>
      </w:pPr>
    </w:p>
    <w:p w14:paraId="15F6527C" w14:textId="77777777" w:rsidR="004D1B0D" w:rsidRPr="004312F8" w:rsidRDefault="004D1B0D" w:rsidP="004D1B0D">
      <w:pPr>
        <w:rPr>
          <w:b/>
          <w:bCs/>
        </w:rPr>
      </w:pPr>
    </w:p>
    <w:p w14:paraId="3C90A836" w14:textId="77777777" w:rsidR="004D1B0D" w:rsidRPr="004312F8" w:rsidRDefault="004D1B0D" w:rsidP="004D1B0D">
      <w:pPr>
        <w:rPr>
          <w:b/>
          <w:bCs/>
        </w:rPr>
      </w:pPr>
    </w:p>
    <w:p w14:paraId="5BA521D7" w14:textId="77777777" w:rsidR="00C349C7" w:rsidRPr="004312F8" w:rsidRDefault="00C349C7" w:rsidP="00C349C7">
      <w:pPr>
        <w:rPr>
          <w:b/>
          <w:bCs/>
        </w:rPr>
      </w:pPr>
    </w:p>
    <w:p w14:paraId="4CA35CB0" w14:textId="77777777" w:rsidR="00C73B33" w:rsidRDefault="00C73B33" w:rsidP="00C349C7">
      <w:pPr>
        <w:rPr>
          <w:b/>
          <w:bCs/>
        </w:rPr>
        <w:sectPr w:rsidR="00C73B33" w:rsidSect="009C0869">
          <w:headerReference w:type="default" r:id="rId8"/>
          <w:headerReference w:type="first" r:id="rId9"/>
          <w:pgSz w:w="12240" w:h="15840" w:code="1"/>
          <w:pgMar w:top="1440" w:right="1440" w:bottom="1440" w:left="1440" w:header="709" w:footer="709" w:gutter="0"/>
          <w:pgNumType w:start="0"/>
          <w:cols w:space="708"/>
          <w:titlePg/>
          <w:docGrid w:linePitch="360"/>
        </w:sectPr>
      </w:pPr>
    </w:p>
    <w:p w14:paraId="58620E58" w14:textId="77777777" w:rsidR="00C349C7" w:rsidRPr="004312F8" w:rsidRDefault="00C349C7" w:rsidP="00C349C7">
      <w:pPr>
        <w:rPr>
          <w:b/>
          <w:bCs/>
        </w:rPr>
      </w:pPr>
    </w:p>
    <w:p w14:paraId="683A79F5" w14:textId="12FDEDCD" w:rsidR="006F2178" w:rsidRPr="004312F8" w:rsidRDefault="006F2178" w:rsidP="00A524AA">
      <w:pPr>
        <w:rPr>
          <w:b/>
          <w:bCs/>
          <w:lang w:val="fr-FR"/>
        </w:rPr>
      </w:pPr>
      <w:proofErr w:type="gramStart"/>
      <w:r w:rsidRPr="004312F8">
        <w:rPr>
          <w:b/>
          <w:bCs/>
          <w:lang w:val="fr-FR"/>
        </w:rPr>
        <w:t>Introduction:</w:t>
      </w:r>
      <w:proofErr w:type="gramEnd"/>
    </w:p>
    <w:p w14:paraId="17ECA7BD" w14:textId="45871C6F" w:rsidR="00E06844" w:rsidRDefault="00925E35" w:rsidP="00A524AA">
      <w:r>
        <w:t>When the historian Andrew Blackbird, or Chief Mack-e-</w:t>
      </w:r>
      <w:proofErr w:type="spellStart"/>
      <w:r>
        <w:t>te</w:t>
      </w:r>
      <w:proofErr w:type="spellEnd"/>
      <w:r>
        <w:t>-be-</w:t>
      </w:r>
      <w:proofErr w:type="spellStart"/>
      <w:r>
        <w:t>nessy</w:t>
      </w:r>
      <w:proofErr w:type="spellEnd"/>
      <w:r>
        <w:t xml:space="preserve"> as it says on the cover, published his </w:t>
      </w:r>
      <w:r>
        <w:rPr>
          <w:i/>
          <w:iCs/>
        </w:rPr>
        <w:t>History of the Ottawa and Chippewa Indians of Michigan,</w:t>
      </w:r>
      <w:r>
        <w:t xml:space="preserve"> in 1887, he included an account from his oral tradition about the settlement of the Great Lakes region</w:t>
      </w:r>
      <w:r w:rsidR="0001186F">
        <w:t>.  In his account the people moved west, or in the tradition “towards the setting sun” along the Ottawa River, the Mattawa River, Lake Nipissing and into Lake Huron.</w:t>
      </w:r>
      <w:r w:rsidR="0001186F">
        <w:rPr>
          <w:rStyle w:val="FootnoteReference"/>
        </w:rPr>
        <w:footnoteReference w:id="1"/>
      </w:r>
      <w:r w:rsidR="0001186F">
        <w:t xml:space="preserve">  </w:t>
      </w:r>
      <w:r w:rsidR="00BD4CE8">
        <w:t xml:space="preserve">The historian Francis </w:t>
      </w:r>
      <w:proofErr w:type="spellStart"/>
      <w:r w:rsidR="00BD4CE8">
        <w:t>Ass</w:t>
      </w:r>
      <w:r w:rsidR="00BC715D">
        <w:t>i</w:t>
      </w:r>
      <w:r w:rsidR="00BD4CE8">
        <w:t>kinack</w:t>
      </w:r>
      <w:proofErr w:type="spellEnd"/>
      <w:r w:rsidR="00BD4CE8">
        <w:t>, whose family came to Manitoulin in the 1830s after being forced out of Michigan, tells a similar narrative, though his story is from a different branch.  He emphasizes that Manitoulin Island became the centre of the Anishinaabe world and that some people stayed there and others moved still further in this long period of migration towards the setting sun.</w:t>
      </w:r>
      <w:r w:rsidR="00312DE9">
        <w:rPr>
          <w:rStyle w:val="FootnoteReference"/>
        </w:rPr>
        <w:footnoteReference w:id="2"/>
      </w:r>
      <w:r w:rsidR="00312DE9">
        <w:t xml:space="preserve">  </w:t>
      </w:r>
    </w:p>
    <w:p w14:paraId="2394A2C0" w14:textId="475D6CF1" w:rsidR="006F2178" w:rsidRPr="00475D9A" w:rsidRDefault="00312DE9" w:rsidP="00A524AA">
      <w:r>
        <w:t xml:space="preserve">A third historian, William Whipple Warren relates the same story but adds </w:t>
      </w:r>
      <w:r w:rsidR="00E06844">
        <w:t>two</w:t>
      </w:r>
      <w:r>
        <w:t xml:space="preserve"> important detail</w:t>
      </w:r>
      <w:r w:rsidR="00E06844">
        <w:t>s</w:t>
      </w:r>
      <w:r>
        <w:t xml:space="preserve">.  </w:t>
      </w:r>
      <w:r w:rsidR="00E06844">
        <w:t>First</w:t>
      </w:r>
      <w:r w:rsidR="0032277F">
        <w:t>,</w:t>
      </w:r>
      <w:r w:rsidR="00E06844">
        <w:t xml:space="preserve"> h</w:t>
      </w:r>
      <w:r>
        <w:t xml:space="preserve">e </w:t>
      </w:r>
      <w:r w:rsidR="0032277F">
        <w:t xml:space="preserve">too </w:t>
      </w:r>
      <w:r>
        <w:t>notes that there was a migration from the east</w:t>
      </w:r>
      <w:r w:rsidR="00475D9A">
        <w:t xml:space="preserve"> of people whom he refers to as the ‘ancient An-</w:t>
      </w:r>
      <w:proofErr w:type="spellStart"/>
      <w:r w:rsidR="00475D9A">
        <w:t>ish</w:t>
      </w:r>
      <w:proofErr w:type="spellEnd"/>
      <w:r w:rsidR="00475D9A">
        <w:t>-in-</w:t>
      </w:r>
      <w:proofErr w:type="spellStart"/>
      <w:r w:rsidR="00475D9A">
        <w:t>aub</w:t>
      </w:r>
      <w:proofErr w:type="spellEnd"/>
      <w:r w:rsidR="00475D9A">
        <w:t>-ag</w:t>
      </w:r>
      <w:r w:rsidR="0032277F">
        <w:t>.</w:t>
      </w:r>
      <w:r w:rsidR="00475D9A">
        <w:t xml:space="preserve">’ </w:t>
      </w:r>
      <w:r w:rsidR="0032277F">
        <w:t xml:space="preserve">In his Ojibwa tradition they move along a more northern track from </w:t>
      </w:r>
      <w:r w:rsidR="00475D9A">
        <w:t xml:space="preserve">the St. Lawrence to Lake Huron, Sault Ste. </w:t>
      </w:r>
      <w:r w:rsidR="00475D9A" w:rsidRPr="00475D9A">
        <w:t>Marie, Fond du Lac</w:t>
      </w:r>
      <w:r w:rsidR="0032277F">
        <w:t xml:space="preserve">, and La Pointe </w:t>
      </w:r>
      <w:r w:rsidR="00475D9A" w:rsidRPr="00475D9A">
        <w:t>in western Lake S</w:t>
      </w:r>
      <w:r w:rsidR="00475D9A">
        <w:t>uperior</w:t>
      </w:r>
      <w:r w:rsidR="0032277F">
        <w:t xml:space="preserve">.  </w:t>
      </w:r>
      <w:proofErr w:type="gramStart"/>
      <w:r w:rsidR="0032277F">
        <w:t>Second</w:t>
      </w:r>
      <w:proofErr w:type="gramEnd"/>
      <w:r w:rsidR="0032277F">
        <w:t xml:space="preserve"> he notes the separation of the ancient </w:t>
      </w:r>
      <w:proofErr w:type="spellStart"/>
      <w:r w:rsidR="0032277F">
        <w:t>Anis</w:t>
      </w:r>
      <w:r w:rsidR="00BC715D">
        <w:t>hinaabek</w:t>
      </w:r>
      <w:proofErr w:type="spellEnd"/>
      <w:r w:rsidR="00BC715D">
        <w:t xml:space="preserve"> into three divisions</w:t>
      </w:r>
      <w:r w:rsidR="00475D9A">
        <w:t>:</w:t>
      </w:r>
    </w:p>
    <w:p w14:paraId="21087732" w14:textId="6B5AB520" w:rsidR="00E06844" w:rsidRDefault="00E06844" w:rsidP="00BC715D">
      <w:pPr>
        <w:ind w:left="1134" w:right="1701"/>
      </w:pPr>
      <w:r>
        <w:t xml:space="preserve">It is comparatively but a few generations back, that this tribe have been known by their present distinctive name of Ojibway.  It is certainly not more than three centuries, and in all probability much less.  It is only within this term of time, that they have been disconnected as a distinct or separate tribe from the </w:t>
      </w:r>
      <w:proofErr w:type="spellStart"/>
      <w:r>
        <w:t>Ottaways</w:t>
      </w:r>
      <w:proofErr w:type="spellEnd"/>
      <w:r>
        <w:t xml:space="preserve"> and </w:t>
      </w:r>
      <w:proofErr w:type="spellStart"/>
      <w:r>
        <w:t>Potta</w:t>
      </w:r>
      <w:proofErr w:type="spellEnd"/>
      <w:r>
        <w:t>-wat-um-</w:t>
      </w:r>
      <w:proofErr w:type="spellStart"/>
      <w:r>
        <w:t>ies</w:t>
      </w:r>
      <w:proofErr w:type="spellEnd"/>
      <w:r>
        <w:t>.</w:t>
      </w:r>
      <w:r w:rsidR="0032277F">
        <w:rPr>
          <w:rStyle w:val="FootnoteReference"/>
        </w:rPr>
        <w:footnoteReference w:id="3"/>
      </w:r>
      <w:r>
        <w:t xml:space="preserve">  </w:t>
      </w:r>
    </w:p>
    <w:p w14:paraId="1F106ABA" w14:textId="77777777" w:rsidR="0025024B" w:rsidRDefault="00BC715D" w:rsidP="00BC715D">
      <w:r>
        <w:t>He explained further that this division or “</w:t>
      </w:r>
      <w:r w:rsidRPr="00BC715D">
        <w:t>partition has been more and more distinctly defined, and perpetuated through locality, and by each of the three receiving distinctive appellations."</w:t>
      </w:r>
      <w:r>
        <w:rPr>
          <w:rStyle w:val="FootnoteReference"/>
        </w:rPr>
        <w:footnoteReference w:id="4"/>
      </w:r>
      <w:r w:rsidRPr="00BC715D">
        <w:t xml:space="preserve">  </w:t>
      </w:r>
      <w:r>
        <w:t>In general terms he notes that the</w:t>
      </w:r>
      <w:r w:rsidR="006C1DEA">
        <w:t xml:space="preserve"> </w:t>
      </w:r>
      <w:proofErr w:type="spellStart"/>
      <w:r w:rsidR="006C1DEA">
        <w:t>Boodwaadmii</w:t>
      </w:r>
      <w:proofErr w:type="spellEnd"/>
      <w:r w:rsidR="006C1DEA">
        <w:t xml:space="preserve"> nations moved to Lake Michigan and the south; the Ojibway stayed to the north of Lakes Huron and Superior; the </w:t>
      </w:r>
      <w:proofErr w:type="spellStart"/>
      <w:r w:rsidR="006C1DEA">
        <w:t>Odaawaa</w:t>
      </w:r>
      <w:proofErr w:type="spellEnd"/>
      <w:r w:rsidR="006C1DEA">
        <w:t xml:space="preserve"> nations stayed in the middle in Lake Huron.  Blackbird confirms this division but provides </w:t>
      </w:r>
      <w:r w:rsidR="008E688C">
        <w:t xml:space="preserve">a </w:t>
      </w:r>
      <w:r w:rsidR="006C1DEA">
        <w:t>further detail</w:t>
      </w:r>
      <w:r w:rsidR="008E688C">
        <w:t xml:space="preserve"> with specific regard to the Ojibwa nations</w:t>
      </w:r>
      <w:r w:rsidR="006C1DEA">
        <w:t>:</w:t>
      </w:r>
      <w:r w:rsidR="0068032F">
        <w:t xml:space="preserve"> “</w:t>
      </w:r>
      <w:r w:rsidR="006C1DEA">
        <w:t>There are three kinds of Chippewas, each kind having a different dialect.  The Chippewas in Canada, around the Straits of Mackinaw, the islands in Lake Michigan</w:t>
      </w:r>
      <w:r w:rsidR="0068032F">
        <w:t xml:space="preserve">, Sault Ste. Marie, and west of Lake </w:t>
      </w:r>
      <w:proofErr w:type="gramStart"/>
      <w:r w:rsidR="0068032F">
        <w:t>Superior”  are</w:t>
      </w:r>
      <w:proofErr w:type="gramEnd"/>
      <w:r w:rsidR="0068032F">
        <w:t xml:space="preserve"> his first group.  Those living in the plains to the north and northwest of Lake Superior are the second group. Blackbird’s third group live to the north of Lake Superior as far as Hudson Bay.</w:t>
      </w:r>
      <w:r w:rsidR="0068032F">
        <w:rPr>
          <w:rStyle w:val="FootnoteReference"/>
        </w:rPr>
        <w:footnoteReference w:id="5"/>
      </w:r>
      <w:r w:rsidR="008E688C">
        <w:t xml:space="preserve">  </w:t>
      </w:r>
    </w:p>
    <w:p w14:paraId="68B7A7E4" w14:textId="2F4E7FBF" w:rsidR="006C1DEA" w:rsidRDefault="008E688C" w:rsidP="00BC715D">
      <w:r>
        <w:t xml:space="preserve">This paper will examine a nation of Blackbird’s first group of people, and </w:t>
      </w:r>
      <w:r w:rsidR="00A0633B">
        <w:t xml:space="preserve">within that first group the first listed or the </w:t>
      </w:r>
      <w:r>
        <w:t>ones who were and are “in Canada.”</w:t>
      </w:r>
      <w:r w:rsidR="00A0633B">
        <w:t xml:space="preserve">  They </w:t>
      </w:r>
      <w:r w:rsidR="0025024B">
        <w:t xml:space="preserve">called themselves </w:t>
      </w:r>
      <w:proofErr w:type="spellStart"/>
      <w:r w:rsidR="0025024B">
        <w:t>Anishinaabek</w:t>
      </w:r>
      <w:proofErr w:type="spellEnd"/>
      <w:r w:rsidR="0025024B">
        <w:t xml:space="preserve"> (they ‘K’ makes the word plural in </w:t>
      </w:r>
      <w:proofErr w:type="spellStart"/>
      <w:r w:rsidR="0025024B">
        <w:t>Anishinaabemowin</w:t>
      </w:r>
      <w:proofErr w:type="spellEnd"/>
      <w:r w:rsidR="0025024B">
        <w:t xml:space="preserve">) but others called them the </w:t>
      </w:r>
      <w:proofErr w:type="spellStart"/>
      <w:r w:rsidR="0025024B">
        <w:t>Amikwa</w:t>
      </w:r>
      <w:proofErr w:type="spellEnd"/>
      <w:r w:rsidR="0025024B">
        <w:t xml:space="preserve"> nation or the </w:t>
      </w:r>
      <w:proofErr w:type="spellStart"/>
      <w:r w:rsidR="0025024B">
        <w:t>Amikouek</w:t>
      </w:r>
      <w:proofErr w:type="spellEnd"/>
      <w:r w:rsidR="0025024B">
        <w:t xml:space="preserve">.  They lived and live along the French River and on the shores of the Georgian Bay of Lake Huron on both </w:t>
      </w:r>
      <w:r w:rsidR="0025024B">
        <w:lastRenderedPageBreak/>
        <w:t xml:space="preserve">sides of the mouth of the French River.  They have always used the islands of the Georgian Bay – and further afield – for a variety of purposes, indeed one might characterise the people of the </w:t>
      </w:r>
      <w:proofErr w:type="spellStart"/>
      <w:r w:rsidR="0025024B">
        <w:t>Amikwa</w:t>
      </w:r>
      <w:proofErr w:type="spellEnd"/>
      <w:r w:rsidR="0025024B">
        <w:t xml:space="preserve"> nation as having an islandic </w:t>
      </w:r>
      <w:r w:rsidR="004355A9">
        <w:t xml:space="preserve">economic orientation as opposed to the riverine orientation of other Ojibwa nations and the lacustrine orientation of the </w:t>
      </w:r>
      <w:proofErr w:type="spellStart"/>
      <w:r w:rsidR="004355A9">
        <w:t>Odaawaa</w:t>
      </w:r>
      <w:proofErr w:type="spellEnd"/>
      <w:r w:rsidR="004355A9">
        <w:t xml:space="preserve"> nations.</w:t>
      </w:r>
    </w:p>
    <w:p w14:paraId="71877C3B" w14:textId="49D9A676" w:rsidR="004355A9" w:rsidRDefault="004355A9" w:rsidP="00BC715D">
      <w:r>
        <w:t xml:space="preserve">From time immemorial the people of the </w:t>
      </w:r>
      <w:proofErr w:type="spellStart"/>
      <w:r>
        <w:t>Amikwa</w:t>
      </w:r>
      <w:proofErr w:type="spellEnd"/>
      <w:r>
        <w:t xml:space="preserve"> nation have been part of a system of trade and alliance with the other peoples of the Lake Huron region.  They also </w:t>
      </w:r>
      <w:r w:rsidR="001B5D03">
        <w:t>maintained and maintain</w:t>
      </w:r>
      <w:r>
        <w:t xml:space="preserve"> strong relations with the peoples who lived further inland, the people at </w:t>
      </w:r>
      <w:proofErr w:type="spellStart"/>
      <w:r>
        <w:t>Okikendawt</w:t>
      </w:r>
      <w:proofErr w:type="spellEnd"/>
      <w:r>
        <w:t xml:space="preserve"> and </w:t>
      </w:r>
      <w:r w:rsidR="001B5D03">
        <w:t xml:space="preserve">of </w:t>
      </w:r>
      <w:r>
        <w:t xml:space="preserve">Lake Nipissing.  Most of the peoples </w:t>
      </w:r>
      <w:r w:rsidR="001B5D03">
        <w:t xml:space="preserve">who were close to the people of the </w:t>
      </w:r>
      <w:proofErr w:type="spellStart"/>
      <w:r w:rsidR="001B5D03">
        <w:t>Amikwa</w:t>
      </w:r>
      <w:proofErr w:type="spellEnd"/>
      <w:r w:rsidR="001B5D03">
        <w:t xml:space="preserve"> nation </w:t>
      </w:r>
      <w:r>
        <w:t xml:space="preserve">were </w:t>
      </w:r>
      <w:proofErr w:type="spellStart"/>
      <w:r>
        <w:t>Anishinaabek</w:t>
      </w:r>
      <w:proofErr w:type="spellEnd"/>
      <w:r>
        <w:t xml:space="preserve">, but the </w:t>
      </w:r>
      <w:proofErr w:type="spellStart"/>
      <w:r>
        <w:t>Tionnontaté</w:t>
      </w:r>
      <w:proofErr w:type="spellEnd"/>
      <w:r>
        <w:t xml:space="preserve"> people of Nottawasaga and the Wendat Confederacy of the Penetanguishene Peninsula were Haudenosaunee people</w:t>
      </w:r>
      <w:r w:rsidR="001B5D03">
        <w:t>.  They</w:t>
      </w:r>
      <w:r>
        <w:t xml:space="preserve"> spoke </w:t>
      </w:r>
      <w:r w:rsidR="000A449B">
        <w:t>the Haudenosaunee language, grew corn, beans, squash, and tobacco, and did not travel by canoe.  As we will see the ecological basis for trade, the Georgian Bay location, and a common enemy, kept the Anishinaabe people of Lake Huron in an alliance together and with the Lake Huron Haudenosaunee nations.  This will be referred to in this paper as the alliance or the allies.  During the French regime</w:t>
      </w:r>
      <w:r w:rsidR="001B5D03">
        <w:t>, French officials referred to these peoples as ‘les allies.’</w:t>
      </w:r>
    </w:p>
    <w:p w14:paraId="3DD3E878" w14:textId="547A93AD" w:rsidR="001B5D03" w:rsidRDefault="001B5D03" w:rsidP="00BC715D">
      <w:r>
        <w:t xml:space="preserve">In addition to the Haudenosaunee peoples in the south of Georgian Bay and the Anishinaabe </w:t>
      </w:r>
      <w:proofErr w:type="spellStart"/>
      <w:r>
        <w:t>Okikendawt</w:t>
      </w:r>
      <w:proofErr w:type="spellEnd"/>
      <w:r>
        <w:t xml:space="preserve"> and Nipissing peoples</w:t>
      </w:r>
      <w:r w:rsidR="004B7A3F">
        <w:t xml:space="preserve"> both of whom lived along the shores and islands of Lake Nipissing</w:t>
      </w:r>
      <w:r>
        <w:t>, the ‘</w:t>
      </w:r>
      <w:proofErr w:type="spellStart"/>
      <w:r>
        <w:t>alli</w:t>
      </w:r>
      <w:r w:rsidR="00975852">
        <w:t>és</w:t>
      </w:r>
      <w:proofErr w:type="spellEnd"/>
      <w:r w:rsidR="00975852">
        <w:t xml:space="preserve">’ included the four nations of the </w:t>
      </w:r>
      <w:proofErr w:type="spellStart"/>
      <w:r w:rsidR="00975852">
        <w:t>Odaawaak</w:t>
      </w:r>
      <w:proofErr w:type="spellEnd"/>
      <w:r w:rsidR="00975852">
        <w:t xml:space="preserve"> (</w:t>
      </w:r>
      <w:proofErr w:type="spellStart"/>
      <w:r w:rsidR="00975852">
        <w:t>Sinago</w:t>
      </w:r>
      <w:proofErr w:type="spellEnd"/>
      <w:r w:rsidR="004B7A3F">
        <w:t xml:space="preserve"> on Manitoulin</w:t>
      </w:r>
      <w:r w:rsidR="00975852">
        <w:t xml:space="preserve">, </w:t>
      </w:r>
      <w:proofErr w:type="spellStart"/>
      <w:r w:rsidR="00975852">
        <w:t>Kamiga</w:t>
      </w:r>
      <w:proofErr w:type="spellEnd"/>
      <w:r w:rsidR="004B7A3F">
        <w:t xml:space="preserve"> at Michilimackinac</w:t>
      </w:r>
      <w:r w:rsidR="00975852">
        <w:t xml:space="preserve">, </w:t>
      </w:r>
      <w:proofErr w:type="spellStart"/>
      <w:r w:rsidR="00975852">
        <w:t>Kiskakon</w:t>
      </w:r>
      <w:proofErr w:type="spellEnd"/>
      <w:r w:rsidR="004B7A3F">
        <w:t xml:space="preserve"> on the Bruce Peninsula</w:t>
      </w:r>
      <w:r w:rsidR="00975852">
        <w:t xml:space="preserve">, and </w:t>
      </w:r>
      <w:proofErr w:type="spellStart"/>
      <w:r w:rsidR="00975852">
        <w:t>Nassauakueton</w:t>
      </w:r>
      <w:proofErr w:type="spellEnd"/>
      <w:r w:rsidR="004B7A3F">
        <w:t xml:space="preserve"> at Thunder Bay Michigan</w:t>
      </w:r>
      <w:r w:rsidR="00975852">
        <w:t>) and four Ojibwa nations (</w:t>
      </w:r>
      <w:proofErr w:type="spellStart"/>
      <w:r w:rsidR="00975852">
        <w:t>Amikwa</w:t>
      </w:r>
      <w:proofErr w:type="spellEnd"/>
      <w:r w:rsidR="00975852">
        <w:t xml:space="preserve">, </w:t>
      </w:r>
      <w:proofErr w:type="spellStart"/>
      <w:r w:rsidR="00975852">
        <w:t>Missisaki</w:t>
      </w:r>
      <w:proofErr w:type="spellEnd"/>
      <w:r w:rsidR="00975852">
        <w:t xml:space="preserve">, </w:t>
      </w:r>
      <w:proofErr w:type="spellStart"/>
      <w:r w:rsidR="00975852">
        <w:t>Obadjiwon</w:t>
      </w:r>
      <w:proofErr w:type="spellEnd"/>
      <w:r w:rsidR="00975852">
        <w:t xml:space="preserve">, and </w:t>
      </w:r>
      <w:proofErr w:type="spellStart"/>
      <w:r w:rsidR="00975852">
        <w:t>Nikikouek</w:t>
      </w:r>
      <w:proofErr w:type="spellEnd"/>
      <w:r w:rsidR="00975852">
        <w:t xml:space="preserve">).  The </w:t>
      </w:r>
      <w:proofErr w:type="spellStart"/>
      <w:r w:rsidR="00975852">
        <w:t>Missisaki</w:t>
      </w:r>
      <w:proofErr w:type="spellEnd"/>
      <w:r w:rsidR="00975852">
        <w:t xml:space="preserve"> nation has its ancestral territory in the North Channel of Lake Huron.  </w:t>
      </w:r>
      <w:r w:rsidR="004B7A3F">
        <w:t xml:space="preserve">The </w:t>
      </w:r>
      <w:proofErr w:type="spellStart"/>
      <w:r w:rsidR="004B7A3F">
        <w:t>Obadjiwon</w:t>
      </w:r>
      <w:proofErr w:type="spellEnd"/>
      <w:r w:rsidR="004B7A3F">
        <w:t xml:space="preserve"> nation lived at </w:t>
      </w:r>
      <w:proofErr w:type="spellStart"/>
      <w:r w:rsidR="004B7A3F">
        <w:t>Bawating</w:t>
      </w:r>
      <w:proofErr w:type="spellEnd"/>
      <w:r w:rsidR="004B7A3F">
        <w:t xml:space="preserve">, the rapids on the St. Mary’s River.  The </w:t>
      </w:r>
      <w:proofErr w:type="spellStart"/>
      <w:r w:rsidR="004B7A3F">
        <w:t>Nikikouk</w:t>
      </w:r>
      <w:proofErr w:type="spellEnd"/>
      <w:r w:rsidR="004B7A3F">
        <w:t xml:space="preserve"> lived in the southern Georgian Bay and inland as far as the fish weirs at </w:t>
      </w:r>
      <w:proofErr w:type="spellStart"/>
      <w:r w:rsidR="004B7A3F">
        <w:t>Bjikaning</w:t>
      </w:r>
      <w:proofErr w:type="spellEnd"/>
      <w:r w:rsidR="004B7A3F">
        <w:t xml:space="preserve">, on Lake Simcoe.  </w:t>
      </w:r>
    </w:p>
    <w:p w14:paraId="7D802404" w14:textId="5110076C" w:rsidR="004B7A3F" w:rsidRDefault="004B7A3F" w:rsidP="00BC715D">
      <w:r>
        <w:t xml:space="preserve">The word Ojibwa is an exonym.  As we will see it is a reference to a manner of speaking.  The </w:t>
      </w:r>
      <w:r w:rsidR="00907ACA">
        <w:t xml:space="preserve">various nations of the </w:t>
      </w:r>
      <w:proofErr w:type="spellStart"/>
      <w:r>
        <w:t>Anishinaabe</w:t>
      </w:r>
      <w:r w:rsidR="00907ACA">
        <w:t>k</w:t>
      </w:r>
      <w:proofErr w:type="spellEnd"/>
      <w:r>
        <w:t xml:space="preserve"> speak a related langu</w:t>
      </w:r>
      <w:r w:rsidR="00907ACA">
        <w:t>a</w:t>
      </w:r>
      <w:r>
        <w:t>ge</w:t>
      </w:r>
      <w:r w:rsidR="00907ACA">
        <w:t xml:space="preserve"> from the Atlantic coast to the Rocky Mountains.  In </w:t>
      </w:r>
      <w:r w:rsidR="001A1E5C">
        <w:t xml:space="preserve">gradation </w:t>
      </w:r>
      <w:r w:rsidR="00907ACA">
        <w:t>is called a ‘cline</w:t>
      </w:r>
      <w:r w:rsidR="001A1E5C">
        <w:t>,’ a biological term which has been appropriated by</w:t>
      </w:r>
      <w:r w:rsidR="007776C4">
        <w:t xml:space="preserve"> </w:t>
      </w:r>
      <w:r w:rsidR="001A1E5C">
        <w:t>ethnologists</w:t>
      </w:r>
      <w:r w:rsidR="007776C4">
        <w:t xml:space="preserve"> and by philologists and other linguists</w:t>
      </w:r>
      <w:r w:rsidR="001A1E5C">
        <w:t xml:space="preserve"> to explain the </w:t>
      </w:r>
      <w:r w:rsidR="007776C4">
        <w:t xml:space="preserve">differences in form within related groups.  Warren notes that the term is of fairly recent derivation and in fact the first known example of this term comes from 1709, as we shall see.  This does not mean that the people of the Great Lakes are </w:t>
      </w:r>
      <w:r w:rsidR="00900B5E">
        <w:t xml:space="preserve">recent.  The evidence shows that the peoples came soon after the disappearance of the Laurentide Ice Sheet.  In fact, I will begin this paper with geology because if we are to understand an Indigenous </w:t>
      </w:r>
      <w:proofErr w:type="gramStart"/>
      <w:r w:rsidR="00900B5E">
        <w:t>People</w:t>
      </w:r>
      <w:proofErr w:type="gramEnd"/>
      <w:r w:rsidR="00900B5E">
        <w:t xml:space="preserve"> we must first understand their land.  There are no other ways.</w:t>
      </w:r>
    </w:p>
    <w:p w14:paraId="6EF99DA9" w14:textId="1213D8E7" w:rsidR="00900B5E" w:rsidRDefault="00900B5E" w:rsidP="00BC715D">
      <w:r>
        <w:t xml:space="preserve">Before we begin, however, there is one more important note about the approach I have taken in this study.  All texts were read in the original French and then translated, when required, by me.  There are several reasons for doing this.  Even if we do not worry about the Italian truism </w:t>
      </w:r>
      <w:r w:rsidR="00252587">
        <w:t>‘</w:t>
      </w:r>
      <w:proofErr w:type="spellStart"/>
      <w:r w:rsidR="00252587" w:rsidRPr="00252587">
        <w:t>Traduttore</w:t>
      </w:r>
      <w:proofErr w:type="spellEnd"/>
      <w:r w:rsidR="00252587" w:rsidRPr="00252587">
        <w:t xml:space="preserve">, </w:t>
      </w:r>
      <w:proofErr w:type="spellStart"/>
      <w:r w:rsidR="00252587" w:rsidRPr="00252587">
        <w:t>traditore</w:t>
      </w:r>
      <w:proofErr w:type="spellEnd"/>
      <w:r w:rsidR="00252587">
        <w:t xml:space="preserve">!’ or ‘the translator is a traitor’ there are other issues.  For example, there are serious gaps in the available material and evidentiary shortcomings abound without making matters worse by relying on the translated materials.  More importantly connections are lost.  If the translator provides the word ‘Ottawa’ for Outaouais, </w:t>
      </w:r>
      <w:proofErr w:type="spellStart"/>
      <w:r w:rsidR="00252587">
        <w:t>Outaouak</w:t>
      </w:r>
      <w:proofErr w:type="spellEnd"/>
      <w:r w:rsidR="00252587">
        <w:t xml:space="preserve">, </w:t>
      </w:r>
      <w:proofErr w:type="spellStart"/>
      <w:r w:rsidR="00252587">
        <w:t>Outaoucs</w:t>
      </w:r>
      <w:proofErr w:type="spellEnd"/>
      <w:r w:rsidR="00252587">
        <w:t xml:space="preserve">, Odawa, </w:t>
      </w:r>
      <w:r w:rsidR="009C4FF6">
        <w:t xml:space="preserve">8ta8uat, 8ta8acs, or </w:t>
      </w:r>
      <w:r w:rsidR="00C50B16">
        <w:t xml:space="preserve">another of the various spellings </w:t>
      </w:r>
      <w:r w:rsidR="00252587">
        <w:t>we lose the connection and we cannot tell which source the author of the text</w:t>
      </w:r>
      <w:r w:rsidR="00C50B16">
        <w:t>,</w:t>
      </w:r>
      <w:r w:rsidR="00252587">
        <w:t xml:space="preserve"> is using. If the word is left in the </w:t>
      </w:r>
      <w:proofErr w:type="gramStart"/>
      <w:r w:rsidR="00252587">
        <w:t>original</w:t>
      </w:r>
      <w:proofErr w:type="gramEnd"/>
      <w:r w:rsidR="00252587">
        <w:t xml:space="preserve"> we can know </w:t>
      </w:r>
      <w:r w:rsidR="00AC43BD">
        <w:t>whether</w:t>
      </w:r>
      <w:r w:rsidR="00252587">
        <w:t xml:space="preserve"> Charlevoix was using </w:t>
      </w:r>
      <w:proofErr w:type="spellStart"/>
      <w:r w:rsidR="00252587">
        <w:t>Dablon</w:t>
      </w:r>
      <w:proofErr w:type="spellEnd"/>
      <w:r w:rsidR="00252587">
        <w:t xml:space="preserve"> or </w:t>
      </w:r>
      <w:proofErr w:type="spellStart"/>
      <w:r w:rsidR="00252587">
        <w:t>Allouez</w:t>
      </w:r>
      <w:proofErr w:type="spellEnd"/>
      <w:r w:rsidR="00252587">
        <w:t xml:space="preserve"> or Perrot depending on how he spelled a particular </w:t>
      </w:r>
      <w:r w:rsidR="00C50B16">
        <w:t>name.  If we do know, we have more material with which to evaluate the value of the source.  This can also be an important clue in evaluating the worth of maps.</w:t>
      </w:r>
    </w:p>
    <w:p w14:paraId="22EB9D31" w14:textId="6CCA0C90" w:rsidR="006F2178" w:rsidRDefault="00C50B16" w:rsidP="00A524AA">
      <w:pPr>
        <w:rPr>
          <w:b/>
          <w:bCs/>
        </w:rPr>
      </w:pPr>
      <w:r>
        <w:lastRenderedPageBreak/>
        <w:t>One final point concerns language in general.  The language of the eastern Georgian Bay reveals many important clues about the people who live there, as I will demonstrate.  For this reason</w:t>
      </w:r>
      <w:r w:rsidR="00366C2E">
        <w:t>,</w:t>
      </w:r>
      <w:r>
        <w:t xml:space="preserve"> I will provide as many of the Anishinaabe terms as possible in this paper.  When two </w:t>
      </w:r>
      <w:r w:rsidR="00AC43BD">
        <w:t xml:space="preserve">terms </w:t>
      </w:r>
      <w:r>
        <w:t>are provided</w:t>
      </w:r>
      <w:r w:rsidR="00366C2E">
        <w:t xml:space="preserve"> </w:t>
      </w:r>
      <w:r w:rsidR="00AC43BD">
        <w:t xml:space="preserve">for the same </w:t>
      </w:r>
      <w:proofErr w:type="gramStart"/>
      <w:r w:rsidR="00AC43BD">
        <w:t>thing</w:t>
      </w:r>
      <w:proofErr w:type="gramEnd"/>
      <w:r w:rsidR="00AC43BD">
        <w:t xml:space="preserve"> </w:t>
      </w:r>
      <w:r w:rsidR="00366C2E">
        <w:t xml:space="preserve">we have stronger evidence of the fact that a superstrate, an </w:t>
      </w:r>
      <w:r w:rsidR="00366C2E" w:rsidRPr="00366C2E">
        <w:t>aspect of a language, typically belonging to a colonizing or dominant group, which affects another socially and culturally dominated language</w:t>
      </w:r>
      <w:r w:rsidR="00366C2E">
        <w:t>, exists</w:t>
      </w:r>
      <w:r w:rsidR="00AC43BD">
        <w:t xml:space="preserve">.  This </w:t>
      </w:r>
      <w:r w:rsidR="00366C2E">
        <w:t>reflects</w:t>
      </w:r>
      <w:r w:rsidR="00AC43BD">
        <w:t>, as I will demonstrate</w:t>
      </w:r>
      <w:r w:rsidR="00366C2E">
        <w:t xml:space="preserve"> the large </w:t>
      </w:r>
      <w:proofErr w:type="spellStart"/>
      <w:r w:rsidR="00366C2E">
        <w:t>Boodwaadmii</w:t>
      </w:r>
      <w:proofErr w:type="spellEnd"/>
      <w:r w:rsidR="00366C2E">
        <w:t xml:space="preserve"> migration of the first half of the nineteenth century.  Using the Anishinaabe language, where possible, also demonstrates elements of the culture from an Anishinaabe perspective and that of course is vital.</w:t>
      </w:r>
      <w:r w:rsidR="00AC43BD">
        <w:t xml:space="preserve">  If one wishes to understand the people of the </w:t>
      </w:r>
      <w:proofErr w:type="spellStart"/>
      <w:r w:rsidR="00AC43BD">
        <w:t>Amikwa</w:t>
      </w:r>
      <w:proofErr w:type="spellEnd"/>
      <w:r w:rsidR="00AC43BD">
        <w:t xml:space="preserve"> nation and the ways in which they understand their world and identify its necessities we must understand it with </w:t>
      </w:r>
      <w:r w:rsidR="00D35377">
        <w:t xml:space="preserve">the words they use.  </w:t>
      </w:r>
      <w:r w:rsidR="00AC43BD">
        <w:t>With these definitions and methods now provided we can begin.</w:t>
      </w:r>
    </w:p>
    <w:p w14:paraId="042DB94A" w14:textId="26659AAD" w:rsidR="00CA12C0" w:rsidRDefault="00CB10AF" w:rsidP="00A524AA">
      <w:pPr>
        <w:rPr>
          <w:b/>
          <w:bCs/>
        </w:rPr>
      </w:pPr>
      <w:bookmarkStart w:id="3" w:name="_Hlk101099069"/>
      <w:r>
        <w:rPr>
          <w:b/>
          <w:bCs/>
        </w:rPr>
        <w:t xml:space="preserve">Part One: The </w:t>
      </w:r>
      <w:proofErr w:type="spellStart"/>
      <w:r>
        <w:rPr>
          <w:b/>
          <w:bCs/>
        </w:rPr>
        <w:t>Amikwa</w:t>
      </w:r>
      <w:proofErr w:type="spellEnd"/>
      <w:r>
        <w:rPr>
          <w:b/>
          <w:bCs/>
        </w:rPr>
        <w:t xml:space="preserve"> Relationship with their Land</w:t>
      </w:r>
      <w:r w:rsidR="00CA12C0">
        <w:rPr>
          <w:b/>
          <w:bCs/>
        </w:rPr>
        <w:t xml:space="preserve">: </w:t>
      </w:r>
      <w:proofErr w:type="gramStart"/>
      <w:r w:rsidR="00CA12C0">
        <w:rPr>
          <w:b/>
          <w:bCs/>
        </w:rPr>
        <w:t>the</w:t>
      </w:r>
      <w:proofErr w:type="gramEnd"/>
      <w:r w:rsidR="00CA12C0">
        <w:rPr>
          <w:b/>
          <w:bCs/>
        </w:rPr>
        <w:t xml:space="preserve"> Geologic and Geographic Context</w:t>
      </w:r>
    </w:p>
    <w:p w14:paraId="7D7B73E8" w14:textId="38AA6364" w:rsidR="00CD480E" w:rsidRPr="00CD480E" w:rsidRDefault="00CD480E" w:rsidP="00A524AA">
      <w:pPr>
        <w:rPr>
          <w:b/>
          <w:bCs/>
        </w:rPr>
      </w:pPr>
      <w:r>
        <w:rPr>
          <w:b/>
          <w:bCs/>
        </w:rPr>
        <w:t>The Geology of the French River Area</w:t>
      </w:r>
    </w:p>
    <w:bookmarkEnd w:id="3"/>
    <w:p w14:paraId="0F2F7767" w14:textId="57DB3C9E" w:rsidR="000B5EFF" w:rsidRDefault="000B5EFF" w:rsidP="00A524AA">
      <w:r w:rsidRPr="000B5EFF">
        <w:t xml:space="preserve">The </w:t>
      </w:r>
      <w:r w:rsidR="00CB10AF">
        <w:t xml:space="preserve">ancestral homeland of the </w:t>
      </w:r>
      <w:r w:rsidR="00A20F33">
        <w:t xml:space="preserve">people of the </w:t>
      </w:r>
      <w:proofErr w:type="spellStart"/>
      <w:r w:rsidR="00CB10AF">
        <w:t>Amikwa</w:t>
      </w:r>
      <w:proofErr w:type="spellEnd"/>
      <w:r w:rsidR="00CB10AF">
        <w:t xml:space="preserve"> </w:t>
      </w:r>
      <w:r w:rsidR="00A20F33">
        <w:t>nation</w:t>
      </w:r>
      <w:r w:rsidR="00CB10AF">
        <w:t xml:space="preserve"> is the </w:t>
      </w:r>
      <w:r w:rsidRPr="000B5EFF">
        <w:t xml:space="preserve">area of the French River </w:t>
      </w:r>
      <w:r w:rsidR="00CB10AF">
        <w:t>in northern Georgian Bay.  It is an area</w:t>
      </w:r>
      <w:r w:rsidRPr="000B5EFF">
        <w:t xml:space="preserve"> of immense interest to geologists as it lies across the Grenville Front which separates the Superior Craton from the Grenville Province.  Named for the town of Grenville, on the Ottawa River in the </w:t>
      </w:r>
      <w:proofErr w:type="spellStart"/>
      <w:r w:rsidRPr="000B5EFF">
        <w:t>Laurentides</w:t>
      </w:r>
      <w:proofErr w:type="spellEnd"/>
      <w:r w:rsidRPr="000B5EFF">
        <w:t xml:space="preserve"> region of western Quebec, the Grenville Province is the youngest part of the Canadian Shield.  As the Grenville Province has not been subjected to regional metamorphic overprinting since the Grenville orogeny (</w:t>
      </w:r>
      <w:r>
        <w:t xml:space="preserve">sometimes called mountain-building as </w:t>
      </w:r>
      <w:r w:rsidRPr="000B5EFF">
        <w:t xml:space="preserve">orogeny is the primary mechanism by which mountains are formed) it has attracted significant interest from geologists, especially those interested in tectonics.  This interest, in turn has led to the completion </w:t>
      </w:r>
      <w:r w:rsidR="00E003BA">
        <w:t xml:space="preserve">of </w:t>
      </w:r>
      <w:r w:rsidRPr="000B5EFF">
        <w:t>many studies of Nd (neodymium) isotope mapping across the region.</w:t>
      </w:r>
    </w:p>
    <w:p w14:paraId="7033CF78" w14:textId="405156CC" w:rsidR="00A524AA" w:rsidRDefault="00A524AA" w:rsidP="00A524AA">
      <w:r>
        <w:t xml:space="preserve">The Grenville Province is the result of a </w:t>
      </w:r>
      <w:r w:rsidR="00CD480E">
        <w:t>one-billion-year-old</w:t>
      </w:r>
      <w:r>
        <w:t xml:space="preserve"> continental collision, which would have been similar to the </w:t>
      </w:r>
      <w:r w:rsidR="00CD480E">
        <w:t xml:space="preserve">collision which formed the </w:t>
      </w:r>
      <w:r>
        <w:t xml:space="preserve">modern Himalayas. </w:t>
      </w:r>
      <w:r w:rsidR="0067203B">
        <w:t xml:space="preserve"> </w:t>
      </w:r>
      <w:r>
        <w:t xml:space="preserve">The result of such a collision is that one piece of crust is thrust on top of the other, leading to a large increase in crustal thickness. </w:t>
      </w:r>
      <w:r w:rsidR="0067203B">
        <w:t xml:space="preserve"> </w:t>
      </w:r>
      <w:r>
        <w:t xml:space="preserve">This results in strong uplift (hence Mt Everest) and then erosion. </w:t>
      </w:r>
      <w:r w:rsidR="0067203B">
        <w:t xml:space="preserve"> </w:t>
      </w:r>
      <w:r>
        <w:t>After a hundred million years or so, the end result is that the rocks at the surface were once buried to</w:t>
      </w:r>
      <w:r w:rsidR="00CD480E">
        <w:t xml:space="preserve"> a depth of </w:t>
      </w:r>
      <w:r>
        <w:t xml:space="preserve">at least 10km.  This 'crustal exhumation' basically removes all of the useful ore deposits. </w:t>
      </w:r>
      <w:r w:rsidR="0067203B">
        <w:t xml:space="preserve"> </w:t>
      </w:r>
      <w:r>
        <w:t>This is why most of the Grenville gneiss belt in Ontario (</w:t>
      </w:r>
      <w:proofErr w:type="spellStart"/>
      <w:r>
        <w:t>eg</w:t>
      </w:r>
      <w:r w:rsidR="003C214F">
        <w:t>.</w:t>
      </w:r>
      <w:proofErr w:type="spellEnd"/>
      <w:r w:rsidR="003C214F">
        <w:t xml:space="preserve"> the</w:t>
      </w:r>
      <w:r>
        <w:t xml:space="preserve"> French River) is lacking in any ore deposits. </w:t>
      </w:r>
      <w:r w:rsidR="00D71E83">
        <w:t xml:space="preserve"> </w:t>
      </w:r>
      <w:r>
        <w:t xml:space="preserve">On the other hand, the gold deposits near Eldorado Ontario are in the one piece of the Grenville Province that was not buried and then 'exhumed'. </w:t>
      </w:r>
      <w:r w:rsidR="00F022FB">
        <w:t xml:space="preserve"> </w:t>
      </w:r>
      <w:r>
        <w:t>Similarly, the rocks to the north of the Grenville Province (</w:t>
      </w:r>
      <w:proofErr w:type="spellStart"/>
      <w:r>
        <w:t>Huronian</w:t>
      </w:r>
      <w:proofErr w:type="spellEnd"/>
      <w:r>
        <w:t xml:space="preserve"> and Superior regions) were never deeply buried in this way, so their ore deposits are still there. </w:t>
      </w:r>
      <w:r w:rsidR="00CD480E">
        <w:t>This is why we have</w:t>
      </w:r>
      <w:r>
        <w:t xml:space="preserve"> the gold mines of Timmins, Kirkland Lake, </w:t>
      </w:r>
      <w:r w:rsidR="00D71E83">
        <w:t xml:space="preserve">and </w:t>
      </w:r>
      <w:proofErr w:type="spellStart"/>
      <w:r>
        <w:t>Hemlo</w:t>
      </w:r>
      <w:proofErr w:type="spellEnd"/>
      <w:r w:rsidR="0067203B">
        <w:t>.</w:t>
      </w:r>
      <w:r w:rsidR="0067203B" w:rsidRPr="0067203B">
        <w:t xml:space="preserve"> The Bruce Mines </w:t>
      </w:r>
      <w:r w:rsidR="0067203B">
        <w:t xml:space="preserve">copper </w:t>
      </w:r>
      <w:r w:rsidR="0067203B" w:rsidRPr="0067203B">
        <w:t>deposit probably results from a chance 'meeting' of granite, diabase and sedimentary rock</w:t>
      </w:r>
      <w:r>
        <w:t>.</w:t>
      </w:r>
      <w:r w:rsidR="00B4375E">
        <w:rPr>
          <w:rStyle w:val="FootnoteReference"/>
        </w:rPr>
        <w:footnoteReference w:id="6"/>
      </w:r>
      <w:r w:rsidR="0067203B">
        <w:t xml:space="preserve">  </w:t>
      </w:r>
    </w:p>
    <w:p w14:paraId="770D7AEF" w14:textId="10B16659" w:rsidR="001E06AC" w:rsidRDefault="005437B5" w:rsidP="001E06AC">
      <w:r>
        <w:lastRenderedPageBreak/>
        <w:t>The process by which the rocks of the region were formed is discussed in a 1972 publication of the Ontario Division of Mines o</w:t>
      </w:r>
      <w:r w:rsidR="00E003BA">
        <w:t>f</w:t>
      </w:r>
      <w:r>
        <w:t xml:space="preserve"> the Ministry of Natural Resources: </w:t>
      </w:r>
    </w:p>
    <w:p w14:paraId="42623C79" w14:textId="52258E9F" w:rsidR="001E06AC" w:rsidRDefault="000B5EFF" w:rsidP="001E06AC">
      <w:pPr>
        <w:ind w:left="1134" w:right="1701"/>
      </w:pPr>
      <w:r>
        <w:t>The rocks and rock materials of the region lying north of the north shore of Lake Huron were formed during three of the four major eras of earth history. The earliest was the Precambrian, which began with the development of the oldest recognizable rocks more than 3 billion years ago and ended about 600 million years ago. The Precambrian was followed by the Paleozoic era, the period in which life first became abundant and which ended about 220 million years ago. The most recent era which reaches down to the present day is known as the Cenozoic, the period characterized by mammals, especially man, and by glaciation which began about 7 million years ago. There are no known deposits in the region from the Mesozoic era, the time of middle life which occurred between the Paleozoic and the</w:t>
      </w:r>
      <w:r w:rsidR="00F022FB">
        <w:t xml:space="preserve"> </w:t>
      </w:r>
      <w:r>
        <w:t>Cenozoic eras.</w:t>
      </w:r>
      <w:r w:rsidR="00B4375E">
        <w:rPr>
          <w:rStyle w:val="FootnoteReference"/>
        </w:rPr>
        <w:footnoteReference w:id="7"/>
      </w:r>
    </w:p>
    <w:p w14:paraId="1562F204" w14:textId="77777777" w:rsidR="001E06AC" w:rsidRDefault="00B4375E" w:rsidP="000B5EFF">
      <w:r>
        <w:t xml:space="preserve">The age of the rocks is described in the same guidebook: </w:t>
      </w:r>
    </w:p>
    <w:p w14:paraId="600CC98B" w14:textId="1E50F324" w:rsidR="004E04D0" w:rsidRDefault="000B5EFF" w:rsidP="001E06AC">
      <w:pPr>
        <w:ind w:left="1134" w:right="1701"/>
      </w:pPr>
      <w:r>
        <w:t>The earliest rocks of the Lake Huron area which have been</w:t>
      </w:r>
      <w:r w:rsidR="00F022FB">
        <w:t xml:space="preserve"> </w:t>
      </w:r>
      <w:r>
        <w:t>dated are granites, at least 2,500 million years old, which were</w:t>
      </w:r>
      <w:r w:rsidR="00F022FB">
        <w:t xml:space="preserve"> </w:t>
      </w:r>
      <w:r>
        <w:t>intruded into a pre-existing assemblage of volcanic and sedimentary rocks. These older volcanics and sediments, which were</w:t>
      </w:r>
      <w:r w:rsidR="00F022FB">
        <w:t xml:space="preserve"> </w:t>
      </w:r>
      <w:r>
        <w:t>moderately to strongly disturbed and altered, form the "greenstone" belts found throughout the Canadian Shield and often</w:t>
      </w:r>
      <w:r w:rsidR="00F022FB">
        <w:t xml:space="preserve"> </w:t>
      </w:r>
      <w:r>
        <w:t>referred to as Keewatin, particularly if basic volcanic rocks predominate. The predominant Archean rock types are the granites,</w:t>
      </w:r>
      <w:r w:rsidR="00F022FB">
        <w:t xml:space="preserve"> </w:t>
      </w:r>
      <w:r>
        <w:t>named Algoman granites because of their abundance in the</w:t>
      </w:r>
      <w:r w:rsidR="00F022FB">
        <w:t xml:space="preserve"> </w:t>
      </w:r>
      <w:r>
        <w:t>administrative district of Algoma which covers much of the</w:t>
      </w:r>
      <w:r w:rsidR="00F022FB">
        <w:t xml:space="preserve"> </w:t>
      </w:r>
      <w:r>
        <w:t xml:space="preserve">territory </w:t>
      </w:r>
      <w:r>
        <w:lastRenderedPageBreak/>
        <w:t>being described. The Algoman and Keewatin rocks</w:t>
      </w:r>
      <w:r w:rsidR="00F022FB">
        <w:t xml:space="preserve"> </w:t>
      </w:r>
      <w:r>
        <w:t xml:space="preserve">were strongly eroded before the </w:t>
      </w:r>
      <w:proofErr w:type="spellStart"/>
      <w:r>
        <w:t>Huronian</w:t>
      </w:r>
      <w:proofErr w:type="spellEnd"/>
      <w:r>
        <w:t xml:space="preserve"> sedimentary rocks</w:t>
      </w:r>
      <w:r w:rsidR="00F022FB">
        <w:t xml:space="preserve"> </w:t>
      </w:r>
      <w:r>
        <w:t>were laid down on them in Proterozoic time. Basic intrusive</w:t>
      </w:r>
      <w:r w:rsidR="00F022FB">
        <w:t xml:space="preserve"> </w:t>
      </w:r>
      <w:r>
        <w:t>rocks, some pre-Algoman and some post-Algoman in age, are</w:t>
      </w:r>
      <w:r w:rsidR="00F022FB">
        <w:t xml:space="preserve"> </w:t>
      </w:r>
      <w:r>
        <w:t>found locally.</w:t>
      </w:r>
      <w:r w:rsidR="00D71E83">
        <w:rPr>
          <w:rStyle w:val="FootnoteReference"/>
        </w:rPr>
        <w:footnoteReference w:id="8"/>
      </w:r>
    </w:p>
    <w:p w14:paraId="228C6540" w14:textId="5DE2C980" w:rsidR="00D35377" w:rsidRDefault="00D35377" w:rsidP="00BF1C68">
      <w:r>
        <w:t xml:space="preserve">On a final </w:t>
      </w:r>
      <w:proofErr w:type="gramStart"/>
      <w:r>
        <w:t>note</w:t>
      </w:r>
      <w:proofErr w:type="gramEnd"/>
      <w:r>
        <w:t xml:space="preserve"> here, the </w:t>
      </w:r>
      <w:r w:rsidR="00BF1C68">
        <w:t>Shegui</w:t>
      </w:r>
      <w:r w:rsidR="00690550">
        <w:t>a</w:t>
      </w:r>
      <w:r w:rsidR="00BF1C68">
        <w:t>ndah site on Manitoulin Island offers evidence – though admittedly more conservative estimates are also proposed</w:t>
      </w:r>
      <w:r w:rsidR="003419FD">
        <w:t xml:space="preserve"> - </w:t>
      </w:r>
      <w:r w:rsidR="00BF1C68">
        <w:t>of a very old 30,000</w:t>
      </w:r>
      <w:r w:rsidR="00690550">
        <w:t xml:space="preserve"> </w:t>
      </w:r>
      <w:r w:rsidR="00BF1C68">
        <w:t xml:space="preserve">BP human presence.  Succinctly put, the key deposits are two thin layers of </w:t>
      </w:r>
      <w:proofErr w:type="spellStart"/>
      <w:r w:rsidR="00BF1C68">
        <w:t>diamicton</w:t>
      </w:r>
      <w:proofErr w:type="spellEnd"/>
      <w:r w:rsidR="0012117E">
        <w:t>, the terrigenous sediment typically left by glaciers</w:t>
      </w:r>
      <w:r w:rsidR="003419FD">
        <w:t xml:space="preserve"> </w:t>
      </w:r>
      <w:r w:rsidR="00BF1C68">
        <w:t xml:space="preserve">toward the top of the glacial sequence, </w:t>
      </w:r>
      <w:r w:rsidR="0012117E">
        <w:t>contain</w:t>
      </w:r>
      <w:r w:rsidR="003419FD">
        <w:t>ing</w:t>
      </w:r>
      <w:r w:rsidR="00BF1C68">
        <w:t xml:space="preserve"> Paleo-</w:t>
      </w:r>
      <w:proofErr w:type="spellStart"/>
      <w:r w:rsidR="00BF1C68">
        <w:t>lndian</w:t>
      </w:r>
      <w:proofErr w:type="spellEnd"/>
      <w:r w:rsidR="00BF1C68">
        <w:t xml:space="preserve"> projectile points.</w:t>
      </w:r>
      <w:r w:rsidR="0012117E">
        <w:t xml:space="preserve">  It appears that a</w:t>
      </w:r>
      <w:r w:rsidR="003419FD">
        <w:t xml:space="preserve"> </w:t>
      </w:r>
      <w:r w:rsidR="0012117E">
        <w:t>tough quartzite knob prevented the erosion from carrying away the artifacts and allowed them to sur</w:t>
      </w:r>
      <w:r w:rsidR="00690550">
        <w:t>v</w:t>
      </w:r>
      <w:r w:rsidR="0012117E">
        <w:t xml:space="preserve">ive in place </w:t>
      </w:r>
      <w:r w:rsidR="00690550">
        <w:t xml:space="preserve">during the </w:t>
      </w:r>
      <w:r w:rsidR="00BF1C68">
        <w:t>Laurentide glaciation</w:t>
      </w:r>
      <w:r w:rsidR="00690550">
        <w:t xml:space="preserve">.  The presence of this knob meant that the </w:t>
      </w:r>
      <w:r w:rsidR="00BF1C68">
        <w:t>ice lacked</w:t>
      </w:r>
      <w:r w:rsidR="00690550">
        <w:t xml:space="preserve"> its </w:t>
      </w:r>
      <w:r w:rsidR="00BF1C68">
        <w:t xml:space="preserve">erosive power at this point, </w:t>
      </w:r>
      <w:r w:rsidR="00690550">
        <w:t>and only managed to transport the</w:t>
      </w:r>
      <w:r w:rsidR="00BF1C68">
        <w:t xml:space="preserve"> artifacts from one part of the site</w:t>
      </w:r>
      <w:r w:rsidR="00690550">
        <w:t xml:space="preserve"> </w:t>
      </w:r>
      <w:r w:rsidR="00BF1C68">
        <w:t>to another. Geological interpretation supports the published age estimate</w:t>
      </w:r>
      <w:r w:rsidR="00690550">
        <w:t xml:space="preserve"> </w:t>
      </w:r>
      <w:r w:rsidR="00BF1C68">
        <w:t>of more than 30,000 years BP</w:t>
      </w:r>
      <w:r w:rsidR="00690550">
        <w:t>.</w:t>
      </w:r>
      <w:r w:rsidR="00690550">
        <w:rPr>
          <w:rStyle w:val="FootnoteReference"/>
        </w:rPr>
        <w:footnoteReference w:id="9"/>
      </w:r>
    </w:p>
    <w:p w14:paraId="4ADF4CE5" w14:textId="7C969F34" w:rsidR="00836E7C" w:rsidRDefault="004E04D0" w:rsidP="000B5EFF">
      <w:pPr>
        <w:rPr>
          <w:b/>
          <w:bCs/>
        </w:rPr>
      </w:pPr>
      <w:bookmarkStart w:id="5" w:name="_Hlk101099134"/>
      <w:r>
        <w:rPr>
          <w:b/>
          <w:bCs/>
        </w:rPr>
        <w:t>The Geography of the French River Area</w:t>
      </w:r>
    </w:p>
    <w:bookmarkEnd w:id="5"/>
    <w:p w14:paraId="7644E671" w14:textId="77777777" w:rsidR="00941976" w:rsidRDefault="006F14F1" w:rsidP="000B5EFF">
      <w:r w:rsidRPr="006F14F1">
        <w:t>The French River lies within the Canadian-Carolinian Biotic Province, also called the Great Lakes Transitional Forest.  The flora and fauna of the region include species of both the Carolinian Biotic Province to the south and the Canadian Biotic Province to the north.  The Canadian-Carolinian Biotic Province owes its formation both to geology</w:t>
      </w:r>
      <w:r>
        <w:t>, to glaciation,</w:t>
      </w:r>
      <w:r w:rsidRPr="006F14F1">
        <w:t xml:space="preserve"> and to the climate</w:t>
      </w:r>
      <w:r w:rsidR="00C608B2">
        <w:t xml:space="preserve"> more generally</w:t>
      </w:r>
      <w:r w:rsidRPr="006F14F1">
        <w:t xml:space="preserve">.  In the region of the French River the presence of Canadian, or Boreal, species is more pronounced but Carolinian influences exist. </w:t>
      </w:r>
    </w:p>
    <w:p w14:paraId="3F128676" w14:textId="2191568C" w:rsidR="006F14F1" w:rsidRDefault="006F14F1" w:rsidP="000B5EFF">
      <w:pPr>
        <w:rPr>
          <w:b/>
          <w:bCs/>
        </w:rPr>
      </w:pPr>
      <w:r w:rsidRPr="006F14F1">
        <w:t xml:space="preserve">Northern Lake Huron, like most of the rest of the Great Lakes region, owes the features of its topography to the retreat of the Laurentide Ice Sheet 11,000 years ago.  As the massive glacier melted, it left the enormous freshwater lakes which moderated the temperatures of the surrounding region, making possible the growth of a rich and diverse forest.  It also left soils of sandy loam and clay till which supported the vast array of trees and plants.  </w:t>
      </w:r>
      <w:r w:rsidR="00941976">
        <w:t>As the anthropologist Charles Cleland noted: “</w:t>
      </w:r>
      <w:r w:rsidR="00941976" w:rsidRPr="00AC0905">
        <w:rPr>
          <w:lang w:val="en-US"/>
        </w:rPr>
        <w:t>In Georgian Bay, soils actually vary from peat,</w:t>
      </w:r>
      <w:r w:rsidR="00941976">
        <w:rPr>
          <w:lang w:val="en-US"/>
        </w:rPr>
        <w:t xml:space="preserve"> </w:t>
      </w:r>
      <w:r w:rsidR="00941976" w:rsidRPr="00AC0905">
        <w:rPr>
          <w:lang w:val="en-US"/>
        </w:rPr>
        <w:t>muck, marl, clay, silt, sand, gravel, boulder and sand</w:t>
      </w:r>
      <w:r w:rsidR="00941976">
        <w:rPr>
          <w:lang w:val="en-US"/>
        </w:rPr>
        <w:t>.”</w:t>
      </w:r>
      <w:r w:rsidR="00941976">
        <w:rPr>
          <w:rStyle w:val="FootnoteReference"/>
          <w:lang w:val="en-US"/>
        </w:rPr>
        <w:footnoteReference w:id="10"/>
      </w:r>
      <w:r w:rsidR="00941976">
        <w:rPr>
          <w:lang w:val="en-US"/>
        </w:rPr>
        <w:t xml:space="preserve"> </w:t>
      </w:r>
      <w:r w:rsidRPr="006F14F1">
        <w:t xml:space="preserve">The people who came to live in this region enjoyed a much richer and varied resource base than their neighbours to the north and </w:t>
      </w:r>
      <w:r w:rsidR="00C2435A">
        <w:t xml:space="preserve">to the </w:t>
      </w:r>
      <w:r w:rsidRPr="006F14F1">
        <w:t xml:space="preserve">south. </w:t>
      </w:r>
      <w:r w:rsidR="00C2435A">
        <w:rPr>
          <w:rStyle w:val="FootnoteReference"/>
        </w:rPr>
        <w:footnoteReference w:id="11"/>
      </w:r>
      <w:r w:rsidRPr="006F14F1">
        <w:t xml:space="preserve"> </w:t>
      </w:r>
    </w:p>
    <w:p w14:paraId="2D5CED70" w14:textId="4AE8E707" w:rsidR="00215DC6" w:rsidRDefault="00836E7C" w:rsidP="000B5EFF">
      <w:r>
        <w:t>T</w:t>
      </w:r>
      <w:r w:rsidRPr="00836E7C">
        <w:t>he area has a remarkably rich biological diversity.  The lake effect moderates the temperatures across northern Lake Huron, and in doing so, provides a habitat for an unusually wide range of species of plants and animals that otherwise would not survive.  Both northern species of plants and animals which are sensitive to extreme heat and southern species sensitive to extreme cold thrived.</w:t>
      </w:r>
      <w:r w:rsidR="00C608B2">
        <w:t xml:space="preserve">  We must also note that careful scientific research has established that the flora and fauna of the Georgian Bay region in </w:t>
      </w:r>
      <w:r w:rsidR="00C608B2">
        <w:lastRenderedPageBreak/>
        <w:t>general has not changed significantly since the early seventeenth century.  There are minor changes in various microclimates, but in general the forest is much the same as it was four hundred years ago.</w:t>
      </w:r>
      <w:r w:rsidR="00C2435A">
        <w:rPr>
          <w:rStyle w:val="FootnoteReference"/>
        </w:rPr>
        <w:footnoteReference w:id="12"/>
      </w:r>
    </w:p>
    <w:p w14:paraId="63F3CD1C" w14:textId="07AFDF11" w:rsidR="00CB10AF" w:rsidRPr="00CB10AF" w:rsidRDefault="00CB10AF" w:rsidP="000B5EFF">
      <w:pPr>
        <w:rPr>
          <w:b/>
          <w:bCs/>
        </w:rPr>
      </w:pPr>
      <w:r>
        <w:rPr>
          <w:b/>
          <w:bCs/>
        </w:rPr>
        <w:t>Flora</w:t>
      </w:r>
    </w:p>
    <w:p w14:paraId="4C285E59" w14:textId="77777777" w:rsidR="00BC72C6" w:rsidRDefault="00215DC6" w:rsidP="000B5EFF">
      <w:r w:rsidRPr="00215DC6">
        <w:t>The southeastern mixed forest consists both of conifers such as balsam fir</w:t>
      </w:r>
      <w:r>
        <w:t xml:space="preserve"> (</w:t>
      </w:r>
      <w:proofErr w:type="spellStart"/>
      <w:r w:rsidR="00FB283D" w:rsidRPr="00DA1380">
        <w:rPr>
          <w:i/>
          <w:iCs/>
        </w:rPr>
        <w:t>baapaashwaatig</w:t>
      </w:r>
      <w:proofErr w:type="spellEnd"/>
      <w:r w:rsidR="00FB283D">
        <w:t>)</w:t>
      </w:r>
      <w:r w:rsidRPr="00215DC6">
        <w:t xml:space="preserve"> and eastern white pine</w:t>
      </w:r>
      <w:r w:rsidR="00FB283D">
        <w:t xml:space="preserve"> (</w:t>
      </w:r>
      <w:proofErr w:type="spellStart"/>
      <w:r w:rsidR="00FB283D" w:rsidRPr="00DA1380">
        <w:rPr>
          <w:i/>
          <w:iCs/>
        </w:rPr>
        <w:t>zhngwaak</w:t>
      </w:r>
      <w:proofErr w:type="spellEnd"/>
      <w:r w:rsidR="00FB283D">
        <w:t>)</w:t>
      </w:r>
      <w:r w:rsidRPr="00215DC6">
        <w:t>, and deciduous trees, such as ash</w:t>
      </w:r>
      <w:r w:rsidR="008E74D4">
        <w:t xml:space="preserve"> </w:t>
      </w:r>
      <w:bookmarkStart w:id="7" w:name="_Hlk100647007"/>
      <w:r w:rsidR="008E74D4">
        <w:t>(</w:t>
      </w:r>
      <w:proofErr w:type="spellStart"/>
      <w:r w:rsidR="008E74D4" w:rsidRPr="00DA1380">
        <w:rPr>
          <w:i/>
          <w:iCs/>
        </w:rPr>
        <w:t>bwaayaak</w:t>
      </w:r>
      <w:proofErr w:type="spellEnd"/>
      <w:r w:rsidR="008E74D4">
        <w:t>)</w:t>
      </w:r>
      <w:bookmarkEnd w:id="7"/>
      <w:r w:rsidRPr="00215DC6">
        <w:t>, basswood</w:t>
      </w:r>
      <w:r w:rsidR="008E74D4">
        <w:t xml:space="preserve"> (</w:t>
      </w:r>
      <w:proofErr w:type="spellStart"/>
      <w:r w:rsidR="008E74D4">
        <w:t>wiigbaatig</w:t>
      </w:r>
      <w:proofErr w:type="spellEnd"/>
      <w:r w:rsidR="008E74D4">
        <w:t>)</w:t>
      </w:r>
      <w:r w:rsidRPr="00215DC6">
        <w:t>, birch</w:t>
      </w:r>
      <w:r w:rsidR="008E74D4">
        <w:t xml:space="preserve"> (</w:t>
      </w:r>
      <w:proofErr w:type="spellStart"/>
      <w:r w:rsidR="008E74D4" w:rsidRPr="00DA1380">
        <w:rPr>
          <w:i/>
          <w:iCs/>
        </w:rPr>
        <w:t>wiigwaas</w:t>
      </w:r>
      <w:proofErr w:type="spellEnd"/>
      <w:r w:rsidR="008E74D4">
        <w:t>)</w:t>
      </w:r>
      <w:r w:rsidRPr="00215DC6">
        <w:t>, elm</w:t>
      </w:r>
      <w:r w:rsidR="008E74D4">
        <w:t xml:space="preserve"> (</w:t>
      </w:r>
      <w:proofErr w:type="spellStart"/>
      <w:r w:rsidR="008E74D4" w:rsidRPr="00DA1380">
        <w:rPr>
          <w:i/>
          <w:iCs/>
        </w:rPr>
        <w:t>niib</w:t>
      </w:r>
      <w:proofErr w:type="spellEnd"/>
      <w:r w:rsidR="008E74D4">
        <w:t>)</w:t>
      </w:r>
      <w:r w:rsidRPr="00215DC6">
        <w:t>, red maple</w:t>
      </w:r>
      <w:r w:rsidR="008E74D4">
        <w:t xml:space="preserve"> (</w:t>
      </w:r>
      <w:proofErr w:type="spellStart"/>
      <w:r w:rsidR="008E74D4" w:rsidRPr="00DA1380">
        <w:rPr>
          <w:i/>
          <w:iCs/>
        </w:rPr>
        <w:t>zhiigmewanzh</w:t>
      </w:r>
      <w:proofErr w:type="spellEnd"/>
      <w:r w:rsidR="008E74D4">
        <w:t>)</w:t>
      </w:r>
      <w:r w:rsidRPr="00215DC6">
        <w:t>, sugar maple</w:t>
      </w:r>
      <w:r w:rsidR="008E74D4">
        <w:t xml:space="preserve"> (</w:t>
      </w:r>
      <w:proofErr w:type="spellStart"/>
      <w:r w:rsidR="008E74D4" w:rsidRPr="00DA1380">
        <w:rPr>
          <w:i/>
          <w:iCs/>
        </w:rPr>
        <w:t>sinaamish</w:t>
      </w:r>
      <w:proofErr w:type="spellEnd"/>
      <w:r w:rsidR="008E74D4">
        <w:t>)</w:t>
      </w:r>
      <w:r w:rsidRPr="00215DC6">
        <w:t>, red oak</w:t>
      </w:r>
      <w:r w:rsidR="008E74D4">
        <w:t xml:space="preserve"> (</w:t>
      </w:r>
      <w:proofErr w:type="spellStart"/>
      <w:r w:rsidR="00B64BE9" w:rsidRPr="00DA1380">
        <w:rPr>
          <w:i/>
          <w:iCs/>
        </w:rPr>
        <w:t>m</w:t>
      </w:r>
      <w:r w:rsidR="007A704A" w:rsidRPr="00DA1380">
        <w:rPr>
          <w:i/>
          <w:iCs/>
        </w:rPr>
        <w:t>shkode</w:t>
      </w:r>
      <w:r w:rsidR="007A704A">
        <w:t>-</w:t>
      </w:r>
      <w:r w:rsidR="007A704A" w:rsidRPr="00DA1380">
        <w:rPr>
          <w:i/>
          <w:iCs/>
        </w:rPr>
        <w:t>miizhmizh</w:t>
      </w:r>
      <w:proofErr w:type="spellEnd"/>
      <w:r w:rsidR="00B64BE9">
        <w:t>)</w:t>
      </w:r>
      <w:r w:rsidRPr="00215DC6">
        <w:t>, and white oak</w:t>
      </w:r>
      <w:r w:rsidR="00B64BE9">
        <w:t xml:space="preserve"> (</w:t>
      </w:r>
      <w:proofErr w:type="spellStart"/>
      <w:r w:rsidR="00B64BE9" w:rsidRPr="00DA1380">
        <w:rPr>
          <w:i/>
          <w:iCs/>
        </w:rPr>
        <w:t>miizhmizh</w:t>
      </w:r>
      <w:proofErr w:type="spellEnd"/>
      <w:r w:rsidR="00B64BE9">
        <w:t>)</w:t>
      </w:r>
      <w:r w:rsidRPr="00215DC6">
        <w:t xml:space="preserve">.  In the region of </w:t>
      </w:r>
      <w:r w:rsidR="00B64BE9">
        <w:t>the French River</w:t>
      </w:r>
      <w:r w:rsidRPr="00215DC6">
        <w:t xml:space="preserve"> and the</w:t>
      </w:r>
      <w:r w:rsidR="00B64BE9">
        <w:t xml:space="preserve"> northern</w:t>
      </w:r>
      <w:r w:rsidRPr="00215DC6">
        <w:t xml:space="preserve"> Georgian Bay</w:t>
      </w:r>
      <w:r w:rsidR="00B64BE9">
        <w:t>,</w:t>
      </w:r>
      <w:r w:rsidRPr="00215DC6">
        <w:t xml:space="preserve"> fewer of the broadleaf trees are present.  On the hills and upland areas, basswood and sugar maples dominate, but on the rocky outcroppings there are mostly balsam firs, jack pines</w:t>
      </w:r>
      <w:r w:rsidR="00B64BE9">
        <w:t xml:space="preserve"> (</w:t>
      </w:r>
      <w:proofErr w:type="spellStart"/>
      <w:r w:rsidR="00B64BE9" w:rsidRPr="00DA1380">
        <w:rPr>
          <w:i/>
          <w:iCs/>
        </w:rPr>
        <w:t>zhngobiins</w:t>
      </w:r>
      <w:proofErr w:type="spellEnd"/>
      <w:r w:rsidR="00B64BE9">
        <w:t>)</w:t>
      </w:r>
      <w:r w:rsidRPr="00215DC6">
        <w:t>, and white birch trees.  In the poorly drained, low-lying swamp areas, red maples, black ash</w:t>
      </w:r>
      <w:r w:rsidR="00B64BE9">
        <w:t xml:space="preserve"> (</w:t>
      </w:r>
      <w:proofErr w:type="spellStart"/>
      <w:r w:rsidR="00B64BE9" w:rsidRPr="00DA1380">
        <w:rPr>
          <w:i/>
          <w:iCs/>
        </w:rPr>
        <w:t>wiisgaak</w:t>
      </w:r>
      <w:proofErr w:type="spellEnd"/>
      <w:r w:rsidR="00B64BE9">
        <w:t>)</w:t>
      </w:r>
      <w:r w:rsidRPr="00215DC6">
        <w:t>, and eastern white cedar</w:t>
      </w:r>
      <w:r w:rsidR="00B64BE9">
        <w:t xml:space="preserve"> (</w:t>
      </w:r>
      <w:proofErr w:type="spellStart"/>
      <w:r w:rsidR="00B64BE9" w:rsidRPr="00DA1380">
        <w:rPr>
          <w:i/>
          <w:iCs/>
        </w:rPr>
        <w:t>giizhik</w:t>
      </w:r>
      <w:proofErr w:type="spellEnd"/>
      <w:r w:rsidR="00B64BE9">
        <w:t>)</w:t>
      </w:r>
      <w:r w:rsidRPr="00215DC6">
        <w:t xml:space="preserve"> are most prevalent whereas the sandy soils above the shorelines support white spruce</w:t>
      </w:r>
      <w:r w:rsidR="00B64BE9">
        <w:t xml:space="preserve"> (</w:t>
      </w:r>
      <w:proofErr w:type="spellStart"/>
      <w:r w:rsidR="00B64BE9" w:rsidRPr="00DA1380">
        <w:rPr>
          <w:i/>
          <w:iCs/>
        </w:rPr>
        <w:t>gaawaandgwaatig</w:t>
      </w:r>
      <w:proofErr w:type="spellEnd"/>
      <w:r w:rsidR="00B64BE9">
        <w:t>)</w:t>
      </w:r>
      <w:r w:rsidRPr="00215DC6">
        <w:t>.</w:t>
      </w:r>
      <w:r w:rsidR="000850B7">
        <w:rPr>
          <w:rStyle w:val="FootnoteReference"/>
        </w:rPr>
        <w:footnoteReference w:id="13"/>
      </w:r>
      <w:r w:rsidRPr="00215DC6">
        <w:t xml:space="preserve"> </w:t>
      </w:r>
    </w:p>
    <w:p w14:paraId="7BB34D50" w14:textId="77777777" w:rsidR="00037339" w:rsidRDefault="00BC72C6" w:rsidP="00461EAA">
      <w:r>
        <w:t xml:space="preserve">In addition to the trees, the Canadian-Carolinian Forest in the French River area contained, and contains, a diversity of shrubs.  As the anthropologist Joan </w:t>
      </w:r>
      <w:proofErr w:type="spellStart"/>
      <w:r>
        <w:t>Lovisek</w:t>
      </w:r>
      <w:proofErr w:type="spellEnd"/>
      <w:r>
        <w:t xml:space="preserve"> notes:</w:t>
      </w:r>
      <w:r w:rsidR="00215DC6" w:rsidRPr="00215DC6">
        <w:t xml:space="preserve"> </w:t>
      </w:r>
    </w:p>
    <w:p w14:paraId="4476E41A" w14:textId="1BAF9C93" w:rsidR="000B5952" w:rsidRDefault="00BC72C6" w:rsidP="00037339">
      <w:pPr>
        <w:ind w:left="1134" w:right="1701"/>
      </w:pPr>
      <w:r w:rsidRPr="00BC72C6">
        <w:t xml:space="preserve">In their field notes, the surveyors rarely described shrubs and herbs which are important sources of subsistence to native populations. Shrubs of the Mixed Forest include: Beaked Hazel (Corylus </w:t>
      </w:r>
      <w:proofErr w:type="spellStart"/>
      <w:r w:rsidRPr="00BC72C6">
        <w:t>cornuta</w:t>
      </w:r>
      <w:proofErr w:type="spellEnd"/>
      <w:r w:rsidRPr="00BC72C6">
        <w:t>),</w:t>
      </w:r>
      <w:r w:rsidR="0045543D">
        <w:t xml:space="preserve"> </w:t>
      </w:r>
      <w:r w:rsidRPr="00BC72C6">
        <w:t>Fly-Honeysuckle (Lonicera canadensis), Bush-Honeysuckle (</w:t>
      </w:r>
      <w:proofErr w:type="spellStart"/>
      <w:r w:rsidRPr="00BC72C6">
        <w:t>Diervilla</w:t>
      </w:r>
      <w:proofErr w:type="spellEnd"/>
      <w:r w:rsidRPr="00BC72C6">
        <w:t xml:space="preserve"> lonicera), Choke Cherry, Red-Berried Elder (Sambucus pubens), Mountain Maple (Acer spicatum), Speckled Alder (Alnus rugosa),</w:t>
      </w:r>
      <w:r w:rsidR="0045543D">
        <w:t xml:space="preserve"> </w:t>
      </w:r>
      <w:r w:rsidRPr="00BC72C6">
        <w:t>Round-leaved Dogwood (</w:t>
      </w:r>
      <w:proofErr w:type="spellStart"/>
      <w:r w:rsidRPr="00BC72C6">
        <w:t>Cornus</w:t>
      </w:r>
      <w:proofErr w:type="spellEnd"/>
      <w:r w:rsidRPr="00BC72C6">
        <w:t xml:space="preserve"> rugosa), and Skunk-Currant (Ribes </w:t>
      </w:r>
      <w:proofErr w:type="spellStart"/>
      <w:r w:rsidRPr="00BC72C6">
        <w:t>glandulosum</w:t>
      </w:r>
      <w:proofErr w:type="spellEnd"/>
      <w:r w:rsidRPr="00BC72C6">
        <w:t>). In restricted areas were Pin-Cherry (Prunus pensylvanica</w:t>
      </w:r>
      <w:proofErr w:type="gramStart"/>
      <w:r w:rsidRPr="00BC72C6">
        <w:t>) ,</w:t>
      </w:r>
      <w:proofErr w:type="gramEnd"/>
      <w:r w:rsidRPr="00BC72C6">
        <w:t xml:space="preserve"> Prickly Gooseberry (Ribes, Spp.) American Yew (Taxus canadensis), Snowberry, Green Alder (Alnus </w:t>
      </w:r>
      <w:proofErr w:type="spellStart"/>
      <w:r w:rsidRPr="00BC72C6">
        <w:t>crispa</w:t>
      </w:r>
      <w:proofErr w:type="spellEnd"/>
      <w:r w:rsidRPr="00BC72C6">
        <w:t xml:space="preserve">) and Striped Maple (Acer </w:t>
      </w:r>
      <w:proofErr w:type="spellStart"/>
      <w:r w:rsidRPr="00BC72C6">
        <w:t>pensylvanicum</w:t>
      </w:r>
      <w:proofErr w:type="spellEnd"/>
      <w:r w:rsidRPr="00BC72C6">
        <w:t>).</w:t>
      </w:r>
      <w:r w:rsidR="0045543D">
        <w:rPr>
          <w:rStyle w:val="FootnoteReference"/>
        </w:rPr>
        <w:footnoteReference w:id="14"/>
      </w:r>
    </w:p>
    <w:p w14:paraId="2FBCFA61" w14:textId="0ABB3109" w:rsidR="00037339" w:rsidRDefault="0045543D" w:rsidP="00037339">
      <w:r>
        <w:t>A</w:t>
      </w:r>
      <w:r w:rsidR="00037339">
        <w:t>nother</w:t>
      </w:r>
      <w:r>
        <w:t xml:space="preserve"> useful survey is provided by the archaeologist Morris </w:t>
      </w:r>
      <w:proofErr w:type="spellStart"/>
      <w:r>
        <w:t>Brizinski</w:t>
      </w:r>
      <w:proofErr w:type="spellEnd"/>
      <w:r>
        <w:t xml:space="preserve">.  In his 1978 explorations of the French River and Lake Nipissing he recorded the following materials at </w:t>
      </w:r>
      <w:r w:rsidR="009C3FD9">
        <w:t xml:space="preserve">the three sites he examined: </w:t>
      </w:r>
    </w:p>
    <w:p w14:paraId="7EA084F6" w14:textId="7FDE3599" w:rsidR="0045543D" w:rsidRDefault="009C3FD9" w:rsidP="00037339">
      <w:pPr>
        <w:ind w:left="1134" w:right="1701"/>
      </w:pPr>
      <w:proofErr w:type="spellStart"/>
      <w:r w:rsidRPr="009C3FD9">
        <w:t>Zea</w:t>
      </w:r>
      <w:proofErr w:type="spellEnd"/>
      <w:r w:rsidRPr="009C3FD9">
        <w:t xml:space="preserve"> mays (corn northern flint) Prunus Pensylvanica (pin cherry) Rhus sp.</w:t>
      </w:r>
      <w:r w:rsidR="00BC35ED">
        <w:t xml:space="preserve"> </w:t>
      </w:r>
      <w:r w:rsidRPr="009C3FD9">
        <w:t xml:space="preserve">(sumac seed) </w:t>
      </w:r>
      <w:proofErr w:type="spellStart"/>
      <w:r w:rsidRPr="009C3FD9">
        <w:t>Picea</w:t>
      </w:r>
      <w:proofErr w:type="spellEnd"/>
      <w:r w:rsidRPr="009C3FD9">
        <w:t xml:space="preserve"> </w:t>
      </w:r>
      <w:proofErr w:type="spellStart"/>
      <w:r w:rsidRPr="009C3FD9">
        <w:t>glacia</w:t>
      </w:r>
      <w:proofErr w:type="spellEnd"/>
      <w:r w:rsidRPr="009C3FD9">
        <w:t xml:space="preserve"> (white spruce) Pinus </w:t>
      </w:r>
      <w:proofErr w:type="spellStart"/>
      <w:r w:rsidRPr="009C3FD9">
        <w:t>resinosa</w:t>
      </w:r>
      <w:proofErr w:type="spellEnd"/>
      <w:r w:rsidRPr="009C3FD9">
        <w:t xml:space="preserve"> (red pine) Pinus </w:t>
      </w:r>
      <w:proofErr w:type="spellStart"/>
      <w:r w:rsidRPr="009C3FD9">
        <w:t>strobus</w:t>
      </w:r>
      <w:proofErr w:type="spellEnd"/>
      <w:r w:rsidRPr="009C3FD9">
        <w:t xml:space="preserve"> (white pine) Abies (fir) Larix (larch) Quercus </w:t>
      </w:r>
      <w:proofErr w:type="spellStart"/>
      <w:r w:rsidRPr="009C3FD9">
        <w:t>ruba</w:t>
      </w:r>
      <w:proofErr w:type="spellEnd"/>
      <w:r w:rsidRPr="009C3FD9">
        <w:t xml:space="preserve"> (red oak) </w:t>
      </w:r>
      <w:r w:rsidRPr="009C3FD9">
        <w:lastRenderedPageBreak/>
        <w:t xml:space="preserve">Quercus alba (white oak) Acer saccharum (sugar maple) </w:t>
      </w:r>
      <w:proofErr w:type="spellStart"/>
      <w:r w:rsidRPr="009C3FD9">
        <w:t>Tilia</w:t>
      </w:r>
      <w:proofErr w:type="spellEnd"/>
      <w:r w:rsidRPr="009C3FD9">
        <w:t xml:space="preserve"> americana (basswood) Fraxinus americana (white ash)</w:t>
      </w:r>
      <w:r>
        <w:t>.”</w:t>
      </w:r>
      <w:r>
        <w:rPr>
          <w:rStyle w:val="FootnoteReference"/>
        </w:rPr>
        <w:footnoteReference w:id="15"/>
      </w:r>
    </w:p>
    <w:p w14:paraId="5602A52B" w14:textId="77777777" w:rsidR="00BD013F" w:rsidRDefault="00BC35ED" w:rsidP="000B5EFF">
      <w:pPr>
        <w:rPr>
          <w:lang w:val="en-US"/>
        </w:rPr>
      </w:pPr>
      <w:r>
        <w:rPr>
          <w:lang w:val="en-US"/>
        </w:rPr>
        <w:t xml:space="preserve">The anthropologist </w:t>
      </w:r>
      <w:r w:rsidR="00342DFF">
        <w:rPr>
          <w:lang w:val="en-US"/>
        </w:rPr>
        <w:t xml:space="preserve">Joan </w:t>
      </w:r>
      <w:proofErr w:type="spellStart"/>
      <w:r>
        <w:rPr>
          <w:lang w:val="en-US"/>
        </w:rPr>
        <w:t>Lovisek</w:t>
      </w:r>
      <w:proofErr w:type="spellEnd"/>
      <w:r>
        <w:rPr>
          <w:lang w:val="en-US"/>
        </w:rPr>
        <w:t xml:space="preserve"> also provides a list of herbs in the French River area of the Canadian-Carolinian Forest: </w:t>
      </w:r>
    </w:p>
    <w:p w14:paraId="69407D55" w14:textId="1B3C8FA7" w:rsidR="00BD013F" w:rsidRDefault="00BC35ED" w:rsidP="00BD013F">
      <w:pPr>
        <w:ind w:left="1134" w:right="1701"/>
        <w:rPr>
          <w:lang w:val="en-US"/>
        </w:rPr>
      </w:pPr>
      <w:r w:rsidRPr="00042608">
        <w:rPr>
          <w:lang w:val="en-US"/>
        </w:rPr>
        <w:t>Characteristic herbs include: club-mosses</w:t>
      </w:r>
      <w:r>
        <w:rPr>
          <w:lang w:val="en-US"/>
        </w:rPr>
        <w:t xml:space="preserve"> </w:t>
      </w:r>
      <w:r w:rsidRPr="00042608">
        <w:rPr>
          <w:lang w:val="en-US"/>
        </w:rPr>
        <w:t>(Lycopodium spp.), Rattlesnake-Fern (Botrychium</w:t>
      </w:r>
      <w:r>
        <w:rPr>
          <w:lang w:val="en-US"/>
        </w:rPr>
        <w:t xml:space="preserve"> </w:t>
      </w:r>
      <w:r w:rsidRPr="00042608">
        <w:rPr>
          <w:lang w:val="en-US"/>
        </w:rPr>
        <w:t>virginianum), Wild Lily-of-the-Valley (Maianthemum</w:t>
      </w:r>
      <w:r>
        <w:rPr>
          <w:lang w:val="en-US"/>
        </w:rPr>
        <w:t xml:space="preserve"> </w:t>
      </w:r>
      <w:r w:rsidRPr="00042608">
        <w:rPr>
          <w:lang w:val="en-US"/>
        </w:rPr>
        <w:t>canadense),</w:t>
      </w:r>
      <w:r>
        <w:rPr>
          <w:lang w:val="en-US"/>
        </w:rPr>
        <w:t xml:space="preserve"> </w:t>
      </w:r>
      <w:r w:rsidRPr="00042608">
        <w:rPr>
          <w:lang w:val="en-US"/>
        </w:rPr>
        <w:t>Twisted-stalk (</w:t>
      </w:r>
      <w:proofErr w:type="spellStart"/>
      <w:r w:rsidRPr="00042608">
        <w:rPr>
          <w:lang w:val="en-US"/>
        </w:rPr>
        <w:t>Streptopus</w:t>
      </w:r>
      <w:proofErr w:type="spellEnd"/>
      <w:r w:rsidRPr="00042608">
        <w:rPr>
          <w:lang w:val="en-US"/>
        </w:rPr>
        <w:t xml:space="preserve"> roseus)</w:t>
      </w:r>
      <w:r>
        <w:rPr>
          <w:lang w:val="en-US"/>
        </w:rPr>
        <w:t>,</w:t>
      </w:r>
      <w:r w:rsidRPr="00042608">
        <w:rPr>
          <w:lang w:val="en-US"/>
        </w:rPr>
        <w:t xml:space="preserve"> </w:t>
      </w:r>
      <w:proofErr w:type="gramStart"/>
      <w:r w:rsidRPr="00042608">
        <w:rPr>
          <w:lang w:val="en-US"/>
        </w:rPr>
        <w:t>Goldthread</w:t>
      </w:r>
      <w:r>
        <w:rPr>
          <w:lang w:val="en-US"/>
        </w:rPr>
        <w:t xml:space="preserve">  </w:t>
      </w:r>
      <w:r w:rsidRPr="008E72BA">
        <w:rPr>
          <w:lang w:val="en-US"/>
        </w:rPr>
        <w:t>(</w:t>
      </w:r>
      <w:proofErr w:type="spellStart"/>
      <w:proofErr w:type="gramEnd"/>
      <w:r w:rsidRPr="008E72BA">
        <w:rPr>
          <w:lang w:val="en-US"/>
        </w:rPr>
        <w:t>Coptis</w:t>
      </w:r>
      <w:proofErr w:type="spellEnd"/>
      <w:r w:rsidRPr="008E72BA">
        <w:rPr>
          <w:lang w:val="en-US"/>
        </w:rPr>
        <w:t xml:space="preserve"> </w:t>
      </w:r>
      <w:proofErr w:type="spellStart"/>
      <w:r w:rsidRPr="008E72BA">
        <w:rPr>
          <w:lang w:val="en-US"/>
        </w:rPr>
        <w:t>groenlandica</w:t>
      </w:r>
      <w:proofErr w:type="spellEnd"/>
      <w:r w:rsidRPr="008E72BA">
        <w:rPr>
          <w:lang w:val="en-US"/>
        </w:rPr>
        <w:t>),</w:t>
      </w:r>
      <w:r>
        <w:rPr>
          <w:lang w:val="en-US"/>
        </w:rPr>
        <w:t xml:space="preserve"> </w:t>
      </w:r>
      <w:r w:rsidRPr="008E72BA">
        <w:rPr>
          <w:lang w:val="en-US"/>
        </w:rPr>
        <w:t xml:space="preserve">Wood-sorrel (Oxalis </w:t>
      </w:r>
      <w:proofErr w:type="spellStart"/>
      <w:r w:rsidRPr="008E72BA">
        <w:rPr>
          <w:lang w:val="en-US"/>
        </w:rPr>
        <w:t>montana</w:t>
      </w:r>
      <w:proofErr w:type="spellEnd"/>
      <w:r w:rsidRPr="008E72BA">
        <w:rPr>
          <w:lang w:val="en-US"/>
        </w:rPr>
        <w:t>),</w:t>
      </w:r>
      <w:r>
        <w:rPr>
          <w:lang w:val="en-US"/>
        </w:rPr>
        <w:t xml:space="preserve"> </w:t>
      </w:r>
      <w:r w:rsidRPr="008E72BA">
        <w:rPr>
          <w:lang w:val="en-US"/>
        </w:rPr>
        <w:t>Sarsaparilla (Aralia nudicaulis),</w:t>
      </w:r>
      <w:r>
        <w:rPr>
          <w:lang w:val="en-US"/>
        </w:rPr>
        <w:t xml:space="preserve"> </w:t>
      </w:r>
      <w:r w:rsidRPr="008E72BA">
        <w:rPr>
          <w:lang w:val="en-US"/>
        </w:rPr>
        <w:t>Bunchberry (</w:t>
      </w:r>
      <w:proofErr w:type="spellStart"/>
      <w:r w:rsidRPr="008E72BA">
        <w:rPr>
          <w:lang w:val="en-US"/>
        </w:rPr>
        <w:t>Cornilus</w:t>
      </w:r>
      <w:proofErr w:type="spellEnd"/>
      <w:r>
        <w:rPr>
          <w:lang w:val="en-US"/>
        </w:rPr>
        <w:t xml:space="preserve"> </w:t>
      </w:r>
      <w:r w:rsidRPr="008E72BA">
        <w:rPr>
          <w:lang w:val="en-US"/>
        </w:rPr>
        <w:t>canadensis), Star-Flower (</w:t>
      </w:r>
      <w:proofErr w:type="spellStart"/>
      <w:r w:rsidRPr="008E72BA">
        <w:rPr>
          <w:lang w:val="en-US"/>
        </w:rPr>
        <w:t>Trientalis</w:t>
      </w:r>
      <w:proofErr w:type="spellEnd"/>
      <w:r w:rsidRPr="008E72BA">
        <w:rPr>
          <w:lang w:val="en-US"/>
        </w:rPr>
        <w:t xml:space="preserve"> borealis), Bedstraw</w:t>
      </w:r>
      <w:r>
        <w:rPr>
          <w:lang w:val="en-US"/>
        </w:rPr>
        <w:t xml:space="preserve"> </w:t>
      </w:r>
      <w:r w:rsidRPr="008E72BA">
        <w:rPr>
          <w:lang w:val="en-US"/>
        </w:rPr>
        <w:t>(</w:t>
      </w:r>
      <w:proofErr w:type="spellStart"/>
      <w:r w:rsidRPr="008E72BA">
        <w:rPr>
          <w:lang w:val="en-US"/>
        </w:rPr>
        <w:t>Galium</w:t>
      </w:r>
      <w:proofErr w:type="spellEnd"/>
      <w:r w:rsidRPr="008E72BA">
        <w:rPr>
          <w:lang w:val="en-US"/>
        </w:rPr>
        <w:t xml:space="preserve"> </w:t>
      </w:r>
      <w:proofErr w:type="spellStart"/>
      <w:r w:rsidRPr="008E72BA">
        <w:rPr>
          <w:lang w:val="en-US"/>
        </w:rPr>
        <w:t>triflorum</w:t>
      </w:r>
      <w:proofErr w:type="spellEnd"/>
      <w:r w:rsidRPr="008E72BA">
        <w:rPr>
          <w:lang w:val="en-US"/>
        </w:rPr>
        <w:t>), Partridge-berry (</w:t>
      </w:r>
      <w:proofErr w:type="spellStart"/>
      <w:r w:rsidRPr="008E72BA">
        <w:rPr>
          <w:lang w:val="en-US"/>
        </w:rPr>
        <w:t>Mitchella</w:t>
      </w:r>
      <w:proofErr w:type="spellEnd"/>
      <w:r w:rsidRPr="008E72BA">
        <w:rPr>
          <w:lang w:val="en-US"/>
        </w:rPr>
        <w:t xml:space="preserve"> repens),</w:t>
      </w:r>
      <w:r>
        <w:rPr>
          <w:lang w:val="en-US"/>
        </w:rPr>
        <w:t xml:space="preserve"> </w:t>
      </w:r>
      <w:r w:rsidRPr="008E72BA">
        <w:rPr>
          <w:lang w:val="en-US"/>
        </w:rPr>
        <w:t>Twin-flower (Linnaea borealis) and Large-leaved Aster (Aster</w:t>
      </w:r>
      <w:r>
        <w:rPr>
          <w:lang w:val="en-US"/>
        </w:rPr>
        <w:t xml:space="preserve"> </w:t>
      </w:r>
      <w:proofErr w:type="spellStart"/>
      <w:r w:rsidRPr="008E72BA">
        <w:rPr>
          <w:lang w:val="en-US"/>
        </w:rPr>
        <w:t>macrophyllus</w:t>
      </w:r>
      <w:proofErr w:type="spellEnd"/>
      <w:r w:rsidRPr="008E72BA">
        <w:rPr>
          <w:lang w:val="en-US"/>
        </w:rPr>
        <w:t>)</w:t>
      </w:r>
      <w:r>
        <w:rPr>
          <w:lang w:val="en-US"/>
        </w:rPr>
        <w:t>.</w:t>
      </w:r>
      <w:r>
        <w:rPr>
          <w:rStyle w:val="FootnoteReference"/>
          <w:lang w:val="en-US"/>
        </w:rPr>
        <w:footnoteReference w:id="16"/>
      </w:r>
    </w:p>
    <w:p w14:paraId="50485504" w14:textId="471DF3EA" w:rsidR="00BC35ED" w:rsidRDefault="00BC35ED" w:rsidP="000B5EFF">
      <w:pPr>
        <w:rPr>
          <w:lang w:val="en-US"/>
        </w:rPr>
      </w:pPr>
      <w:r>
        <w:rPr>
          <w:lang w:val="en-US"/>
        </w:rPr>
        <w:t xml:space="preserve">To this list we must add </w:t>
      </w:r>
      <w:r w:rsidR="00803276">
        <w:rPr>
          <w:lang w:val="en-US"/>
        </w:rPr>
        <w:t>f</w:t>
      </w:r>
      <w:r w:rsidR="007F5D92">
        <w:rPr>
          <w:lang w:val="en-US"/>
        </w:rPr>
        <w:t>ive</w:t>
      </w:r>
      <w:r>
        <w:rPr>
          <w:lang w:val="en-US"/>
        </w:rPr>
        <w:t xml:space="preserve"> important</w:t>
      </w:r>
      <w:r w:rsidR="00803276">
        <w:rPr>
          <w:lang w:val="en-US"/>
        </w:rPr>
        <w:t xml:space="preserve"> items: wild raspberry (</w:t>
      </w:r>
      <w:proofErr w:type="spellStart"/>
      <w:r w:rsidR="00803276" w:rsidRPr="00DA1380">
        <w:rPr>
          <w:i/>
          <w:iCs/>
          <w:lang w:val="en-US"/>
        </w:rPr>
        <w:t>mskomin</w:t>
      </w:r>
      <w:proofErr w:type="spellEnd"/>
      <w:r w:rsidR="00803276">
        <w:rPr>
          <w:lang w:val="en-US"/>
        </w:rPr>
        <w:t>); wild blueberries (</w:t>
      </w:r>
      <w:proofErr w:type="spellStart"/>
      <w:r w:rsidR="00803276" w:rsidRPr="00DA1380">
        <w:rPr>
          <w:i/>
          <w:iCs/>
          <w:lang w:val="en-US"/>
        </w:rPr>
        <w:t>miin</w:t>
      </w:r>
      <w:proofErr w:type="spellEnd"/>
      <w:r w:rsidR="00803276">
        <w:rPr>
          <w:lang w:val="en-US"/>
        </w:rPr>
        <w:t xml:space="preserve">); </w:t>
      </w:r>
      <w:r w:rsidR="007F5D92">
        <w:rPr>
          <w:lang w:val="en-US"/>
        </w:rPr>
        <w:t>cranberries (</w:t>
      </w:r>
      <w:proofErr w:type="spellStart"/>
      <w:r w:rsidR="007F5D92" w:rsidRPr="00DA1380">
        <w:rPr>
          <w:i/>
          <w:iCs/>
          <w:lang w:val="en-US"/>
        </w:rPr>
        <w:t>mshkiigmin</w:t>
      </w:r>
      <w:proofErr w:type="spellEnd"/>
      <w:r w:rsidR="007F5D92">
        <w:rPr>
          <w:lang w:val="en-US"/>
        </w:rPr>
        <w:t xml:space="preserve">) </w:t>
      </w:r>
      <w:r w:rsidR="00803276">
        <w:rPr>
          <w:lang w:val="en-US"/>
        </w:rPr>
        <w:t>and lichens (</w:t>
      </w:r>
      <w:proofErr w:type="spellStart"/>
      <w:r w:rsidR="00803276" w:rsidRPr="00DA1380">
        <w:rPr>
          <w:i/>
          <w:iCs/>
          <w:lang w:val="en-US"/>
        </w:rPr>
        <w:t>waaknag</w:t>
      </w:r>
      <w:proofErr w:type="spellEnd"/>
      <w:r w:rsidR="00803276">
        <w:rPr>
          <w:lang w:val="en-US"/>
        </w:rPr>
        <w:t xml:space="preserve">).  </w:t>
      </w:r>
      <w:r w:rsidR="00BC4785">
        <w:rPr>
          <w:lang w:val="en-US"/>
        </w:rPr>
        <w:t>These</w:t>
      </w:r>
      <w:r w:rsidR="00803276">
        <w:rPr>
          <w:lang w:val="en-US"/>
        </w:rPr>
        <w:t xml:space="preserve"> </w:t>
      </w:r>
      <w:r w:rsidR="007F5D92">
        <w:rPr>
          <w:lang w:val="en-US"/>
        </w:rPr>
        <w:t>four</w:t>
      </w:r>
      <w:r w:rsidR="00803276">
        <w:rPr>
          <w:lang w:val="en-US"/>
        </w:rPr>
        <w:t xml:space="preserve">, as we will see in the historical documentary evidence, were important sources of nutrition.  The fourth, </w:t>
      </w:r>
      <w:r w:rsidR="00BC4785">
        <w:rPr>
          <w:lang w:val="en-US"/>
        </w:rPr>
        <w:t>bullrush (</w:t>
      </w:r>
      <w:proofErr w:type="spellStart"/>
      <w:r w:rsidR="00BC4785" w:rsidRPr="00DA1380">
        <w:rPr>
          <w:i/>
          <w:iCs/>
          <w:lang w:val="en-US"/>
        </w:rPr>
        <w:t>naaknashk</w:t>
      </w:r>
      <w:proofErr w:type="spellEnd"/>
      <w:r w:rsidR="00BC4785">
        <w:rPr>
          <w:lang w:val="en-US"/>
        </w:rPr>
        <w:t xml:space="preserve"> or some would say </w:t>
      </w:r>
      <w:proofErr w:type="spellStart"/>
      <w:r w:rsidR="00BC4785" w:rsidRPr="00DA1380">
        <w:rPr>
          <w:lang w:val="en-US"/>
        </w:rPr>
        <w:t>watawask</w:t>
      </w:r>
      <w:proofErr w:type="spellEnd"/>
      <w:r w:rsidR="00BC4785">
        <w:rPr>
          <w:lang w:val="en-US"/>
        </w:rPr>
        <w:t>), was important in the manufacture of woven mats and baskets.</w:t>
      </w:r>
      <w:r w:rsidR="00BC4785">
        <w:rPr>
          <w:rStyle w:val="FootnoteReference"/>
          <w:lang w:val="en-US"/>
        </w:rPr>
        <w:footnoteReference w:id="17"/>
      </w:r>
    </w:p>
    <w:p w14:paraId="7F409605" w14:textId="0275652E" w:rsidR="00485AB2" w:rsidRDefault="00546DAC" w:rsidP="000B5EFF">
      <w:pPr>
        <w:rPr>
          <w:lang w:val="en-US"/>
        </w:rPr>
      </w:pPr>
      <w:r>
        <w:rPr>
          <w:lang w:val="en-US"/>
        </w:rPr>
        <w:t>T</w:t>
      </w:r>
      <w:r w:rsidRPr="00546DAC">
        <w:rPr>
          <w:lang w:val="en-US"/>
        </w:rPr>
        <w:t xml:space="preserve">he trees of the Canadian-Carolinian forest </w:t>
      </w:r>
      <w:r>
        <w:rPr>
          <w:lang w:val="en-US"/>
        </w:rPr>
        <w:t xml:space="preserve">of the French River area </w:t>
      </w:r>
      <w:r w:rsidRPr="00546DAC">
        <w:rPr>
          <w:lang w:val="en-US"/>
        </w:rPr>
        <w:t xml:space="preserve">also provided shelter for a variety of smaller plants for which the </w:t>
      </w:r>
      <w:proofErr w:type="spellStart"/>
      <w:r>
        <w:rPr>
          <w:lang w:val="en-US"/>
        </w:rPr>
        <w:t>Amikwa</w:t>
      </w:r>
      <w:proofErr w:type="spellEnd"/>
      <w:r w:rsidRPr="00546DAC">
        <w:rPr>
          <w:lang w:val="en-US"/>
        </w:rPr>
        <w:t xml:space="preserve"> </w:t>
      </w:r>
      <w:r w:rsidR="002821D8">
        <w:rPr>
          <w:lang w:val="en-US"/>
        </w:rPr>
        <w:t xml:space="preserve">people </w:t>
      </w:r>
      <w:r w:rsidRPr="00546DAC">
        <w:rPr>
          <w:lang w:val="en-US"/>
        </w:rPr>
        <w:t xml:space="preserve">found a large number of uses.   </w:t>
      </w:r>
      <w:r w:rsidR="002821D8">
        <w:rPr>
          <w:lang w:val="en-US"/>
        </w:rPr>
        <w:t>T</w:t>
      </w:r>
      <w:r w:rsidRPr="00546DAC">
        <w:rPr>
          <w:lang w:val="en-US"/>
        </w:rPr>
        <w:t>he plants were most important as a source of food</w:t>
      </w:r>
      <w:r w:rsidR="002821D8">
        <w:rPr>
          <w:lang w:val="en-US"/>
        </w:rPr>
        <w:t>, but nutrition was not the only use</w:t>
      </w:r>
      <w:r w:rsidRPr="00546DAC">
        <w:rPr>
          <w:lang w:val="en-US"/>
        </w:rPr>
        <w:t xml:space="preserve">.  In summer, </w:t>
      </w:r>
      <w:proofErr w:type="spellStart"/>
      <w:r w:rsidR="002821D8">
        <w:rPr>
          <w:lang w:val="en-US"/>
        </w:rPr>
        <w:t>Amikwa</w:t>
      </w:r>
      <w:proofErr w:type="spellEnd"/>
      <w:r w:rsidRPr="00546DAC">
        <w:rPr>
          <w:lang w:val="en-US"/>
        </w:rPr>
        <w:t xml:space="preserve"> </w:t>
      </w:r>
      <w:r w:rsidR="002821D8">
        <w:rPr>
          <w:lang w:val="en-US"/>
        </w:rPr>
        <w:t xml:space="preserve">children </w:t>
      </w:r>
      <w:r w:rsidR="00BD013F">
        <w:rPr>
          <w:lang w:val="en-US"/>
        </w:rPr>
        <w:t xml:space="preserve">foraged for </w:t>
      </w:r>
      <w:r w:rsidR="00757595">
        <w:rPr>
          <w:lang w:val="en-US"/>
        </w:rPr>
        <w:t>pin</w:t>
      </w:r>
      <w:r w:rsidRPr="00546DAC">
        <w:rPr>
          <w:lang w:val="en-US"/>
        </w:rPr>
        <w:t xml:space="preserve"> cherries</w:t>
      </w:r>
      <w:r w:rsidR="00757595">
        <w:rPr>
          <w:lang w:val="en-US"/>
        </w:rPr>
        <w:t xml:space="preserve"> (</w:t>
      </w:r>
      <w:proofErr w:type="spellStart"/>
      <w:r w:rsidR="00757595" w:rsidRPr="006F6890">
        <w:rPr>
          <w:i/>
          <w:iCs/>
          <w:lang w:val="en-US"/>
        </w:rPr>
        <w:t>ookwewin</w:t>
      </w:r>
      <w:proofErr w:type="spellEnd"/>
      <w:r w:rsidR="00757595">
        <w:rPr>
          <w:lang w:val="en-US"/>
        </w:rPr>
        <w:t>)</w:t>
      </w:r>
      <w:r w:rsidRPr="00546DAC">
        <w:rPr>
          <w:lang w:val="en-US"/>
        </w:rPr>
        <w:t xml:space="preserve">, </w:t>
      </w:r>
      <w:r w:rsidR="002821D8">
        <w:rPr>
          <w:lang w:val="en-US"/>
        </w:rPr>
        <w:t>raspberries</w:t>
      </w:r>
      <w:r w:rsidRPr="00546DAC">
        <w:rPr>
          <w:lang w:val="en-US"/>
        </w:rPr>
        <w:t>, blueberries, sumac berries</w:t>
      </w:r>
      <w:r w:rsidR="005D4605">
        <w:rPr>
          <w:lang w:val="en-US"/>
        </w:rPr>
        <w:t xml:space="preserve"> (</w:t>
      </w:r>
      <w:proofErr w:type="spellStart"/>
      <w:r w:rsidR="005D4605" w:rsidRPr="00DA1380">
        <w:rPr>
          <w:i/>
          <w:iCs/>
          <w:lang w:val="en-US"/>
        </w:rPr>
        <w:t>baakwaan</w:t>
      </w:r>
      <w:proofErr w:type="spellEnd"/>
      <w:r w:rsidR="005D4605">
        <w:rPr>
          <w:lang w:val="en-US"/>
        </w:rPr>
        <w:t>)</w:t>
      </w:r>
      <w:r w:rsidRPr="00546DAC">
        <w:rPr>
          <w:lang w:val="en-US"/>
        </w:rPr>
        <w:t>, and acorns</w:t>
      </w:r>
      <w:r w:rsidR="005D4605">
        <w:rPr>
          <w:lang w:val="en-US"/>
        </w:rPr>
        <w:t xml:space="preserve"> (</w:t>
      </w:r>
      <w:proofErr w:type="spellStart"/>
      <w:r w:rsidR="005D4605" w:rsidRPr="006F6890">
        <w:rPr>
          <w:i/>
          <w:iCs/>
          <w:lang w:val="en-US"/>
        </w:rPr>
        <w:t>mtigmin</w:t>
      </w:r>
      <w:proofErr w:type="spellEnd"/>
      <w:r w:rsidR="005D4605">
        <w:rPr>
          <w:lang w:val="en-US"/>
        </w:rPr>
        <w:t xml:space="preserve"> and </w:t>
      </w:r>
      <w:proofErr w:type="spellStart"/>
      <w:r w:rsidR="005D4605" w:rsidRPr="006F6890">
        <w:rPr>
          <w:i/>
          <w:iCs/>
          <w:lang w:val="en-US"/>
        </w:rPr>
        <w:t>miizhmin</w:t>
      </w:r>
      <w:proofErr w:type="spellEnd"/>
      <w:r w:rsidR="005D4605">
        <w:rPr>
          <w:lang w:val="en-US"/>
        </w:rPr>
        <w:t>)</w:t>
      </w:r>
      <w:r w:rsidRPr="00546DAC">
        <w:rPr>
          <w:lang w:val="en-US"/>
        </w:rPr>
        <w:t xml:space="preserve">.  Later, in the autumn, they </w:t>
      </w:r>
      <w:r w:rsidR="00757595">
        <w:rPr>
          <w:lang w:val="en-US"/>
        </w:rPr>
        <w:t>searc</w:t>
      </w:r>
      <w:r w:rsidRPr="00546DAC">
        <w:rPr>
          <w:lang w:val="en-US"/>
        </w:rPr>
        <w:t>hed for the nut stores of chipmunks and deer mice.  Plants</w:t>
      </w:r>
      <w:r w:rsidR="00757595">
        <w:rPr>
          <w:lang w:val="en-US"/>
        </w:rPr>
        <w:t xml:space="preserve">, especially cedar </w:t>
      </w:r>
      <w:r w:rsidRPr="00546DAC">
        <w:rPr>
          <w:lang w:val="en-US"/>
        </w:rPr>
        <w:t xml:space="preserve">were also used for infused drinks, </w:t>
      </w:r>
      <w:r w:rsidR="00757595">
        <w:rPr>
          <w:lang w:val="en-US"/>
        </w:rPr>
        <w:t xml:space="preserve">and many others were used </w:t>
      </w:r>
      <w:r w:rsidRPr="00546DAC">
        <w:rPr>
          <w:lang w:val="en-US"/>
        </w:rPr>
        <w:t>for medicine, for charms, for smoking and to make dyes and cord.</w:t>
      </w:r>
      <w:r w:rsidR="00757595">
        <w:rPr>
          <w:rStyle w:val="FootnoteReference"/>
          <w:lang w:val="en-US"/>
        </w:rPr>
        <w:footnoteReference w:id="18"/>
      </w:r>
      <w:r w:rsidRPr="00546DAC">
        <w:rPr>
          <w:lang w:val="en-US"/>
        </w:rPr>
        <w:t xml:space="preserve">  </w:t>
      </w:r>
    </w:p>
    <w:p w14:paraId="4BA2A016" w14:textId="77777777" w:rsidR="00BD013F" w:rsidRDefault="00546DAC" w:rsidP="000B5EFF">
      <w:pPr>
        <w:rPr>
          <w:lang w:val="en-US"/>
        </w:rPr>
      </w:pPr>
      <w:r w:rsidRPr="00546DAC">
        <w:rPr>
          <w:lang w:val="en-US"/>
        </w:rPr>
        <w:t>Their knowledge of the plants' possible uses helped to stave off the threat of starvation</w:t>
      </w:r>
      <w:r>
        <w:rPr>
          <w:lang w:val="en-US"/>
        </w:rPr>
        <w:t xml:space="preserve">, as the Jesuit </w:t>
      </w:r>
      <w:r w:rsidR="00485AB2">
        <w:rPr>
          <w:lang w:val="en-US"/>
        </w:rPr>
        <w:t xml:space="preserve">Louis André noted on his mission to the </w:t>
      </w:r>
      <w:proofErr w:type="spellStart"/>
      <w:r w:rsidR="00485AB2">
        <w:rPr>
          <w:lang w:val="en-US"/>
        </w:rPr>
        <w:t>Amikwa</w:t>
      </w:r>
      <w:proofErr w:type="spellEnd"/>
      <w:r w:rsidR="00485AB2">
        <w:rPr>
          <w:lang w:val="en-US"/>
        </w:rPr>
        <w:t xml:space="preserve"> in 1671: </w:t>
      </w:r>
    </w:p>
    <w:p w14:paraId="280D116A" w14:textId="298058AB" w:rsidR="00BD013F" w:rsidRDefault="00485AB2" w:rsidP="00BD013F">
      <w:pPr>
        <w:ind w:left="1134" w:right="1701"/>
        <w:rPr>
          <w:lang w:val="en-US"/>
        </w:rPr>
      </w:pPr>
      <w:r w:rsidRPr="00485AB2">
        <w:rPr>
          <w:lang w:val="en-US"/>
        </w:rPr>
        <w:t xml:space="preserve">As far as I can judge, the country of these people is very rugged, and little adapted to agriculture; but, in compensation, it abounds in Beavers, nothing but lakes and treeless rocks meeting the eye in nearly every direction. These rocks were of great service to me, for they are not so sterile as might be imagined, but possess the means of preventing a poor soul from starving. They are covered with a kind of plant, which resembles the scum on a marsh that has been dried up by the Sun s </w:t>
      </w:r>
      <w:r w:rsidRPr="00485AB2">
        <w:rPr>
          <w:lang w:val="en-US"/>
        </w:rPr>
        <w:lastRenderedPageBreak/>
        <w:t xml:space="preserve">heat. Some call it </w:t>
      </w:r>
      <w:proofErr w:type="gramStart"/>
      <w:r w:rsidRPr="00485AB2">
        <w:rPr>
          <w:lang w:val="en-US"/>
        </w:rPr>
        <w:t>moss</w:t>
      </w:r>
      <w:proofErr w:type="gramEnd"/>
      <w:r w:rsidRPr="00485AB2">
        <w:rPr>
          <w:lang w:val="en-US"/>
        </w:rPr>
        <w:t xml:space="preserve">, although it is not at all in the form of moss; others style it rock tripe; for myself, I would rather use the name rock mushrooms. There are two kinds: the small variety is easy to cook, and is much better than the large, which does not cook tender, and is always a little bitter. To make a broth of the first, it is only necessary to boil it; and then, being left near the fire, and occasionally stirred with a stick, it is made to resemble black glue. One must close his eyes on first tasting it, and take care lest his lips stick together. This manna is perennial, and when one is very </w:t>
      </w:r>
      <w:proofErr w:type="gramStart"/>
      <w:r w:rsidR="00864565">
        <w:rPr>
          <w:lang w:val="en-US"/>
        </w:rPr>
        <w:t>h</w:t>
      </w:r>
      <w:r w:rsidRPr="00485AB2">
        <w:rPr>
          <w:lang w:val="en-US"/>
        </w:rPr>
        <w:t>ungry</w:t>
      </w:r>
      <w:proofErr w:type="gramEnd"/>
      <w:r w:rsidRPr="00485AB2">
        <w:rPr>
          <w:lang w:val="en-US"/>
        </w:rPr>
        <w:t xml:space="preserve"> he partakes of it without longing for the fleshpots of Egypt. It may be gathered at any season, as it grows on the steep slope of the rocks, where the snow does not lodge so easily as in a flat region.</w:t>
      </w:r>
      <w:r>
        <w:rPr>
          <w:rStyle w:val="FootnoteReference"/>
          <w:lang w:val="en-US"/>
        </w:rPr>
        <w:footnoteReference w:id="19"/>
      </w:r>
    </w:p>
    <w:p w14:paraId="5F0AACDD" w14:textId="3C420822" w:rsidR="00357EE7" w:rsidRDefault="00DB5ED8" w:rsidP="000B5EFF">
      <w:pPr>
        <w:rPr>
          <w:lang w:val="en-US"/>
        </w:rPr>
      </w:pPr>
      <w:r>
        <w:rPr>
          <w:lang w:val="en-US"/>
        </w:rPr>
        <w:t xml:space="preserve">This observation is very important as it reminds one of the severe </w:t>
      </w:r>
      <w:proofErr w:type="gramStart"/>
      <w:r>
        <w:rPr>
          <w:lang w:val="en-US"/>
        </w:rPr>
        <w:t>nature</w:t>
      </w:r>
      <w:proofErr w:type="gramEnd"/>
      <w:r>
        <w:rPr>
          <w:lang w:val="en-US"/>
        </w:rPr>
        <w:t xml:space="preserve"> of the region and the delicate balance between life and death by starvation that was the reality of </w:t>
      </w:r>
      <w:proofErr w:type="spellStart"/>
      <w:r>
        <w:rPr>
          <w:lang w:val="en-US"/>
        </w:rPr>
        <w:t>Amikwa</w:t>
      </w:r>
      <w:proofErr w:type="spellEnd"/>
      <w:r>
        <w:rPr>
          <w:lang w:val="en-US"/>
        </w:rPr>
        <w:t xml:space="preserve"> economy</w:t>
      </w:r>
      <w:r w:rsidR="00864565">
        <w:rPr>
          <w:lang w:val="en-US"/>
        </w:rPr>
        <w:t>.</w:t>
      </w:r>
      <w:r w:rsidR="0050684C">
        <w:rPr>
          <w:lang w:val="en-US"/>
        </w:rPr>
        <w:t xml:space="preserve">  The adaptations were carefully observed and formed an important part of the communal knowledge.  Resource management was an essential part of Anishinaabe teaching.</w:t>
      </w:r>
    </w:p>
    <w:p w14:paraId="24F6FE83" w14:textId="761BB925" w:rsidR="00357EE7" w:rsidRDefault="00D75DD8" w:rsidP="000B5EFF">
      <w:pPr>
        <w:rPr>
          <w:lang w:val="en-US"/>
        </w:rPr>
      </w:pPr>
      <w:r w:rsidRPr="00D75DD8">
        <w:rPr>
          <w:lang w:val="en-US"/>
        </w:rPr>
        <w:t xml:space="preserve">The </w:t>
      </w:r>
      <w:r w:rsidR="001E7E36">
        <w:rPr>
          <w:lang w:val="en-US"/>
        </w:rPr>
        <w:t>most renowned</w:t>
      </w:r>
      <w:r w:rsidRPr="00D75DD8">
        <w:rPr>
          <w:lang w:val="en-US"/>
        </w:rPr>
        <w:t xml:space="preserve"> adaptation to the </w:t>
      </w:r>
      <w:r w:rsidR="005223A7">
        <w:rPr>
          <w:lang w:val="en-US"/>
        </w:rPr>
        <w:t xml:space="preserve">Canadian-Carolinian </w:t>
      </w:r>
      <w:r w:rsidRPr="00D75DD8">
        <w:rPr>
          <w:lang w:val="en-US"/>
        </w:rPr>
        <w:t xml:space="preserve">forest was the collection of sap from sugar maple trees in order to make sugar.  </w:t>
      </w:r>
      <w:r w:rsidR="00283C0B">
        <w:rPr>
          <w:lang w:val="en-US"/>
        </w:rPr>
        <w:t xml:space="preserve">This process, called </w:t>
      </w:r>
      <w:proofErr w:type="spellStart"/>
      <w:r w:rsidR="00283C0B" w:rsidRPr="006F6890">
        <w:rPr>
          <w:i/>
          <w:iCs/>
          <w:lang w:val="en-US"/>
        </w:rPr>
        <w:t>ziizbaakdoke</w:t>
      </w:r>
      <w:proofErr w:type="spellEnd"/>
      <w:r w:rsidR="00283C0B">
        <w:rPr>
          <w:lang w:val="en-US"/>
        </w:rPr>
        <w:t xml:space="preserve">, was a special time of the annual round of all Anishinaabe peoples.  The name of the month </w:t>
      </w:r>
      <w:proofErr w:type="spellStart"/>
      <w:r w:rsidR="00283C0B" w:rsidRPr="006F6890">
        <w:rPr>
          <w:i/>
          <w:iCs/>
          <w:lang w:val="en-US"/>
        </w:rPr>
        <w:t>ziisbaakdoke</w:t>
      </w:r>
      <w:r w:rsidR="00DE5E21" w:rsidRPr="006F6890">
        <w:rPr>
          <w:i/>
          <w:iCs/>
          <w:lang w:val="en-US"/>
        </w:rPr>
        <w:t>-</w:t>
      </w:r>
      <w:r w:rsidR="00283C0B" w:rsidRPr="006F6890">
        <w:rPr>
          <w:i/>
          <w:iCs/>
          <w:lang w:val="en-US"/>
        </w:rPr>
        <w:t>giisis</w:t>
      </w:r>
      <w:proofErr w:type="spellEnd"/>
      <w:r w:rsidR="00283C0B">
        <w:rPr>
          <w:lang w:val="en-US"/>
        </w:rPr>
        <w:t xml:space="preserve"> </w:t>
      </w:r>
      <w:r w:rsidR="00DE5E21">
        <w:rPr>
          <w:lang w:val="en-US"/>
        </w:rPr>
        <w:t xml:space="preserve">was a time when people got together again after returning from their family hunting grounds.  </w:t>
      </w:r>
      <w:r w:rsidRPr="00D75DD8">
        <w:rPr>
          <w:lang w:val="en-US"/>
        </w:rPr>
        <w:t>Sugar</w:t>
      </w:r>
      <w:r w:rsidR="00DE5E21">
        <w:rPr>
          <w:lang w:val="en-US"/>
        </w:rPr>
        <w:t xml:space="preserve">, or </w:t>
      </w:r>
      <w:proofErr w:type="spellStart"/>
      <w:r w:rsidR="00DE5E21">
        <w:rPr>
          <w:lang w:val="en-US"/>
        </w:rPr>
        <w:t>desiig’igan</w:t>
      </w:r>
      <w:proofErr w:type="spellEnd"/>
      <w:r w:rsidR="00DE5E21">
        <w:rPr>
          <w:lang w:val="en-US"/>
        </w:rPr>
        <w:t xml:space="preserve"> could be </w:t>
      </w:r>
      <w:proofErr w:type="gramStart"/>
      <w:r w:rsidR="00DE5E21">
        <w:rPr>
          <w:lang w:val="en-US"/>
        </w:rPr>
        <w:t>kept</w:t>
      </w:r>
      <w:r w:rsidRPr="00D75DD8">
        <w:rPr>
          <w:lang w:val="en-US"/>
        </w:rPr>
        <w:t xml:space="preserve">  fresh</w:t>
      </w:r>
      <w:proofErr w:type="gramEnd"/>
      <w:r w:rsidRPr="00D75DD8">
        <w:rPr>
          <w:lang w:val="en-US"/>
        </w:rPr>
        <w:t xml:space="preserve"> in its bark containers for a whole year, and it was available at the leanest season of the year, early spring.  This spring reunion was an important part of the rhythm of their lives, and the sugar produced was an important element of their complex subsistence strategy.  More</w:t>
      </w:r>
      <w:r w:rsidRPr="00D75DD8">
        <w:t xml:space="preserve"> </w:t>
      </w:r>
      <w:r w:rsidRPr="00D75DD8">
        <w:rPr>
          <w:lang w:val="en-US"/>
        </w:rPr>
        <w:t xml:space="preserve">importantly, maple sugar symbolized the </w:t>
      </w:r>
      <w:r w:rsidR="001E7E36">
        <w:rPr>
          <w:lang w:val="en-US"/>
        </w:rPr>
        <w:t>value and reward of hard work.</w:t>
      </w:r>
      <w:r w:rsidR="001E7E36">
        <w:rPr>
          <w:rStyle w:val="FootnoteReference"/>
          <w:lang w:val="en-US"/>
        </w:rPr>
        <w:footnoteReference w:id="20"/>
      </w:r>
    </w:p>
    <w:p w14:paraId="259CEE7C" w14:textId="0E820510" w:rsidR="00107704" w:rsidRDefault="00E96A99" w:rsidP="000B5EFF">
      <w:pPr>
        <w:rPr>
          <w:lang w:val="en-GB"/>
        </w:rPr>
      </w:pPr>
      <w:r>
        <w:rPr>
          <w:lang w:val="en-GB"/>
        </w:rPr>
        <w:t xml:space="preserve">The trees of the Canadian-Carolinian forest in the French River area had other uses for the </w:t>
      </w:r>
      <w:proofErr w:type="spellStart"/>
      <w:r>
        <w:rPr>
          <w:lang w:val="en-GB"/>
        </w:rPr>
        <w:t>Amikwa</w:t>
      </w:r>
      <w:proofErr w:type="spellEnd"/>
      <w:r>
        <w:rPr>
          <w:lang w:val="en-GB"/>
        </w:rPr>
        <w:t xml:space="preserve"> people, </w:t>
      </w:r>
      <w:r w:rsidR="0050684C">
        <w:rPr>
          <w:lang w:val="en-GB"/>
        </w:rPr>
        <w:t>scores</w:t>
      </w:r>
      <w:r>
        <w:rPr>
          <w:lang w:val="en-GB"/>
        </w:rPr>
        <w:t xml:space="preserve"> of uses.  For example, the woody, interior bark of the basswood tree (</w:t>
      </w:r>
      <w:proofErr w:type="spellStart"/>
      <w:r w:rsidRPr="006F6890">
        <w:rPr>
          <w:i/>
          <w:iCs/>
          <w:lang w:val="en-GB"/>
        </w:rPr>
        <w:t>wiigba</w:t>
      </w:r>
      <w:r w:rsidR="008D74D4" w:rsidRPr="006F6890">
        <w:rPr>
          <w:i/>
          <w:iCs/>
          <w:lang w:val="en-GB"/>
        </w:rPr>
        <w:t>a</w:t>
      </w:r>
      <w:r w:rsidRPr="006F6890">
        <w:rPr>
          <w:i/>
          <w:iCs/>
          <w:lang w:val="en-GB"/>
        </w:rPr>
        <w:t>tig</w:t>
      </w:r>
      <w:proofErr w:type="spellEnd"/>
      <w:r>
        <w:rPr>
          <w:lang w:val="en-GB"/>
        </w:rPr>
        <w:t xml:space="preserve">) made </w:t>
      </w:r>
      <w:r>
        <w:rPr>
          <w:lang w:val="en-GB"/>
        </w:rPr>
        <w:lastRenderedPageBreak/>
        <w:t>excellent cord</w:t>
      </w:r>
      <w:r w:rsidR="00107704">
        <w:rPr>
          <w:lang w:val="en-GB"/>
        </w:rPr>
        <w:t xml:space="preserve"> (</w:t>
      </w:r>
      <w:proofErr w:type="spellStart"/>
      <w:r w:rsidR="00107704" w:rsidRPr="00107704">
        <w:rPr>
          <w:i/>
          <w:iCs/>
          <w:lang w:val="en-GB"/>
        </w:rPr>
        <w:t>sabaap</w:t>
      </w:r>
      <w:proofErr w:type="spellEnd"/>
      <w:r w:rsidR="00107704">
        <w:rPr>
          <w:lang w:val="en-GB"/>
        </w:rPr>
        <w:t>)</w:t>
      </w:r>
      <w:r>
        <w:rPr>
          <w:lang w:val="en-GB"/>
        </w:rPr>
        <w:footnoteReference w:customMarkFollows="1" w:id="21"/>
        <w:t xml:space="preserve">.  This cord had numerous decorative functions, but it also had practical purposes.  For </w:t>
      </w:r>
      <w:r w:rsidR="0050684C">
        <w:rPr>
          <w:lang w:val="en-GB"/>
        </w:rPr>
        <w:t xml:space="preserve">another </w:t>
      </w:r>
      <w:r>
        <w:rPr>
          <w:lang w:val="en-GB"/>
        </w:rPr>
        <w:t>example</w:t>
      </w:r>
      <w:r w:rsidR="00342DFF">
        <w:rPr>
          <w:lang w:val="en-GB"/>
        </w:rPr>
        <w:t>,</w:t>
      </w:r>
      <w:r>
        <w:rPr>
          <w:lang w:val="en-GB"/>
        </w:rPr>
        <w:t xml:space="preserve"> it was used in the fabrication of fish drying and cache racks</w:t>
      </w:r>
      <w:r w:rsidR="00AA79A7">
        <w:rPr>
          <w:lang w:val="en-GB"/>
        </w:rPr>
        <w:t xml:space="preserve"> (</w:t>
      </w:r>
      <w:proofErr w:type="spellStart"/>
      <w:r w:rsidR="00AA79A7">
        <w:rPr>
          <w:i/>
          <w:iCs/>
          <w:lang w:val="en-GB"/>
        </w:rPr>
        <w:t>sabgoojgan</w:t>
      </w:r>
      <w:proofErr w:type="spellEnd"/>
      <w:r w:rsidR="00AA79A7">
        <w:rPr>
          <w:lang w:val="en-GB"/>
        </w:rPr>
        <w:t>)</w:t>
      </w:r>
      <w:r w:rsidR="0050684C">
        <w:rPr>
          <w:lang w:val="en-GB"/>
        </w:rPr>
        <w:t>.  For yet another example</w:t>
      </w:r>
      <w:r>
        <w:rPr>
          <w:lang w:val="en-GB"/>
        </w:rPr>
        <w:t>,</w:t>
      </w:r>
      <w:r w:rsidR="0050684C">
        <w:rPr>
          <w:lang w:val="en-GB"/>
        </w:rPr>
        <w:t xml:space="preserve"> it was used</w:t>
      </w:r>
      <w:r>
        <w:rPr>
          <w:lang w:val="en-GB"/>
        </w:rPr>
        <w:t xml:space="preserve"> in </w:t>
      </w:r>
      <w:r w:rsidR="0050684C">
        <w:rPr>
          <w:lang w:val="en-GB"/>
        </w:rPr>
        <w:t xml:space="preserve">the </w:t>
      </w:r>
      <w:r>
        <w:rPr>
          <w:lang w:val="en-GB"/>
        </w:rPr>
        <w:t xml:space="preserve">weaving bags </w:t>
      </w:r>
      <w:r w:rsidR="00AA79A7">
        <w:rPr>
          <w:lang w:val="en-GB"/>
        </w:rPr>
        <w:t>(</w:t>
      </w:r>
      <w:proofErr w:type="spellStart"/>
      <w:r w:rsidR="00AA79A7" w:rsidRPr="00AA79A7">
        <w:rPr>
          <w:i/>
          <w:iCs/>
          <w:lang w:val="en-GB"/>
        </w:rPr>
        <w:t>mshkimot</w:t>
      </w:r>
      <w:proofErr w:type="spellEnd"/>
      <w:r w:rsidR="00AA79A7">
        <w:rPr>
          <w:lang w:val="en-GB"/>
        </w:rPr>
        <w:t>)</w:t>
      </w:r>
      <w:r w:rsidRPr="00AA79A7">
        <w:rPr>
          <w:lang w:val="en-GB"/>
        </w:rPr>
        <w:t>and</w:t>
      </w:r>
      <w:r>
        <w:rPr>
          <w:lang w:val="en-GB"/>
        </w:rPr>
        <w:t xml:space="preserve"> baskets</w:t>
      </w:r>
      <w:r w:rsidR="00AA79A7">
        <w:rPr>
          <w:lang w:val="en-GB"/>
        </w:rPr>
        <w:t xml:space="preserve"> (</w:t>
      </w:r>
      <w:proofErr w:type="spellStart"/>
      <w:r w:rsidR="00AA79A7" w:rsidRPr="00AA79A7">
        <w:rPr>
          <w:i/>
          <w:iCs/>
          <w:lang w:val="en-GB"/>
        </w:rPr>
        <w:t>gokbinaagan</w:t>
      </w:r>
      <w:proofErr w:type="spellEnd"/>
      <w:r w:rsidR="00AA79A7">
        <w:rPr>
          <w:lang w:val="en-GB"/>
        </w:rPr>
        <w:t>)</w:t>
      </w:r>
      <w:r>
        <w:rPr>
          <w:lang w:val="en-GB"/>
        </w:rPr>
        <w:t>, and in sewing together</w:t>
      </w:r>
      <w:r w:rsidR="00AA79A7">
        <w:rPr>
          <w:lang w:val="en-GB"/>
        </w:rPr>
        <w:t xml:space="preserve"> </w:t>
      </w:r>
      <w:r>
        <w:rPr>
          <w:lang w:val="en-GB"/>
        </w:rPr>
        <w:t>mats</w:t>
      </w:r>
      <w:r w:rsidR="00AA79A7">
        <w:rPr>
          <w:lang w:val="en-GB"/>
        </w:rPr>
        <w:t xml:space="preserve"> (</w:t>
      </w:r>
      <w:proofErr w:type="spellStart"/>
      <w:r w:rsidR="00AA79A7" w:rsidRPr="00AA79A7">
        <w:rPr>
          <w:i/>
          <w:iCs/>
          <w:lang w:val="en-GB"/>
        </w:rPr>
        <w:t>naakan</w:t>
      </w:r>
      <w:proofErr w:type="spellEnd"/>
      <w:r w:rsidR="00AA79A7">
        <w:rPr>
          <w:lang w:val="en-GB"/>
        </w:rPr>
        <w:t>)</w:t>
      </w:r>
      <w:r>
        <w:rPr>
          <w:lang w:val="en-GB"/>
        </w:rPr>
        <w:t xml:space="preserve"> and bark </w:t>
      </w:r>
      <w:r w:rsidR="001B5758">
        <w:rPr>
          <w:lang w:val="en-GB"/>
        </w:rPr>
        <w:t xml:space="preserve">structures </w:t>
      </w:r>
      <w:r w:rsidR="00107704">
        <w:rPr>
          <w:lang w:val="en-GB"/>
        </w:rPr>
        <w:t>(</w:t>
      </w:r>
      <w:proofErr w:type="spellStart"/>
      <w:r>
        <w:rPr>
          <w:i/>
          <w:lang w:val="en-GB"/>
        </w:rPr>
        <w:t>wiigwaaman</w:t>
      </w:r>
      <w:proofErr w:type="spellEnd"/>
      <w:r w:rsidR="00107704">
        <w:rPr>
          <w:iCs/>
          <w:lang w:val="en-GB"/>
        </w:rPr>
        <w:t>)</w:t>
      </w:r>
      <w:r>
        <w:rPr>
          <w:lang w:val="en-GB"/>
        </w:rPr>
        <w:t>.  It was even used for the fishing nets</w:t>
      </w:r>
      <w:r w:rsidR="00107704">
        <w:rPr>
          <w:lang w:val="en-GB"/>
        </w:rPr>
        <w:t xml:space="preserve"> (</w:t>
      </w:r>
      <w:r w:rsidR="00107704">
        <w:rPr>
          <w:i/>
          <w:iCs/>
          <w:lang w:val="en-GB"/>
        </w:rPr>
        <w:t>sap</w:t>
      </w:r>
      <w:r w:rsidR="00107704">
        <w:rPr>
          <w:lang w:val="en-GB"/>
        </w:rPr>
        <w:t>)</w:t>
      </w:r>
      <w:r>
        <w:rPr>
          <w:lang w:val="en-GB"/>
        </w:rPr>
        <w:t xml:space="preserve"> themselves.  </w:t>
      </w:r>
      <w:r w:rsidR="001B5758">
        <w:rPr>
          <w:lang w:val="en-GB"/>
        </w:rPr>
        <w:t>Ash splints (</w:t>
      </w:r>
      <w:proofErr w:type="spellStart"/>
      <w:r w:rsidR="001B5758" w:rsidRPr="001B5758">
        <w:rPr>
          <w:i/>
          <w:iCs/>
          <w:lang w:val="en-GB"/>
        </w:rPr>
        <w:t>baagaakw’gan</w:t>
      </w:r>
      <w:proofErr w:type="spellEnd"/>
      <w:r w:rsidR="001B5758" w:rsidRPr="001B5758">
        <w:rPr>
          <w:i/>
          <w:iCs/>
          <w:lang w:val="en-GB"/>
        </w:rPr>
        <w:t>)</w:t>
      </w:r>
      <w:r w:rsidR="001B5758">
        <w:rPr>
          <w:lang w:val="en-GB"/>
        </w:rPr>
        <w:t xml:space="preserve"> had similar applications and was used when available or preferred.  </w:t>
      </w:r>
    </w:p>
    <w:p w14:paraId="2BA9D46C" w14:textId="77777777" w:rsidR="00C57C62" w:rsidRDefault="008D74D4" w:rsidP="000B5EFF">
      <w:pPr>
        <w:rPr>
          <w:lang w:val="en-GB"/>
        </w:rPr>
      </w:pPr>
      <w:proofErr w:type="spellStart"/>
      <w:r>
        <w:rPr>
          <w:lang w:val="en-GB"/>
        </w:rPr>
        <w:t>Amikwa</w:t>
      </w:r>
      <w:proofErr w:type="spellEnd"/>
      <w:r w:rsidR="00E96A99">
        <w:rPr>
          <w:lang w:val="en-GB"/>
        </w:rPr>
        <w:t xml:space="preserve"> </w:t>
      </w:r>
      <w:r w:rsidR="001B5758">
        <w:rPr>
          <w:lang w:val="en-GB"/>
        </w:rPr>
        <w:t>people</w:t>
      </w:r>
      <w:r w:rsidR="00E96A99">
        <w:rPr>
          <w:lang w:val="en-GB"/>
        </w:rPr>
        <w:t xml:space="preserve"> used the different varieties of ash</w:t>
      </w:r>
      <w:r w:rsidR="001B5758">
        <w:rPr>
          <w:lang w:val="en-GB"/>
        </w:rPr>
        <w:t xml:space="preserve"> </w:t>
      </w:r>
      <w:r w:rsidR="001B5758">
        <w:t>(</w:t>
      </w:r>
      <w:proofErr w:type="spellStart"/>
      <w:r w:rsidR="001B5758" w:rsidRPr="00DA1380">
        <w:rPr>
          <w:i/>
          <w:iCs/>
        </w:rPr>
        <w:t>bwaayaak</w:t>
      </w:r>
      <w:proofErr w:type="spellEnd"/>
      <w:r w:rsidR="001B5758">
        <w:t>)</w:t>
      </w:r>
      <w:r w:rsidR="00E96A99">
        <w:rPr>
          <w:lang w:val="en-GB"/>
        </w:rPr>
        <w:t xml:space="preserve"> in the manufacture of snowshoe frames</w:t>
      </w:r>
      <w:r w:rsidR="00107704">
        <w:rPr>
          <w:lang w:val="en-GB"/>
        </w:rPr>
        <w:t xml:space="preserve"> (</w:t>
      </w:r>
      <w:proofErr w:type="spellStart"/>
      <w:r w:rsidR="00107704" w:rsidRPr="00107704">
        <w:rPr>
          <w:i/>
          <w:iCs/>
          <w:lang w:val="en-GB"/>
        </w:rPr>
        <w:t>aagam</w:t>
      </w:r>
      <w:proofErr w:type="spellEnd"/>
      <w:r w:rsidR="00107704">
        <w:rPr>
          <w:lang w:val="en-GB"/>
        </w:rPr>
        <w:t>)</w:t>
      </w:r>
      <w:r w:rsidR="00E96A99">
        <w:rPr>
          <w:lang w:val="en-GB"/>
        </w:rPr>
        <w:t>, balls</w:t>
      </w:r>
      <w:r w:rsidR="00BF7011">
        <w:rPr>
          <w:lang w:val="en-GB"/>
        </w:rPr>
        <w:t xml:space="preserve"> (</w:t>
      </w:r>
      <w:proofErr w:type="spellStart"/>
      <w:r w:rsidR="00BF7011">
        <w:rPr>
          <w:i/>
          <w:iCs/>
          <w:lang w:val="en-GB"/>
        </w:rPr>
        <w:t>bkwaakot</w:t>
      </w:r>
      <w:proofErr w:type="spellEnd"/>
      <w:r w:rsidR="00BF7011">
        <w:rPr>
          <w:i/>
          <w:iCs/>
          <w:lang w:val="en-GB"/>
        </w:rPr>
        <w:t xml:space="preserve"> </w:t>
      </w:r>
      <w:r w:rsidR="00BF7011">
        <w:rPr>
          <w:lang w:val="en-GB"/>
        </w:rPr>
        <w:t xml:space="preserve">though some would say </w:t>
      </w:r>
      <w:proofErr w:type="spellStart"/>
      <w:r w:rsidR="00BF7011" w:rsidRPr="00BF7011">
        <w:rPr>
          <w:i/>
          <w:iCs/>
          <w:lang w:val="en-GB"/>
        </w:rPr>
        <w:t>bkwaakwat</w:t>
      </w:r>
      <w:proofErr w:type="spellEnd"/>
      <w:r w:rsidR="00BF7011">
        <w:rPr>
          <w:lang w:val="en-GB"/>
        </w:rPr>
        <w:t>)</w:t>
      </w:r>
      <w:r w:rsidR="00E96A99">
        <w:rPr>
          <w:lang w:val="en-GB"/>
        </w:rPr>
        <w:t xml:space="preserve"> and sticks for the game of lacrosse (</w:t>
      </w:r>
      <w:proofErr w:type="spellStart"/>
      <w:r w:rsidR="00E96A99">
        <w:rPr>
          <w:i/>
          <w:lang w:val="en-GB"/>
        </w:rPr>
        <w:t>baggattaway</w:t>
      </w:r>
      <w:proofErr w:type="spellEnd"/>
      <w:r w:rsidR="00E96A99">
        <w:rPr>
          <w:lang w:val="en-GB"/>
        </w:rPr>
        <w:t>), bows</w:t>
      </w:r>
      <w:r w:rsidR="00482CFB">
        <w:rPr>
          <w:lang w:val="en-GB"/>
        </w:rPr>
        <w:t xml:space="preserve"> (</w:t>
      </w:r>
      <w:proofErr w:type="spellStart"/>
      <w:r w:rsidR="00482CFB" w:rsidRPr="00482CFB">
        <w:rPr>
          <w:i/>
          <w:iCs/>
          <w:lang w:val="en-GB"/>
        </w:rPr>
        <w:t>mtigwaap</w:t>
      </w:r>
      <w:proofErr w:type="spellEnd"/>
      <w:r w:rsidR="00482CFB">
        <w:rPr>
          <w:lang w:val="en-GB"/>
        </w:rPr>
        <w:t>)</w:t>
      </w:r>
      <w:r w:rsidR="00E96A99">
        <w:rPr>
          <w:lang w:val="en-GB"/>
        </w:rPr>
        <w:t>, arrows</w:t>
      </w:r>
      <w:r w:rsidR="00482CFB">
        <w:rPr>
          <w:lang w:val="en-GB"/>
        </w:rPr>
        <w:t xml:space="preserve"> (</w:t>
      </w:r>
      <w:proofErr w:type="spellStart"/>
      <w:r w:rsidR="00482CFB" w:rsidRPr="00482CFB">
        <w:rPr>
          <w:i/>
          <w:iCs/>
          <w:lang w:val="en-GB"/>
        </w:rPr>
        <w:t>bkok</w:t>
      </w:r>
      <w:proofErr w:type="spellEnd"/>
      <w:r w:rsidR="00482CFB">
        <w:rPr>
          <w:lang w:val="en-GB"/>
        </w:rPr>
        <w:t>)</w:t>
      </w:r>
      <w:r w:rsidR="00E96A99">
        <w:rPr>
          <w:lang w:val="en-GB"/>
        </w:rPr>
        <w:t>, fish spears</w:t>
      </w:r>
      <w:r w:rsidR="00482CFB">
        <w:rPr>
          <w:lang w:val="en-GB"/>
        </w:rPr>
        <w:t xml:space="preserve"> (</w:t>
      </w:r>
      <w:r w:rsidR="00482CFB" w:rsidRPr="00482CFB">
        <w:rPr>
          <w:i/>
          <w:iCs/>
          <w:lang w:val="en-GB"/>
        </w:rPr>
        <w:t>nit</w:t>
      </w:r>
      <w:r w:rsidR="00482CFB">
        <w:rPr>
          <w:lang w:val="en-GB"/>
        </w:rPr>
        <w:t>)</w:t>
      </w:r>
      <w:r w:rsidR="00E96A99">
        <w:rPr>
          <w:lang w:val="en-GB"/>
        </w:rPr>
        <w:t xml:space="preserve">, </w:t>
      </w:r>
      <w:r w:rsidR="00482CFB">
        <w:rPr>
          <w:lang w:val="en-GB"/>
        </w:rPr>
        <w:t>the heavier duty spears used for beavers</w:t>
      </w:r>
      <w:r w:rsidR="00A72E57">
        <w:rPr>
          <w:lang w:val="en-GB"/>
        </w:rPr>
        <w:t xml:space="preserve"> (</w:t>
      </w:r>
      <w:proofErr w:type="spellStart"/>
      <w:r w:rsidR="00A72E57">
        <w:rPr>
          <w:lang w:val="en-GB"/>
        </w:rPr>
        <w:t>amik</w:t>
      </w:r>
      <w:proofErr w:type="spellEnd"/>
      <w:r w:rsidR="00A72E57">
        <w:rPr>
          <w:lang w:val="en-GB"/>
        </w:rPr>
        <w:t>)</w:t>
      </w:r>
      <w:r w:rsidR="00482CFB">
        <w:rPr>
          <w:lang w:val="en-GB"/>
        </w:rPr>
        <w:t xml:space="preserve"> and muskrats</w:t>
      </w:r>
      <w:r w:rsidR="00A72E57">
        <w:rPr>
          <w:lang w:val="en-GB"/>
        </w:rPr>
        <w:t xml:space="preserve"> (</w:t>
      </w:r>
      <w:proofErr w:type="spellStart"/>
      <w:r w:rsidR="00A72E57" w:rsidRPr="00A72E57">
        <w:rPr>
          <w:i/>
          <w:iCs/>
          <w:lang w:val="en-GB"/>
        </w:rPr>
        <w:t>zhashk</w:t>
      </w:r>
      <w:proofErr w:type="spellEnd"/>
      <w:r w:rsidR="00A72E57">
        <w:rPr>
          <w:lang w:val="en-GB"/>
        </w:rPr>
        <w:t xml:space="preserve"> though some would say </w:t>
      </w:r>
      <w:proofErr w:type="spellStart"/>
      <w:r w:rsidR="00A72E57" w:rsidRPr="00A72E57">
        <w:rPr>
          <w:i/>
          <w:iCs/>
          <w:lang w:val="en-GB"/>
        </w:rPr>
        <w:t>zhashkoonh</w:t>
      </w:r>
      <w:proofErr w:type="spellEnd"/>
      <w:r w:rsidR="00A72E57">
        <w:rPr>
          <w:lang w:val="en-GB"/>
        </w:rPr>
        <w:t>) was called a</w:t>
      </w:r>
      <w:r w:rsidR="00482CFB">
        <w:rPr>
          <w:lang w:val="en-GB"/>
        </w:rPr>
        <w:t xml:space="preserve"> (</w:t>
      </w:r>
      <w:proofErr w:type="spellStart"/>
      <w:r w:rsidR="00A72E57" w:rsidRPr="003F6948">
        <w:rPr>
          <w:i/>
          <w:iCs/>
          <w:lang w:val="en-GB"/>
        </w:rPr>
        <w:t>zhaweshk</w:t>
      </w:r>
      <w:proofErr w:type="spellEnd"/>
      <w:r w:rsidR="00A72E57">
        <w:rPr>
          <w:lang w:val="en-GB"/>
        </w:rPr>
        <w:t xml:space="preserve"> though some would say </w:t>
      </w:r>
      <w:proofErr w:type="spellStart"/>
      <w:r w:rsidR="00A72E57" w:rsidRPr="00A72E57">
        <w:rPr>
          <w:i/>
          <w:iCs/>
          <w:lang w:val="en-GB"/>
        </w:rPr>
        <w:t>boojkwe’gan</w:t>
      </w:r>
      <w:proofErr w:type="spellEnd"/>
      <w:r w:rsidR="00A72E57">
        <w:rPr>
          <w:lang w:val="en-GB"/>
        </w:rPr>
        <w:t>)</w:t>
      </w:r>
      <w:r w:rsidR="00934016">
        <w:rPr>
          <w:lang w:val="en-GB"/>
        </w:rPr>
        <w:t>,</w:t>
      </w:r>
      <w:r w:rsidR="00A72E57">
        <w:rPr>
          <w:lang w:val="en-GB"/>
        </w:rPr>
        <w:t xml:space="preserve"> </w:t>
      </w:r>
      <w:r w:rsidR="00E96A99">
        <w:rPr>
          <w:lang w:val="en-GB"/>
        </w:rPr>
        <w:t>toboggans</w:t>
      </w:r>
      <w:r w:rsidR="00934016">
        <w:rPr>
          <w:lang w:val="en-GB"/>
        </w:rPr>
        <w:t xml:space="preserve"> (</w:t>
      </w:r>
      <w:proofErr w:type="spellStart"/>
      <w:r w:rsidR="00934016" w:rsidRPr="00934016">
        <w:rPr>
          <w:i/>
          <w:iCs/>
          <w:lang w:val="en-GB"/>
        </w:rPr>
        <w:t>zhooshksens</w:t>
      </w:r>
      <w:proofErr w:type="spellEnd"/>
      <w:r w:rsidR="00934016">
        <w:rPr>
          <w:lang w:val="en-GB"/>
        </w:rPr>
        <w:t xml:space="preserve"> though some would say </w:t>
      </w:r>
      <w:proofErr w:type="spellStart"/>
      <w:r w:rsidR="00934016" w:rsidRPr="00934016">
        <w:rPr>
          <w:i/>
          <w:iCs/>
          <w:lang w:val="en-GB"/>
        </w:rPr>
        <w:t>zwaashksens</w:t>
      </w:r>
      <w:proofErr w:type="spellEnd"/>
      <w:r w:rsidR="00934016">
        <w:rPr>
          <w:lang w:val="en-GB"/>
        </w:rPr>
        <w:t>)</w:t>
      </w:r>
      <w:r w:rsidR="00E96A99">
        <w:rPr>
          <w:lang w:val="en-GB"/>
        </w:rPr>
        <w:t>, and cradle boards</w:t>
      </w:r>
      <w:r w:rsidR="00934016">
        <w:rPr>
          <w:lang w:val="en-GB"/>
        </w:rPr>
        <w:t xml:space="preserve"> (</w:t>
      </w:r>
      <w:proofErr w:type="spellStart"/>
      <w:r w:rsidR="00934016" w:rsidRPr="00934016">
        <w:rPr>
          <w:i/>
          <w:iCs/>
          <w:lang w:val="en-GB"/>
        </w:rPr>
        <w:t>dkinaagan</w:t>
      </w:r>
      <w:proofErr w:type="spellEnd"/>
      <w:r w:rsidR="00934016">
        <w:rPr>
          <w:lang w:val="en-GB"/>
        </w:rPr>
        <w:t>)</w:t>
      </w:r>
      <w:r w:rsidR="00E96A99">
        <w:rPr>
          <w:lang w:val="en-GB"/>
        </w:rPr>
        <w:footnoteReference w:customMarkFollows="1" w:id="22"/>
        <w:t>.</w:t>
      </w:r>
      <w:r w:rsidR="00010E5D">
        <w:rPr>
          <w:rStyle w:val="FootnoteReference"/>
          <w:lang w:val="en-GB"/>
        </w:rPr>
        <w:footnoteReference w:id="23"/>
      </w:r>
      <w:r w:rsidR="00E96A99">
        <w:rPr>
          <w:lang w:val="en-GB"/>
        </w:rPr>
        <w:t xml:space="preserve">  Ash can be bent easily and was, therefore, the most practical wood for </w:t>
      </w:r>
      <w:r w:rsidR="00E96A99" w:rsidRPr="00E96A99">
        <w:rPr>
          <w:lang w:val="en-GB"/>
        </w:rPr>
        <w:t>these objects.</w:t>
      </w:r>
      <w:r w:rsidR="00C57C62">
        <w:rPr>
          <w:rStyle w:val="FootnoteReference"/>
          <w:lang w:val="en-GB"/>
        </w:rPr>
        <w:footnoteReference w:id="24"/>
      </w:r>
      <w:r w:rsidR="00E96A99" w:rsidRPr="00E96A99">
        <w:rPr>
          <w:lang w:val="en-GB"/>
        </w:rPr>
        <w:t xml:space="preserve">  </w:t>
      </w:r>
    </w:p>
    <w:p w14:paraId="756A1315" w14:textId="0FCD67C8" w:rsidR="00E96A99" w:rsidRDefault="00C57C62" w:rsidP="000B5EFF">
      <w:pPr>
        <w:rPr>
          <w:lang w:val="en-GB"/>
        </w:rPr>
      </w:pPr>
      <w:r>
        <w:rPr>
          <w:lang w:val="en-GB"/>
        </w:rPr>
        <w:t>Maple was the wood of choice for l</w:t>
      </w:r>
      <w:r w:rsidR="00E96A99" w:rsidRPr="00E96A99">
        <w:rPr>
          <w:lang w:val="en-GB"/>
        </w:rPr>
        <w:t>adles</w:t>
      </w:r>
      <w:r w:rsidR="00420FF2">
        <w:rPr>
          <w:lang w:val="en-GB"/>
        </w:rPr>
        <w:t xml:space="preserve"> (</w:t>
      </w:r>
      <w:proofErr w:type="spellStart"/>
      <w:r w:rsidR="00420FF2" w:rsidRPr="00420FF2">
        <w:rPr>
          <w:i/>
          <w:iCs/>
          <w:lang w:val="en-GB"/>
        </w:rPr>
        <w:t>emkwaan</w:t>
      </w:r>
      <w:proofErr w:type="spellEnd"/>
      <w:r w:rsidR="00420FF2">
        <w:rPr>
          <w:lang w:val="en-GB"/>
        </w:rPr>
        <w:t>)</w:t>
      </w:r>
      <w:r w:rsidR="00C94217">
        <w:rPr>
          <w:lang w:val="en-GB"/>
        </w:rPr>
        <w:t>, s</w:t>
      </w:r>
      <w:r w:rsidR="00420FF2">
        <w:rPr>
          <w:lang w:val="en-GB"/>
        </w:rPr>
        <w:t>maller spoons (</w:t>
      </w:r>
      <w:proofErr w:type="spellStart"/>
      <w:r w:rsidR="00420FF2" w:rsidRPr="00420FF2">
        <w:rPr>
          <w:i/>
          <w:iCs/>
          <w:lang w:val="en-GB"/>
        </w:rPr>
        <w:t>emkwaannens</w:t>
      </w:r>
      <w:proofErr w:type="spellEnd"/>
      <w:r w:rsidR="00420FF2">
        <w:rPr>
          <w:lang w:val="en-GB"/>
        </w:rPr>
        <w:t>), bowls (</w:t>
      </w:r>
      <w:proofErr w:type="spellStart"/>
      <w:r w:rsidR="00C94217" w:rsidRPr="00C94217">
        <w:rPr>
          <w:i/>
          <w:iCs/>
          <w:lang w:val="en-GB"/>
        </w:rPr>
        <w:t>naagan</w:t>
      </w:r>
      <w:proofErr w:type="spellEnd"/>
      <w:r w:rsidR="00C94217">
        <w:rPr>
          <w:lang w:val="en-GB"/>
        </w:rPr>
        <w:t>), deep serving bowls (</w:t>
      </w:r>
      <w:proofErr w:type="spellStart"/>
      <w:r w:rsidR="00C94217" w:rsidRPr="00C94217">
        <w:rPr>
          <w:i/>
          <w:iCs/>
          <w:lang w:val="en-GB"/>
        </w:rPr>
        <w:t>dboosk-naagan</w:t>
      </w:r>
      <w:proofErr w:type="spellEnd"/>
      <w:r w:rsidR="00C94217">
        <w:rPr>
          <w:lang w:val="en-GB"/>
        </w:rPr>
        <w:t>),</w:t>
      </w:r>
      <w:r w:rsidR="00E96A99" w:rsidRPr="00E96A99">
        <w:rPr>
          <w:lang w:val="en-GB"/>
        </w:rPr>
        <w:t xml:space="preserve"> and the mortar and pestles </w:t>
      </w:r>
      <w:r w:rsidR="007C7214">
        <w:rPr>
          <w:lang w:val="en-GB"/>
        </w:rPr>
        <w:t>(</w:t>
      </w:r>
      <w:proofErr w:type="spellStart"/>
      <w:r w:rsidR="007C7214" w:rsidRPr="0016125A">
        <w:rPr>
          <w:i/>
          <w:iCs/>
          <w:lang w:val="en-GB"/>
        </w:rPr>
        <w:t>bootaagan</w:t>
      </w:r>
      <w:proofErr w:type="spellEnd"/>
      <w:r w:rsidR="007C7214">
        <w:rPr>
          <w:lang w:val="en-GB"/>
        </w:rPr>
        <w:t xml:space="preserve"> though some would say </w:t>
      </w:r>
      <w:proofErr w:type="spellStart"/>
      <w:r w:rsidR="007C7214" w:rsidRPr="0016125A">
        <w:rPr>
          <w:i/>
          <w:iCs/>
          <w:lang w:val="en-GB"/>
        </w:rPr>
        <w:t>b</w:t>
      </w:r>
      <w:r w:rsidR="0016125A" w:rsidRPr="0016125A">
        <w:rPr>
          <w:i/>
          <w:iCs/>
          <w:lang w:val="en-GB"/>
        </w:rPr>
        <w:t>ootaagnaatik</w:t>
      </w:r>
      <w:proofErr w:type="spellEnd"/>
      <w:r w:rsidR="0016125A">
        <w:rPr>
          <w:lang w:val="en-GB"/>
        </w:rPr>
        <w:t xml:space="preserve">, the word describes the whole unit) </w:t>
      </w:r>
      <w:r w:rsidR="00E96A99" w:rsidRPr="00E96A99">
        <w:rPr>
          <w:lang w:val="en-GB"/>
        </w:rPr>
        <w:t xml:space="preserve">that were necessary to render many nuts </w:t>
      </w:r>
      <w:r w:rsidR="0016125A">
        <w:rPr>
          <w:lang w:val="en-GB"/>
        </w:rPr>
        <w:t xml:space="preserve">into an </w:t>
      </w:r>
      <w:r w:rsidR="00E96A99" w:rsidRPr="00E96A99">
        <w:rPr>
          <w:lang w:val="en-GB"/>
        </w:rPr>
        <w:t>edible</w:t>
      </w:r>
      <w:r w:rsidR="0016125A">
        <w:rPr>
          <w:lang w:val="en-GB"/>
        </w:rPr>
        <w:t xml:space="preserve"> flour</w:t>
      </w:r>
      <w:r>
        <w:rPr>
          <w:lang w:val="en-GB"/>
        </w:rPr>
        <w:t>.</w:t>
      </w:r>
      <w:r w:rsidR="00C94217">
        <w:rPr>
          <w:lang w:val="en-GB"/>
        </w:rPr>
        <w:t xml:space="preserve">  P</w:t>
      </w:r>
      <w:r w:rsidR="00107704">
        <w:rPr>
          <w:lang w:val="en-GB"/>
        </w:rPr>
        <w:t>addles</w:t>
      </w:r>
      <w:r w:rsidR="00C94217">
        <w:rPr>
          <w:lang w:val="en-GB"/>
        </w:rPr>
        <w:t xml:space="preserve"> were made from maple wood in fact the word paddle is the same as the word for maple wood (</w:t>
      </w:r>
      <w:proofErr w:type="spellStart"/>
      <w:r w:rsidR="00482CFB" w:rsidRPr="00482CFB">
        <w:rPr>
          <w:i/>
          <w:iCs/>
          <w:lang w:val="en-GB"/>
        </w:rPr>
        <w:t>abw</w:t>
      </w:r>
      <w:r w:rsidR="00482CFB">
        <w:rPr>
          <w:lang w:val="en-GB"/>
        </w:rPr>
        <w:t>i</w:t>
      </w:r>
      <w:proofErr w:type="spellEnd"/>
      <w:r w:rsidR="00482CFB">
        <w:rPr>
          <w:lang w:val="en-GB"/>
        </w:rPr>
        <w:t xml:space="preserve"> though some would say </w:t>
      </w:r>
      <w:proofErr w:type="spellStart"/>
      <w:r w:rsidR="00482CFB" w:rsidRPr="00482CFB">
        <w:rPr>
          <w:i/>
          <w:iCs/>
          <w:lang w:val="en-GB"/>
        </w:rPr>
        <w:t>bwi</w:t>
      </w:r>
      <w:proofErr w:type="spellEnd"/>
      <w:r w:rsidR="00482CFB">
        <w:rPr>
          <w:lang w:val="en-GB"/>
        </w:rPr>
        <w:t>)</w:t>
      </w:r>
      <w:r w:rsidR="00E96A99" w:rsidRPr="00E96A99">
        <w:rPr>
          <w:lang w:val="en-GB"/>
        </w:rPr>
        <w:t>.  Elm (</w:t>
      </w:r>
      <w:proofErr w:type="spellStart"/>
      <w:r w:rsidR="008D74D4" w:rsidRPr="006F6890">
        <w:rPr>
          <w:i/>
          <w:iCs/>
          <w:lang w:val="en-GB"/>
        </w:rPr>
        <w:t>niib</w:t>
      </w:r>
      <w:proofErr w:type="spellEnd"/>
      <w:r w:rsidR="00E96A99" w:rsidRPr="006F6890">
        <w:rPr>
          <w:i/>
          <w:iCs/>
          <w:lang w:val="en-GB"/>
        </w:rPr>
        <w:t>)</w:t>
      </w:r>
      <w:r w:rsidR="008D74D4">
        <w:rPr>
          <w:lang w:val="en-GB"/>
        </w:rPr>
        <w:t xml:space="preserve"> </w:t>
      </w:r>
      <w:r w:rsidR="00E96A99" w:rsidRPr="00E96A99">
        <w:rPr>
          <w:lang w:val="en-GB"/>
        </w:rPr>
        <w:t>bark was used for boxes</w:t>
      </w:r>
      <w:r w:rsidR="0097685E">
        <w:rPr>
          <w:lang w:val="en-GB"/>
        </w:rPr>
        <w:t xml:space="preserve"> (</w:t>
      </w:r>
      <w:proofErr w:type="spellStart"/>
      <w:r w:rsidR="0097685E" w:rsidRPr="0097685E">
        <w:rPr>
          <w:i/>
          <w:iCs/>
          <w:lang w:val="en-GB"/>
        </w:rPr>
        <w:t>mkak</w:t>
      </w:r>
      <w:proofErr w:type="spellEnd"/>
      <w:r w:rsidR="0097685E" w:rsidRPr="0097685E">
        <w:rPr>
          <w:i/>
          <w:iCs/>
          <w:lang w:val="en-GB"/>
        </w:rPr>
        <w:t>)</w:t>
      </w:r>
      <w:r w:rsidR="00E96A99" w:rsidRPr="00E96A99">
        <w:rPr>
          <w:lang w:val="en-GB"/>
        </w:rPr>
        <w:t>, baskets</w:t>
      </w:r>
      <w:r w:rsidR="0097685E">
        <w:rPr>
          <w:lang w:val="en-GB"/>
        </w:rPr>
        <w:t xml:space="preserve"> (</w:t>
      </w:r>
      <w:proofErr w:type="spellStart"/>
      <w:r w:rsidR="0097685E" w:rsidRPr="0097685E">
        <w:rPr>
          <w:i/>
          <w:iCs/>
          <w:lang w:val="en-GB"/>
        </w:rPr>
        <w:t>kokbinaagan</w:t>
      </w:r>
      <w:proofErr w:type="spellEnd"/>
      <w:r w:rsidR="0097685E">
        <w:rPr>
          <w:lang w:val="en-GB"/>
        </w:rPr>
        <w:t>)</w:t>
      </w:r>
      <w:r w:rsidR="00E96A99" w:rsidRPr="00E96A99">
        <w:rPr>
          <w:lang w:val="en-GB"/>
        </w:rPr>
        <w:t>, and covers for dwellings (</w:t>
      </w:r>
      <w:proofErr w:type="spellStart"/>
      <w:r w:rsidR="00E96A99" w:rsidRPr="006F6890">
        <w:rPr>
          <w:i/>
          <w:iCs/>
          <w:lang w:val="en-GB"/>
        </w:rPr>
        <w:t>wiigwaaman</w:t>
      </w:r>
      <w:proofErr w:type="spellEnd"/>
      <w:r w:rsidR="00E96A99" w:rsidRPr="006F6890">
        <w:rPr>
          <w:i/>
          <w:iCs/>
          <w:lang w:val="en-GB"/>
        </w:rPr>
        <w:t>)</w:t>
      </w:r>
      <w:r w:rsidR="00E96A99" w:rsidRPr="00E96A99">
        <w:rPr>
          <w:lang w:val="en-GB"/>
        </w:rPr>
        <w:t>.</w:t>
      </w:r>
      <w:r w:rsidR="008D74D4">
        <w:rPr>
          <w:rStyle w:val="FootnoteReference"/>
          <w:lang w:val="en-GB"/>
        </w:rPr>
        <w:footnoteReference w:id="25"/>
      </w:r>
      <w:r w:rsidR="00E96A99" w:rsidRPr="00E96A99">
        <w:rPr>
          <w:lang w:val="en-GB"/>
        </w:rPr>
        <w:t xml:space="preserve">  </w:t>
      </w:r>
    </w:p>
    <w:p w14:paraId="7084218B" w14:textId="126C9ED7" w:rsidR="00B42C88" w:rsidRDefault="004F6F79" w:rsidP="000B5EFF">
      <w:r w:rsidRPr="004F6F79">
        <w:lastRenderedPageBreak/>
        <w:t>In all of the Canadian-Carolinian forest, however, the</w:t>
      </w:r>
      <w:r>
        <w:t xml:space="preserve"> most useful trees were the white</w:t>
      </w:r>
      <w:r w:rsidRPr="004F6F79">
        <w:t xml:space="preserve"> birch (</w:t>
      </w:r>
      <w:proofErr w:type="spellStart"/>
      <w:r w:rsidRPr="006F6890">
        <w:rPr>
          <w:i/>
          <w:iCs/>
        </w:rPr>
        <w:t>w</w:t>
      </w:r>
      <w:r w:rsidR="00EA7F7A" w:rsidRPr="006F6890">
        <w:rPr>
          <w:i/>
          <w:iCs/>
        </w:rPr>
        <w:t>i</w:t>
      </w:r>
      <w:r w:rsidR="0097685E">
        <w:rPr>
          <w:i/>
          <w:iCs/>
        </w:rPr>
        <w:t>i</w:t>
      </w:r>
      <w:r w:rsidR="00EA7F7A" w:rsidRPr="006F6890">
        <w:rPr>
          <w:i/>
          <w:iCs/>
        </w:rPr>
        <w:t>gwaas</w:t>
      </w:r>
      <w:proofErr w:type="spellEnd"/>
      <w:r w:rsidRPr="004F6F79">
        <w:t>) and the northern white cedar or (</w:t>
      </w:r>
      <w:proofErr w:type="spellStart"/>
      <w:r w:rsidR="00EA7F7A" w:rsidRPr="00A82C1F">
        <w:rPr>
          <w:i/>
          <w:iCs/>
        </w:rPr>
        <w:t>geezhik</w:t>
      </w:r>
      <w:proofErr w:type="spellEnd"/>
      <w:r w:rsidRPr="00A82C1F">
        <w:rPr>
          <w:i/>
          <w:iCs/>
        </w:rPr>
        <w:t>)</w:t>
      </w:r>
      <w:r w:rsidRPr="004F6F79">
        <w:t xml:space="preserve">.  From the white birch the </w:t>
      </w:r>
      <w:proofErr w:type="spellStart"/>
      <w:r>
        <w:t>Amikwa</w:t>
      </w:r>
      <w:proofErr w:type="spellEnd"/>
      <w:r>
        <w:t xml:space="preserve"> people</w:t>
      </w:r>
      <w:r w:rsidRPr="004F6F79">
        <w:t xml:space="preserve"> made vessels of all kinds. They made containers for maple syrup which would preserve the liquid for an entire year.  From the fine white </w:t>
      </w:r>
      <w:proofErr w:type="gramStart"/>
      <w:r w:rsidRPr="004F6F79">
        <w:t>bark</w:t>
      </w:r>
      <w:proofErr w:type="gramEnd"/>
      <w:r w:rsidRPr="004F6F79">
        <w:t xml:space="preserve"> they made boxes</w:t>
      </w:r>
      <w:r w:rsidR="0097685E">
        <w:t xml:space="preserve"> (</w:t>
      </w:r>
      <w:proofErr w:type="spellStart"/>
      <w:r w:rsidR="0097685E" w:rsidRPr="0097685E">
        <w:rPr>
          <w:i/>
          <w:iCs/>
        </w:rPr>
        <w:t>wiigwaas-mkak</w:t>
      </w:r>
      <w:proofErr w:type="spellEnd"/>
      <w:r w:rsidR="0097685E">
        <w:t>)</w:t>
      </w:r>
      <w:r w:rsidRPr="004F6F79">
        <w:t xml:space="preserve">, </w:t>
      </w:r>
      <w:proofErr w:type="spellStart"/>
      <w:r w:rsidRPr="006F6890">
        <w:rPr>
          <w:i/>
          <w:iCs/>
        </w:rPr>
        <w:t>wiigwaam</w:t>
      </w:r>
      <w:proofErr w:type="spellEnd"/>
      <w:r w:rsidRPr="004F6F79">
        <w:t xml:space="preserve"> covers, and buckets</w:t>
      </w:r>
      <w:r w:rsidR="0097685E">
        <w:t xml:space="preserve"> (</w:t>
      </w:r>
      <w:proofErr w:type="spellStart"/>
      <w:r w:rsidR="0097685E" w:rsidRPr="0097685E">
        <w:rPr>
          <w:i/>
          <w:iCs/>
        </w:rPr>
        <w:t>gwwab’igan</w:t>
      </w:r>
      <w:proofErr w:type="spellEnd"/>
      <w:r w:rsidR="0097685E">
        <w:t>)</w:t>
      </w:r>
      <w:r w:rsidRPr="004F6F79">
        <w:t xml:space="preserve">.  From the inner bark, they extracted dye.  From the fibrous bark of the cedar, the </w:t>
      </w:r>
      <w:r w:rsidR="00EA7F7A">
        <w:t>Anishinaabe people</w:t>
      </w:r>
      <w:r w:rsidRPr="004F6F79">
        <w:t xml:space="preserve"> wove rope</w:t>
      </w:r>
      <w:r w:rsidR="00217DDC">
        <w:t xml:space="preserve"> and </w:t>
      </w:r>
      <w:r w:rsidRPr="004F6F79">
        <w:t>twine</w:t>
      </w:r>
      <w:r w:rsidR="00217DDC">
        <w:t xml:space="preserve"> (the word </w:t>
      </w:r>
      <w:proofErr w:type="spellStart"/>
      <w:r w:rsidR="00217DDC" w:rsidRPr="00217DDC">
        <w:rPr>
          <w:i/>
          <w:iCs/>
        </w:rPr>
        <w:t>sabaap</w:t>
      </w:r>
      <w:proofErr w:type="spellEnd"/>
      <w:r w:rsidR="00217DDC">
        <w:t xml:space="preserve"> is used for both)</w:t>
      </w:r>
      <w:r w:rsidRPr="004F6F79">
        <w:t>, nets</w:t>
      </w:r>
      <w:r w:rsidR="00217DDC">
        <w:t xml:space="preserve"> (</w:t>
      </w:r>
      <w:r w:rsidR="00217DDC" w:rsidRPr="00217DDC">
        <w:rPr>
          <w:i/>
          <w:iCs/>
        </w:rPr>
        <w:t>sap</w:t>
      </w:r>
      <w:r w:rsidR="00217DDC">
        <w:t>)</w:t>
      </w:r>
      <w:r w:rsidRPr="004F6F79">
        <w:t>, bags</w:t>
      </w:r>
      <w:r w:rsidR="0097685E">
        <w:t xml:space="preserve"> (</w:t>
      </w:r>
      <w:proofErr w:type="spellStart"/>
      <w:r w:rsidR="0097685E" w:rsidRPr="00217DDC">
        <w:rPr>
          <w:i/>
          <w:iCs/>
        </w:rPr>
        <w:t>gboobjigan</w:t>
      </w:r>
      <w:proofErr w:type="spellEnd"/>
      <w:r w:rsidR="0097685E">
        <w:t>)</w:t>
      </w:r>
      <w:r w:rsidRPr="004F6F79">
        <w:t xml:space="preserve"> and mats</w:t>
      </w:r>
      <w:r w:rsidR="00217DDC">
        <w:t xml:space="preserve"> (</w:t>
      </w:r>
      <w:proofErr w:type="spellStart"/>
      <w:r w:rsidR="00217DDC" w:rsidRPr="00217DDC">
        <w:rPr>
          <w:i/>
          <w:iCs/>
        </w:rPr>
        <w:t>naakan</w:t>
      </w:r>
      <w:proofErr w:type="spellEnd"/>
      <w:r w:rsidR="00217DDC">
        <w:t>)</w:t>
      </w:r>
      <w:r w:rsidRPr="004F6F79">
        <w:t xml:space="preserve">.  </w:t>
      </w:r>
      <w:r w:rsidR="00B42C88">
        <w:t>Anishinaabe peoples</w:t>
      </w:r>
      <w:r w:rsidR="00B42C88" w:rsidRPr="00B42C88">
        <w:t xml:space="preserve"> constructed two different kinds of dwellings, the </w:t>
      </w:r>
      <w:proofErr w:type="spellStart"/>
      <w:r w:rsidR="00B42C88" w:rsidRPr="006F6890">
        <w:rPr>
          <w:i/>
          <w:iCs/>
        </w:rPr>
        <w:t>waakaawigan</w:t>
      </w:r>
      <w:proofErr w:type="spellEnd"/>
      <w:r w:rsidR="00B42C88" w:rsidRPr="00B42C88">
        <w:t xml:space="preserve"> and the </w:t>
      </w:r>
      <w:proofErr w:type="spellStart"/>
      <w:r w:rsidR="00B42C88" w:rsidRPr="006F6890">
        <w:rPr>
          <w:i/>
          <w:iCs/>
        </w:rPr>
        <w:t>aaswaakagan</w:t>
      </w:r>
      <w:proofErr w:type="spellEnd"/>
      <w:r w:rsidR="00B42C88" w:rsidRPr="006F6890">
        <w:rPr>
          <w:i/>
          <w:iCs/>
        </w:rPr>
        <w:t>.</w:t>
      </w:r>
      <w:r w:rsidR="00B42C88" w:rsidRPr="00B42C88">
        <w:t xml:space="preserve">  The </w:t>
      </w:r>
      <w:proofErr w:type="spellStart"/>
      <w:r w:rsidR="00B42C88" w:rsidRPr="006F6890">
        <w:rPr>
          <w:i/>
          <w:iCs/>
        </w:rPr>
        <w:t>waakaawigan</w:t>
      </w:r>
      <w:proofErr w:type="spellEnd"/>
      <w:r w:rsidR="00B42C88" w:rsidRPr="00B42C88">
        <w:t xml:space="preserve"> was the more permanent, dome-shaped structure found in the </w:t>
      </w:r>
      <w:r w:rsidR="00B42C88">
        <w:t>Anishinaabe</w:t>
      </w:r>
      <w:r w:rsidR="00B42C88" w:rsidRPr="00B42C88">
        <w:t xml:space="preserve"> summer villages and winter hunting and sugaring camps.  The frame </w:t>
      </w:r>
      <w:r w:rsidR="00217DDC">
        <w:t>(</w:t>
      </w:r>
      <w:proofErr w:type="spellStart"/>
      <w:r w:rsidR="00217DDC" w:rsidRPr="00217DDC">
        <w:rPr>
          <w:i/>
          <w:iCs/>
        </w:rPr>
        <w:t>zamwaakbigan</w:t>
      </w:r>
      <w:proofErr w:type="spellEnd"/>
      <w:r w:rsidR="00217DDC">
        <w:t xml:space="preserve">) </w:t>
      </w:r>
      <w:r w:rsidR="00B42C88" w:rsidRPr="00B42C88">
        <w:t>was built of bent saplings which were covered with bark</w:t>
      </w:r>
      <w:r w:rsidR="00065013">
        <w:t xml:space="preserve"> </w:t>
      </w:r>
      <w:r w:rsidR="00217DDC">
        <w:t>(</w:t>
      </w:r>
      <w:proofErr w:type="spellStart"/>
      <w:r w:rsidR="00217DDC" w:rsidRPr="00217DDC">
        <w:rPr>
          <w:i/>
          <w:iCs/>
        </w:rPr>
        <w:t>nagek</w:t>
      </w:r>
      <w:proofErr w:type="spellEnd"/>
      <w:r w:rsidR="00217DDC">
        <w:t>)</w:t>
      </w:r>
      <w:r w:rsidR="00B42C88" w:rsidRPr="00B42C88">
        <w:t xml:space="preserve"> or reed mats</w:t>
      </w:r>
      <w:r w:rsidR="00217DDC">
        <w:t xml:space="preserve"> (</w:t>
      </w:r>
      <w:proofErr w:type="spellStart"/>
      <w:r w:rsidR="00065013" w:rsidRPr="00065013">
        <w:rPr>
          <w:i/>
          <w:iCs/>
        </w:rPr>
        <w:t>waasaagnashk</w:t>
      </w:r>
      <w:proofErr w:type="spellEnd"/>
      <w:r w:rsidR="00065013">
        <w:t>)</w:t>
      </w:r>
      <w:r w:rsidR="00B42C88" w:rsidRPr="00B42C88">
        <w:t xml:space="preserve">.  The coverings were removed when the family moved, but the frames were left in place to be used again.  The </w:t>
      </w:r>
      <w:proofErr w:type="spellStart"/>
      <w:r w:rsidR="00B42C88" w:rsidRPr="006F6890">
        <w:rPr>
          <w:i/>
          <w:iCs/>
        </w:rPr>
        <w:t>aawaakagan</w:t>
      </w:r>
      <w:proofErr w:type="spellEnd"/>
      <w:r w:rsidR="00B42C88" w:rsidRPr="006F6890">
        <w:rPr>
          <w:i/>
          <w:iCs/>
        </w:rPr>
        <w:t xml:space="preserve"> </w:t>
      </w:r>
      <w:r w:rsidR="00B42C88" w:rsidRPr="00B42C88">
        <w:t xml:space="preserve">was a smaller cone-shaped dwelling that was easily dismantled and used mainly for travelling.  Bark, hides, or reed mats were wrapped around spruce poles, </w:t>
      </w:r>
      <w:r w:rsidR="00B42C88">
        <w:t>la</w:t>
      </w:r>
      <w:r w:rsidR="00B42C88" w:rsidRPr="00B42C88">
        <w:t>shed together at the top.</w:t>
      </w:r>
      <w:r w:rsidR="00B42C88">
        <w:rPr>
          <w:rStyle w:val="FootnoteReference"/>
        </w:rPr>
        <w:footnoteReference w:id="26"/>
      </w:r>
      <w:r w:rsidR="00B42C88" w:rsidRPr="00B42C88">
        <w:t xml:space="preserve"> </w:t>
      </w:r>
    </w:p>
    <w:p w14:paraId="3995939B" w14:textId="0E4B764A" w:rsidR="00EA7F7A" w:rsidRDefault="004F6F79" w:rsidP="000B5EFF">
      <w:r w:rsidRPr="004F6F79">
        <w:t xml:space="preserve">Most importantly, the white birch and the northern white cedar provided the raw material for the canoes, </w:t>
      </w:r>
      <w:proofErr w:type="spellStart"/>
      <w:r w:rsidR="00DA1380">
        <w:rPr>
          <w:i/>
          <w:iCs/>
        </w:rPr>
        <w:t>jiimaan</w:t>
      </w:r>
      <w:proofErr w:type="spellEnd"/>
      <w:r w:rsidR="00DA1380">
        <w:rPr>
          <w:i/>
          <w:iCs/>
        </w:rPr>
        <w:t xml:space="preserve"> </w:t>
      </w:r>
      <w:r w:rsidRPr="004F6F79">
        <w:t xml:space="preserve">the most important product in the </w:t>
      </w:r>
      <w:r w:rsidR="00EA7F7A">
        <w:t>Anishinaabe</w:t>
      </w:r>
      <w:r w:rsidRPr="004F6F79">
        <w:t xml:space="preserve"> world.</w:t>
      </w:r>
      <w:r w:rsidR="00EA7F7A">
        <w:rPr>
          <w:rStyle w:val="FootnoteReference"/>
        </w:rPr>
        <w:footnoteReference w:id="27"/>
      </w:r>
      <w:r w:rsidR="00B42C88">
        <w:t xml:space="preserve"> </w:t>
      </w:r>
      <w:r w:rsidR="00EA7F7A" w:rsidRPr="00EA7F7A">
        <w:t xml:space="preserve">The white birch trees and the northern white cedars grew in profusion in the Canadian-Carolinian forest </w:t>
      </w:r>
      <w:r w:rsidR="00EA7F7A">
        <w:t>of the French River area</w:t>
      </w:r>
      <w:r w:rsidR="00EA7F7A" w:rsidRPr="00EA7F7A">
        <w:t>.</w:t>
      </w:r>
      <w:r w:rsidR="00EA7F7A">
        <w:t xml:space="preserve"> </w:t>
      </w:r>
      <w:r w:rsidR="00EA7F7A" w:rsidRPr="00EA7F7A">
        <w:t xml:space="preserve"> </w:t>
      </w:r>
      <w:r w:rsidR="007D6646" w:rsidRPr="007D6646">
        <w:t xml:space="preserve">Canoe construction was </w:t>
      </w:r>
      <w:r w:rsidR="007D6646">
        <w:t>prim</w:t>
      </w:r>
      <w:r w:rsidR="007D6646" w:rsidRPr="007D6646">
        <w:t xml:space="preserve">arily a female activity.  The </w:t>
      </w:r>
      <w:r w:rsidR="007D6646">
        <w:t>Anishinaabe women</w:t>
      </w:r>
      <w:r w:rsidR="007D6646" w:rsidRPr="007D6646">
        <w:t xml:space="preserve"> began the construction of their canoes when the first thaw came in late winter, or when the sap began to flow and loosened the bark from the tree.  </w:t>
      </w:r>
      <w:r w:rsidR="007D6646">
        <w:t>They</w:t>
      </w:r>
      <w:r w:rsidR="007D6646" w:rsidRPr="007D6646">
        <w:t xml:space="preserve"> inspected various stands of white birch trees, looking for bark that was not marked by knots or other blemishes.  When they found suitable trees, the women would peel the bark from them by making long vertical cuts with a sharp flint knife.  Once the bark was cut, the women would carefully use the flint knife to peel it away from the tree.  While the others gathered rolls of bark, one of the women would make a small torch by wedging some damaged bark into the end of a split stick of wood and gently heat each roll of bark until it could be rolled into a tight bundle which could be easily carried.  These bundles were put away until assembly of the canoe itself could be started in the warmer weather.</w:t>
      </w:r>
      <w:r w:rsidR="007D6646">
        <w:rPr>
          <w:rStyle w:val="FootnoteReference"/>
        </w:rPr>
        <w:footnoteReference w:id="28"/>
      </w:r>
    </w:p>
    <w:p w14:paraId="6A23F54D" w14:textId="7CCF20CC" w:rsidR="007D6646" w:rsidRDefault="007D6646" w:rsidP="000B5EFF">
      <w:r w:rsidRPr="007D6646">
        <w:t xml:space="preserve">The woman who took charge of the operation selected a grassy site near the shore where the construction would take place and assigned the various teams their tasks.  A group of men would be sent in search of northern white cedar trees to be used for the ribs, sheathing, headboards, </w:t>
      </w:r>
      <w:r w:rsidR="00565864">
        <w:t xml:space="preserve">seat frames, thwarts, </w:t>
      </w:r>
      <w:r w:rsidRPr="007D6646">
        <w:t>and gunwales of the canoe.  A group of women would go in search of spruce trees whose roots would be used to sew the birch bark rolls together and whose</w:t>
      </w:r>
      <w:r w:rsidR="00565864">
        <w:t xml:space="preserve"> </w:t>
      </w:r>
      <w:r w:rsidR="00565864" w:rsidRPr="00565864">
        <w:t xml:space="preserve">gum would be made into pitch to make the canoe stitching watertight.  These work parties would be sent to locate suitable trees well in advance of the planned assembly in order to prepare the trees.  If the men could not find enough cedars that had been knocked over by wind or by </w:t>
      </w:r>
      <w:proofErr w:type="gramStart"/>
      <w:r w:rsidR="00565864" w:rsidRPr="00565864">
        <w:t>flood</w:t>
      </w:r>
      <w:proofErr w:type="gramEnd"/>
      <w:r w:rsidR="00565864" w:rsidRPr="00565864">
        <w:t xml:space="preserve"> they girdled suitable trees in order to dry the wood.  </w:t>
      </w:r>
      <w:r w:rsidR="00565864" w:rsidRPr="00565864">
        <w:lastRenderedPageBreak/>
        <w:t xml:space="preserve">When the women located suitable spruce </w:t>
      </w:r>
      <w:proofErr w:type="gramStart"/>
      <w:r w:rsidR="00565864" w:rsidRPr="00565864">
        <w:t>trees</w:t>
      </w:r>
      <w:proofErr w:type="gramEnd"/>
      <w:r w:rsidR="00565864" w:rsidRPr="00565864">
        <w:t xml:space="preserve"> they stripped off a strip of bark in order to allow the tree to bleed resin when the temperature rose.</w:t>
      </w:r>
      <w:r w:rsidR="00565864">
        <w:rPr>
          <w:rStyle w:val="FootnoteReference"/>
        </w:rPr>
        <w:footnoteReference w:id="29"/>
      </w:r>
    </w:p>
    <w:p w14:paraId="7DF118F4" w14:textId="1DC7CB2C" w:rsidR="008B2373" w:rsidRDefault="008B2373" w:rsidP="000B5EFF">
      <w:r w:rsidRPr="008B2373">
        <w:t xml:space="preserve">The work parties assembled after allowing enough time for the cedar trees to die and for the spruce trees to produce resin.  </w:t>
      </w:r>
      <w:r>
        <w:t>M</w:t>
      </w:r>
      <w:r w:rsidRPr="008B2373">
        <w:t xml:space="preserve">en took great care in splitting the cedar wood.  Dry, well-seasoned cedar would split cleanly even with the flint axes which the </w:t>
      </w:r>
      <w:r>
        <w:t>m</w:t>
      </w:r>
      <w:r w:rsidRPr="008B2373">
        <w:t xml:space="preserve">en used for the task.  The work party would split a cedar log into eighths and then split a number of narrow boards from each eighth.  Meanwhile the women scraped the spruce resin into birch bark containers.  The women's next chore was to dig out the roots of the tree, called </w:t>
      </w:r>
      <w:proofErr w:type="spellStart"/>
      <w:r w:rsidRPr="00DA1380">
        <w:rPr>
          <w:i/>
          <w:iCs/>
        </w:rPr>
        <w:t>wattap</w:t>
      </w:r>
      <w:proofErr w:type="spellEnd"/>
      <w:r w:rsidRPr="008B2373">
        <w:t xml:space="preserve">.  As the spruce thrives in soft, moist ground, this task was not too difficult and with the aid of a sharpened stick </w:t>
      </w:r>
      <w:proofErr w:type="spellStart"/>
      <w:r w:rsidR="00342DFF">
        <w:t>Amikwa</w:t>
      </w:r>
      <w:proofErr w:type="spellEnd"/>
      <w:r w:rsidRPr="008B2373">
        <w:t xml:space="preserve"> women were able to dig out the shallow roots quickly.  The roots of this tree are no thicker than a pine needle but they grow to great lengths, some as long as five metres.  Both work parties carried their materials back to the building site where the resin was heated to make pitch, and the cedar boards were bent with hot water to make the ribs, sheathing, </w:t>
      </w:r>
      <w:r w:rsidR="00DA1380">
        <w:t xml:space="preserve">thwarts, </w:t>
      </w:r>
      <w:r w:rsidRPr="008B2373">
        <w:t>gunwales, and headboards of the canoe.</w:t>
      </w:r>
      <w:r>
        <w:rPr>
          <w:rStyle w:val="FootnoteReference"/>
        </w:rPr>
        <w:footnoteReference w:id="30"/>
      </w:r>
    </w:p>
    <w:p w14:paraId="02376E15" w14:textId="010D5204" w:rsidR="008B2373" w:rsidRDefault="008B2373" w:rsidP="000B5EFF">
      <w:r w:rsidRPr="008B2373">
        <w:t>At the work site the men employed scrapers to fashion the gunwales, ribs, and sheathing out of the cedar.  The women stretched the birch bark over the frame and sewed it</w:t>
      </w:r>
      <w:r>
        <w:t xml:space="preserve"> </w:t>
      </w:r>
      <w:r w:rsidR="00601F85" w:rsidRPr="00601F85">
        <w:t xml:space="preserve">together using </w:t>
      </w:r>
      <w:proofErr w:type="spellStart"/>
      <w:r w:rsidR="00601F85" w:rsidRPr="00065013">
        <w:rPr>
          <w:i/>
          <w:iCs/>
        </w:rPr>
        <w:t>wattap</w:t>
      </w:r>
      <w:proofErr w:type="spellEnd"/>
      <w:r w:rsidR="00601F85" w:rsidRPr="00065013">
        <w:rPr>
          <w:i/>
          <w:iCs/>
        </w:rPr>
        <w:t xml:space="preserve"> </w:t>
      </w:r>
      <w:r w:rsidR="00601F85" w:rsidRPr="00601F85">
        <w:t xml:space="preserve">and bone needles.  The woman master builder fitted the gunwales in place along the frame, and the women who had collected the materials immediately lashed the frame in place using </w:t>
      </w:r>
      <w:proofErr w:type="spellStart"/>
      <w:r w:rsidR="00601F85" w:rsidRPr="00065013">
        <w:rPr>
          <w:i/>
          <w:iCs/>
        </w:rPr>
        <w:t>wattap</w:t>
      </w:r>
      <w:proofErr w:type="spellEnd"/>
      <w:r w:rsidR="00601F85" w:rsidRPr="00601F85">
        <w:t xml:space="preserve">.  The canoe was then turned over and the women applied the pitch along the seams.  The job was finished by the master builder who fitted the ribs, sheathing and headboards.  A bundle of birch bark pieces, a few lengths of </w:t>
      </w:r>
      <w:proofErr w:type="spellStart"/>
      <w:r w:rsidR="00601F85" w:rsidRPr="00065013">
        <w:rPr>
          <w:i/>
          <w:iCs/>
        </w:rPr>
        <w:t>wattap</w:t>
      </w:r>
      <w:proofErr w:type="spellEnd"/>
      <w:r w:rsidR="00601F85" w:rsidRPr="00601F85">
        <w:t xml:space="preserve">, and a birch bark bucket of pitch was the only repair kit needed.  The finished canoe had a higher bow and stern than the canoes of people who travelled along rivers.  The </w:t>
      </w:r>
      <w:proofErr w:type="spellStart"/>
      <w:r w:rsidR="00601F85">
        <w:t>Amikwa</w:t>
      </w:r>
      <w:proofErr w:type="spellEnd"/>
      <w:r w:rsidR="00601F85">
        <w:t xml:space="preserve"> people canoed in the French River, but they also</w:t>
      </w:r>
      <w:r w:rsidR="00601F85" w:rsidRPr="00601F85">
        <w:t xml:space="preserve"> took their canoes into open water on Lake Huron and they needed the additional sea worthiness provided by the high bow and stern.</w:t>
      </w:r>
      <w:r w:rsidR="00601F85">
        <w:rPr>
          <w:rStyle w:val="FootnoteReference"/>
        </w:rPr>
        <w:footnoteReference w:id="31"/>
      </w:r>
    </w:p>
    <w:p w14:paraId="771017D3" w14:textId="4C8F5985" w:rsidR="00CB10AF" w:rsidRPr="00CB10AF" w:rsidRDefault="00CB10AF" w:rsidP="000B5EFF">
      <w:pPr>
        <w:rPr>
          <w:b/>
          <w:bCs/>
        </w:rPr>
      </w:pPr>
      <w:r>
        <w:rPr>
          <w:b/>
          <w:bCs/>
        </w:rPr>
        <w:t>Fauna</w:t>
      </w:r>
    </w:p>
    <w:p w14:paraId="2DAD0A08" w14:textId="41C8F3CD" w:rsidR="000B5952" w:rsidRDefault="00462D2F" w:rsidP="000B5EFF">
      <w:r>
        <w:t>In terms of the fauna, t</w:t>
      </w:r>
      <w:r w:rsidR="000B5952" w:rsidRPr="000B5952">
        <w:t xml:space="preserve">he </w:t>
      </w:r>
      <w:r w:rsidR="00CC54C8">
        <w:t xml:space="preserve">Canadian-Carolinian </w:t>
      </w:r>
      <w:r w:rsidR="00B1163D">
        <w:t>f</w:t>
      </w:r>
      <w:r w:rsidR="00CC54C8">
        <w:t>orest in the French River area</w:t>
      </w:r>
      <w:r w:rsidR="000B5952" w:rsidRPr="000B5952">
        <w:t xml:space="preserve"> support</w:t>
      </w:r>
      <w:r w:rsidR="00CC54C8">
        <w:t>s</w:t>
      </w:r>
      <w:r w:rsidR="000B5952" w:rsidRPr="000B5952">
        <w:t xml:space="preserve"> black bear (</w:t>
      </w:r>
      <w:proofErr w:type="spellStart"/>
      <w:r w:rsidR="000B5952" w:rsidRPr="00065013">
        <w:rPr>
          <w:i/>
          <w:iCs/>
        </w:rPr>
        <w:t>m</w:t>
      </w:r>
      <w:r w:rsidR="000418F3" w:rsidRPr="00065013">
        <w:rPr>
          <w:i/>
          <w:iCs/>
        </w:rPr>
        <w:t>kw</w:t>
      </w:r>
      <w:r w:rsidR="000B5952" w:rsidRPr="00065013">
        <w:rPr>
          <w:i/>
          <w:iCs/>
        </w:rPr>
        <w:t>a</w:t>
      </w:r>
      <w:proofErr w:type="spellEnd"/>
      <w:r w:rsidR="000B5952" w:rsidRPr="000B5952">
        <w:t>), raccoon (</w:t>
      </w:r>
      <w:proofErr w:type="spellStart"/>
      <w:r w:rsidR="000418F3" w:rsidRPr="00065013">
        <w:rPr>
          <w:i/>
          <w:iCs/>
        </w:rPr>
        <w:t>esbaanh</w:t>
      </w:r>
      <w:proofErr w:type="spellEnd"/>
      <w:r w:rsidR="000B5952" w:rsidRPr="000B5952">
        <w:t>), beaver (</w:t>
      </w:r>
      <w:proofErr w:type="spellStart"/>
      <w:r w:rsidR="000B5952" w:rsidRPr="00065013">
        <w:rPr>
          <w:i/>
          <w:iCs/>
        </w:rPr>
        <w:t>amik</w:t>
      </w:r>
      <w:proofErr w:type="spellEnd"/>
      <w:r w:rsidR="000B5952" w:rsidRPr="000B5952">
        <w:t>), muskrat (</w:t>
      </w:r>
      <w:proofErr w:type="spellStart"/>
      <w:r w:rsidR="003F6948" w:rsidRPr="00A72E57">
        <w:rPr>
          <w:i/>
          <w:iCs/>
          <w:lang w:val="en-GB"/>
        </w:rPr>
        <w:t>zhashk</w:t>
      </w:r>
      <w:proofErr w:type="spellEnd"/>
      <w:r w:rsidR="003F6948">
        <w:rPr>
          <w:lang w:val="en-GB"/>
        </w:rPr>
        <w:t xml:space="preserve"> though some would say </w:t>
      </w:r>
      <w:proofErr w:type="spellStart"/>
      <w:r w:rsidR="003F6948" w:rsidRPr="00A72E57">
        <w:rPr>
          <w:i/>
          <w:iCs/>
          <w:lang w:val="en-GB"/>
        </w:rPr>
        <w:t>zhashkoonh</w:t>
      </w:r>
      <w:proofErr w:type="spellEnd"/>
      <w:r w:rsidR="003F6948">
        <w:rPr>
          <w:lang w:val="en-GB"/>
        </w:rPr>
        <w:t>)</w:t>
      </w:r>
      <w:r w:rsidR="000B5952" w:rsidRPr="000B5952">
        <w:t>, otter (</w:t>
      </w:r>
      <w:proofErr w:type="spellStart"/>
      <w:r w:rsidR="000B5952" w:rsidRPr="00065013">
        <w:rPr>
          <w:i/>
          <w:iCs/>
        </w:rPr>
        <w:t>n</w:t>
      </w:r>
      <w:r w:rsidR="009E4536" w:rsidRPr="00065013">
        <w:rPr>
          <w:i/>
          <w:iCs/>
        </w:rPr>
        <w:t>g</w:t>
      </w:r>
      <w:r w:rsidR="000B5952" w:rsidRPr="00065013">
        <w:rPr>
          <w:i/>
          <w:iCs/>
        </w:rPr>
        <w:t>ik</w:t>
      </w:r>
      <w:proofErr w:type="spellEnd"/>
      <w:r w:rsidR="000B5952" w:rsidRPr="00065013">
        <w:rPr>
          <w:i/>
          <w:iCs/>
        </w:rPr>
        <w:t>)</w:t>
      </w:r>
      <w:r w:rsidR="000B5952" w:rsidRPr="000B5952">
        <w:t>, marten (</w:t>
      </w:r>
      <w:proofErr w:type="spellStart"/>
      <w:r w:rsidR="009E4536" w:rsidRPr="00065013">
        <w:rPr>
          <w:i/>
          <w:iCs/>
        </w:rPr>
        <w:t>waabijesh</w:t>
      </w:r>
      <w:proofErr w:type="spellEnd"/>
      <w:r w:rsidR="000B5952" w:rsidRPr="000B5952">
        <w:t>), squirrel (</w:t>
      </w:r>
      <w:proofErr w:type="spellStart"/>
      <w:r w:rsidR="009E4536" w:rsidRPr="003F6948">
        <w:rPr>
          <w:i/>
          <w:iCs/>
        </w:rPr>
        <w:t>sangoo</w:t>
      </w:r>
      <w:proofErr w:type="spellEnd"/>
      <w:r w:rsidR="000B5952" w:rsidRPr="000B5952">
        <w:t>), mink (</w:t>
      </w:r>
      <w:proofErr w:type="spellStart"/>
      <w:r w:rsidR="009E4536" w:rsidRPr="003F6948">
        <w:rPr>
          <w:i/>
          <w:iCs/>
        </w:rPr>
        <w:t>zhaangweshi</w:t>
      </w:r>
      <w:proofErr w:type="spellEnd"/>
      <w:r w:rsidR="000B5952" w:rsidRPr="000B5952">
        <w:t>), porcupine (</w:t>
      </w:r>
      <w:proofErr w:type="spellStart"/>
      <w:r w:rsidR="009E4536" w:rsidRPr="003F6948">
        <w:rPr>
          <w:i/>
          <w:iCs/>
        </w:rPr>
        <w:t>gaag</w:t>
      </w:r>
      <w:proofErr w:type="spellEnd"/>
      <w:r w:rsidR="000B5952" w:rsidRPr="000B5952">
        <w:t xml:space="preserve">), </w:t>
      </w:r>
      <w:r w:rsidR="000418F3">
        <w:t>rabbit (</w:t>
      </w:r>
      <w:proofErr w:type="spellStart"/>
      <w:r w:rsidR="000418F3">
        <w:t>waaboozh</w:t>
      </w:r>
      <w:proofErr w:type="spellEnd"/>
      <w:r w:rsidR="000418F3">
        <w:t>)</w:t>
      </w:r>
      <w:r w:rsidR="000B5952" w:rsidRPr="000B5952">
        <w:t>, wolf (</w:t>
      </w:r>
      <w:proofErr w:type="spellStart"/>
      <w:r w:rsidR="009E4536" w:rsidRPr="003F6948">
        <w:rPr>
          <w:i/>
          <w:iCs/>
        </w:rPr>
        <w:t>mhiingan</w:t>
      </w:r>
      <w:proofErr w:type="spellEnd"/>
      <w:r w:rsidR="000B5952" w:rsidRPr="000B5952">
        <w:t>), fox</w:t>
      </w:r>
      <w:r w:rsidR="00CD0100">
        <w:t xml:space="preserve"> </w:t>
      </w:r>
      <w:r w:rsidR="00FF66E3" w:rsidRPr="00FF66E3">
        <w:t>(</w:t>
      </w:r>
      <w:proofErr w:type="spellStart"/>
      <w:r w:rsidR="00CD0100" w:rsidRPr="00065013">
        <w:rPr>
          <w:i/>
          <w:iCs/>
        </w:rPr>
        <w:t>waagosh</w:t>
      </w:r>
      <w:proofErr w:type="spellEnd"/>
      <w:r w:rsidR="00FF66E3" w:rsidRPr="00FF66E3">
        <w:t>), lynx (</w:t>
      </w:r>
      <w:proofErr w:type="spellStart"/>
      <w:r w:rsidR="00CD0100" w:rsidRPr="00065013">
        <w:rPr>
          <w:i/>
          <w:iCs/>
        </w:rPr>
        <w:t>bzhiw</w:t>
      </w:r>
      <w:proofErr w:type="spellEnd"/>
      <w:r w:rsidR="00FF66E3" w:rsidRPr="00FF66E3">
        <w:t>), white-tail deer (</w:t>
      </w:r>
      <w:proofErr w:type="spellStart"/>
      <w:r w:rsidR="00CD0100" w:rsidRPr="00065013">
        <w:rPr>
          <w:i/>
          <w:iCs/>
        </w:rPr>
        <w:t>waawaashkesh</w:t>
      </w:r>
      <w:proofErr w:type="spellEnd"/>
      <w:r w:rsidR="00FF66E3" w:rsidRPr="00FF66E3">
        <w:t>), and moose (</w:t>
      </w:r>
      <w:proofErr w:type="spellStart"/>
      <w:r w:rsidR="00CD0100" w:rsidRPr="00065013">
        <w:rPr>
          <w:i/>
          <w:iCs/>
        </w:rPr>
        <w:t>mooz</w:t>
      </w:r>
      <w:proofErr w:type="spellEnd"/>
      <w:r w:rsidR="00FF66E3" w:rsidRPr="00FF66E3">
        <w:t xml:space="preserve">).  Variety was important because the effects of shortages of one species or another were less acute in a zone which supported a large number of species.  For example, if moose were scarce the </w:t>
      </w:r>
      <w:r w:rsidR="00CC54C8">
        <w:t>people of the French River area</w:t>
      </w:r>
      <w:r w:rsidR="00FF66E3" w:rsidRPr="00FF66E3">
        <w:t xml:space="preserve"> could hunt for deer.  Their Ojibwa neighbours to the north and the </w:t>
      </w:r>
      <w:proofErr w:type="spellStart"/>
      <w:r w:rsidR="00CC54C8">
        <w:t>Boodwaadmii</w:t>
      </w:r>
      <w:proofErr w:type="spellEnd"/>
      <w:r w:rsidR="00FF66E3" w:rsidRPr="00FF66E3">
        <w:t xml:space="preserve"> to the south did not have the luxury of this choice.  This variety made the </w:t>
      </w:r>
      <w:r w:rsidR="00CC54C8">
        <w:t>French River</w:t>
      </w:r>
      <w:r w:rsidR="00FF66E3" w:rsidRPr="00FF66E3">
        <w:t xml:space="preserve"> a favourable </w:t>
      </w:r>
      <w:r w:rsidR="00FF66E3" w:rsidRPr="00FF66E3">
        <w:lastRenderedPageBreak/>
        <w:t>hunting territory but also ensured a level of contention as other groups attempted to claim</w:t>
      </w:r>
      <w:r w:rsidR="003F6948">
        <w:t>,</w:t>
      </w:r>
      <w:r w:rsidR="00FF66E3" w:rsidRPr="00FF66E3">
        <w:t xml:space="preserve"> </w:t>
      </w:r>
      <w:r w:rsidR="003F6948">
        <w:t xml:space="preserve">and to compete for, </w:t>
      </w:r>
      <w:r w:rsidR="00FF66E3" w:rsidRPr="00FF66E3">
        <w:t>the rich hunting territory</w:t>
      </w:r>
      <w:r w:rsidR="00CC54C8">
        <w:t>.</w:t>
      </w:r>
      <w:r w:rsidR="00CC54C8">
        <w:rPr>
          <w:rStyle w:val="FootnoteReference"/>
        </w:rPr>
        <w:footnoteReference w:id="32"/>
      </w:r>
      <w:r w:rsidR="00FF66E3" w:rsidRPr="00FF66E3">
        <w:t xml:space="preserve"> </w:t>
      </w:r>
    </w:p>
    <w:p w14:paraId="517EDDD5" w14:textId="066FB18E" w:rsidR="00C6170A" w:rsidRDefault="00C6170A" w:rsidP="00C6170A">
      <w:r w:rsidRPr="00C6170A">
        <w:t xml:space="preserve">The beaver, or </w:t>
      </w:r>
      <w:proofErr w:type="spellStart"/>
      <w:r w:rsidRPr="003F6948">
        <w:rPr>
          <w:i/>
          <w:iCs/>
        </w:rPr>
        <w:t>amik</w:t>
      </w:r>
      <w:proofErr w:type="spellEnd"/>
      <w:r w:rsidRPr="00C6170A">
        <w:t xml:space="preserve">, was most important animal in the </w:t>
      </w:r>
      <w:r>
        <w:t>econo</w:t>
      </w:r>
      <w:r w:rsidRPr="00C6170A">
        <w:t>mic strategy</w:t>
      </w:r>
      <w:r>
        <w:t xml:space="preserve"> of the people of the French River area</w:t>
      </w:r>
      <w:r w:rsidRPr="00C6170A">
        <w:t>.  It was hunted throughout the year, but the most intensive beaver hunting period was in the winter, when the beaver's coat was the heaviest and when the animals were in their lodges.  Beaver hunting required a great knowledge of the life cycle of the prey in order to conserve the species within a particular hunting territory.  The French trader Nicolas Perrot described the hunt in detail.  When the hunters reached the beaver lodge they would carefully tap on the ice and then remain still for hours listening for signs of activity.  The hunters broke into the lodge with ice picks and then knocked down the dams which the beaver had built to</w:t>
      </w:r>
      <w:r w:rsidR="006E5230">
        <w:t xml:space="preserve"> </w:t>
      </w:r>
      <w:r>
        <w:t>hold water in the pond.  After the water drained out over the night, the hunters placed a snare net over the open end of the lodge.  The animals were caught when they abandoned the lodge in order to repair the breach in the damn.  Of all of their hunting techniques, the beaver hunt was the most elaborate and well-planned.</w:t>
      </w:r>
      <w:r w:rsidR="00BD54D0">
        <w:rPr>
          <w:rStyle w:val="FootnoteReference"/>
        </w:rPr>
        <w:footnoteReference w:id="33"/>
      </w:r>
      <w:r>
        <w:t xml:space="preserve">  </w:t>
      </w:r>
    </w:p>
    <w:p w14:paraId="05154FEC" w14:textId="6D9BADFA" w:rsidR="00C6170A" w:rsidRPr="00215DC6" w:rsidRDefault="00C6170A" w:rsidP="00C6170A">
      <w:r>
        <w:t>Compared with other hunting expeditions, beaver hunting rewarded the hunters fairly regularly.  On the other hand, this hunt took an inordinate amount of patience and care.  The beaver hunt was always preceded with a dream in which the hunter imagined himself killing his prey.  This dream was followed by a ceremony in which the hunters burned a beaver bone to ensure success in finding beavers in their lodges.  The dream enabled the hunter to justify the hunt and to appease the spirit keeper of the prey.   Hunters believed that, in this way, they were ensuring themselves of a steady supply of animals.  The relatively high rate of success and the relatively rich resource base of the French River area must have strengthened and even confirmed this belief.</w:t>
      </w:r>
    </w:p>
    <w:p w14:paraId="2017DC74" w14:textId="53986032" w:rsidR="00C6170A" w:rsidRDefault="00C6170A" w:rsidP="00C6170A">
      <w:r w:rsidRPr="00C6170A">
        <w:t xml:space="preserve">In the dead of winter, when the deep snow made it difficult to move across the forest, hunters laid snares to capture small game, but at other times of the year, </w:t>
      </w:r>
      <w:r w:rsidR="006E01C4">
        <w:t>hunters</w:t>
      </w:r>
      <w:r w:rsidRPr="00C6170A">
        <w:t xml:space="preserve"> tracked large game, either over</w:t>
      </w:r>
      <w:r w:rsidR="006E01C4">
        <w:t xml:space="preserve"> </w:t>
      </w:r>
      <w:r w:rsidRPr="00C6170A">
        <w:t xml:space="preserve">land or, in the case of the moose, from their canoes.  Deer hunting required the participation of a large number of hunters who frightened the deer into enclosures, either by yelling and making noise or by waving flaming torches.  </w:t>
      </w:r>
      <w:r w:rsidR="006E01C4">
        <w:t>Hunters</w:t>
      </w:r>
      <w:r w:rsidRPr="00C6170A">
        <w:t xml:space="preserve"> took moose and deer throughout</w:t>
      </w:r>
      <w:r>
        <w:t xml:space="preserve"> the year, depending more on availability than according to a precise strategy.  </w:t>
      </w:r>
    </w:p>
    <w:p w14:paraId="4E7122E2" w14:textId="6231479B" w:rsidR="00C6170A" w:rsidRDefault="00C6170A" w:rsidP="00C6170A">
      <w:r>
        <w:t xml:space="preserve">It was more common to hunt for black bears in the autumn when they were reaching their maximum weight.  Sometimes black bears were taken during the winter, but it was more difficult to find them at this time, as they were in hibernation.  Although every hunt had its ceremonies, the ceremony for hunting the bear, easily the most dangerous prey in the transitional forest, was the most elaborate.  Before setting out on the hunt, the hunters served a feast of whitefish and corn to the village but, the hunters did not partake of it.  According to the </w:t>
      </w:r>
      <w:r w:rsidRPr="007F5D92">
        <w:rPr>
          <w:i/>
          <w:iCs/>
        </w:rPr>
        <w:t xml:space="preserve">coureur de </w:t>
      </w:r>
      <w:proofErr w:type="spellStart"/>
      <w:r w:rsidRPr="007F5D92">
        <w:rPr>
          <w:i/>
          <w:iCs/>
        </w:rPr>
        <w:t>bois</w:t>
      </w:r>
      <w:proofErr w:type="spellEnd"/>
      <w:r>
        <w:t xml:space="preserve">, Nicolas Perrot, admittedly a man given </w:t>
      </w:r>
      <w:r>
        <w:lastRenderedPageBreak/>
        <w:t>to exaggeration, the hunters fasted and dreamed for as long as eight days, at the end of which time they embarked on their expedition.</w:t>
      </w:r>
      <w:r w:rsidR="00BC2FED">
        <w:rPr>
          <w:rStyle w:val="FootnoteReference"/>
        </w:rPr>
        <w:footnoteReference w:id="34"/>
      </w:r>
    </w:p>
    <w:p w14:paraId="655422A6" w14:textId="4C55DF03" w:rsidR="00C6170A" w:rsidRDefault="006E01C4" w:rsidP="00C6170A">
      <w:r>
        <w:t>H</w:t>
      </w:r>
      <w:r w:rsidR="00C6170A">
        <w:t xml:space="preserve">unters normally had a sense of where the bear was located </w:t>
      </w:r>
      <w:proofErr w:type="gramStart"/>
      <w:r w:rsidR="00230E2E">
        <w:t>before</w:t>
      </w:r>
      <w:proofErr w:type="gramEnd"/>
      <w:r w:rsidR="00C6170A">
        <w:t xml:space="preserve"> they set out.  On the morning of the hunt the party coloured their faces black and put their carefully arranged plan into effect.  Once each man was in his proper station in a large circle around the area where it was believed the bear was located, the men searched for evidence of the bear's presence and slowly tightened the circle.  When the bear was located, the hunters killed it, immediately breathed tobacco smoke into the mouth of the animal and said:</w:t>
      </w:r>
    </w:p>
    <w:p w14:paraId="33CC1295" w14:textId="2A01BD05" w:rsidR="006E01C4" w:rsidRDefault="00C6170A" w:rsidP="00BD013F">
      <w:pPr>
        <w:ind w:left="1134" w:right="1701"/>
      </w:pPr>
      <w:r>
        <w:t>Do not have an evil thought against us, because we have killed you.  You have intelligence and you see that our children are suffering from hunger.  They love you and wish you to enter into their bodies.  Is it not a glorious thing to</w:t>
      </w:r>
      <w:r w:rsidR="006E01C4" w:rsidRPr="006E01C4">
        <w:t xml:space="preserve"> </w:t>
      </w:r>
      <w:r w:rsidR="006E01C4">
        <w:t>be eaten by the children of captains?</w:t>
      </w:r>
      <w:r w:rsidR="00900137">
        <w:rPr>
          <w:rStyle w:val="FootnoteReference"/>
        </w:rPr>
        <w:footnoteReference w:id="35"/>
      </w:r>
    </w:p>
    <w:p w14:paraId="3AE72A3A" w14:textId="174E14EE" w:rsidR="009A180E" w:rsidRDefault="006E01C4" w:rsidP="006E01C4">
      <w:r>
        <w:t xml:space="preserve">This speech was given to appease both </w:t>
      </w:r>
      <w:proofErr w:type="spellStart"/>
      <w:r>
        <w:t>Mkwa</w:t>
      </w:r>
      <w:proofErr w:type="spellEnd"/>
      <w:r>
        <w:t xml:space="preserve">, the spirit master of all the bears, and </w:t>
      </w:r>
      <w:proofErr w:type="spellStart"/>
      <w:r>
        <w:t>Oussakita</w:t>
      </w:r>
      <w:proofErr w:type="spellEnd"/>
      <w:r>
        <w:t>, the spirit master of all the animals and birds of the forest.  Hunters took special care to use all of the parts of the bear they could and to dispose of the few waste parts according to a strict ceremony.  Some of the bones were reserved for the next bear hunt.  When hunters returned from a successful bear hunt, a great feast was held to which the whole community, visitors, and near neighbours were invited.</w:t>
      </w:r>
      <w:r w:rsidR="009A180E">
        <w:rPr>
          <w:rStyle w:val="FootnoteReference"/>
        </w:rPr>
        <w:footnoteReference w:id="36"/>
      </w:r>
      <w:r>
        <w:t xml:space="preserve">  </w:t>
      </w:r>
      <w:r w:rsidR="00864565">
        <w:t>Again the ritual described here serves to remind of the threat of starvation.  Any avenue, even ritual, that might ward off this danger was taken seriously.</w:t>
      </w:r>
    </w:p>
    <w:p w14:paraId="236A8B79" w14:textId="440FE54E" w:rsidR="00FF5C53" w:rsidRDefault="009A180E" w:rsidP="006E01C4">
      <w:r w:rsidRPr="009A180E">
        <w:t xml:space="preserve">Birds, small mammals, and turtles were also an important part of </w:t>
      </w:r>
      <w:r>
        <w:t>Anishinaabe</w:t>
      </w:r>
      <w:r w:rsidRPr="009A180E">
        <w:t xml:space="preserve"> subsistence</w:t>
      </w:r>
      <w:r>
        <w:t xml:space="preserve"> in the French River area of the Canadian-Carolinian </w:t>
      </w:r>
      <w:r w:rsidR="00B1163D">
        <w:t>f</w:t>
      </w:r>
      <w:r>
        <w:t>orest</w:t>
      </w:r>
      <w:r w:rsidRPr="009A180E">
        <w:t>.  Ducks (</w:t>
      </w:r>
      <w:proofErr w:type="spellStart"/>
      <w:r w:rsidRPr="000A37D7">
        <w:rPr>
          <w:i/>
          <w:iCs/>
        </w:rPr>
        <w:t>zhiishiib</w:t>
      </w:r>
      <w:proofErr w:type="spellEnd"/>
      <w:r w:rsidRPr="009A180E">
        <w:t>), cranes (</w:t>
      </w:r>
      <w:proofErr w:type="spellStart"/>
      <w:r w:rsidR="00C25E85" w:rsidRPr="000A37D7">
        <w:rPr>
          <w:i/>
          <w:iCs/>
        </w:rPr>
        <w:t>jijaak</w:t>
      </w:r>
      <w:proofErr w:type="spellEnd"/>
      <w:r w:rsidRPr="009A180E">
        <w:t>), geese (</w:t>
      </w:r>
      <w:proofErr w:type="spellStart"/>
      <w:r w:rsidR="00CF6899" w:rsidRPr="000A37D7">
        <w:rPr>
          <w:i/>
          <w:iCs/>
        </w:rPr>
        <w:t>kagoo</w:t>
      </w:r>
      <w:proofErr w:type="spellEnd"/>
      <w:r w:rsidRPr="009A180E">
        <w:t>), and passenger pigeons (</w:t>
      </w:r>
      <w:proofErr w:type="spellStart"/>
      <w:r w:rsidRPr="000A37D7">
        <w:rPr>
          <w:i/>
          <w:iCs/>
        </w:rPr>
        <w:t>m</w:t>
      </w:r>
      <w:r w:rsidR="00CF6899" w:rsidRPr="000A37D7">
        <w:rPr>
          <w:i/>
          <w:iCs/>
        </w:rPr>
        <w:t>iimii</w:t>
      </w:r>
      <w:proofErr w:type="spellEnd"/>
      <w:r w:rsidRPr="009A180E">
        <w:t xml:space="preserve">), were favourite prey of </w:t>
      </w:r>
      <w:r w:rsidR="00CF6899">
        <w:t>Anishinaabe hunters</w:t>
      </w:r>
      <w:r w:rsidRPr="009A180E">
        <w:t xml:space="preserve"> who used their bows to shoot these birds.  </w:t>
      </w:r>
      <w:r>
        <w:t>Anishinaabe</w:t>
      </w:r>
      <w:r w:rsidRPr="009A180E">
        <w:t xml:space="preserve"> hunters also caught turtles (</w:t>
      </w:r>
      <w:proofErr w:type="spellStart"/>
      <w:r w:rsidRPr="000A37D7">
        <w:rPr>
          <w:i/>
          <w:iCs/>
        </w:rPr>
        <w:t>m</w:t>
      </w:r>
      <w:r w:rsidR="00CF6899" w:rsidRPr="000A37D7">
        <w:rPr>
          <w:i/>
          <w:iCs/>
        </w:rPr>
        <w:t>kinaak</w:t>
      </w:r>
      <w:proofErr w:type="spellEnd"/>
      <w:r w:rsidRPr="009A180E">
        <w:t>).  They quietly paddled their canoes within range of a turtle sunning itself on a rock or log and then would scoop it into a net fastened to the end of a long pole.  These were the same nets used to catch fish</w:t>
      </w:r>
      <w:r>
        <w:t>.</w:t>
      </w:r>
      <w:r w:rsidR="00D123E3">
        <w:rPr>
          <w:rStyle w:val="FootnoteReference"/>
        </w:rPr>
        <w:footnoteReference w:id="37"/>
      </w:r>
    </w:p>
    <w:p w14:paraId="3438288A" w14:textId="09820121" w:rsidR="00B1163D" w:rsidRDefault="00826834" w:rsidP="006E01C4">
      <w:r>
        <w:lastRenderedPageBreak/>
        <w:t>T</w:t>
      </w:r>
      <w:r w:rsidRPr="00826834">
        <w:t>he most obvious use of the animals of the Canadian-Carolinian forest</w:t>
      </w:r>
      <w:r w:rsidR="00B1163D">
        <w:t xml:space="preserve"> in the French River area</w:t>
      </w:r>
      <w:r w:rsidRPr="00826834">
        <w:t xml:space="preserve"> was as a source of food, </w:t>
      </w:r>
      <w:r w:rsidR="00B1163D">
        <w:t xml:space="preserve">but </w:t>
      </w:r>
      <w:r w:rsidRPr="00826834">
        <w:t xml:space="preserve">the </w:t>
      </w:r>
      <w:r w:rsidR="00B1163D">
        <w:t>Anishinaabe people of the French River region</w:t>
      </w:r>
      <w:r w:rsidRPr="00826834">
        <w:t xml:space="preserve"> also used the bones, antlers, and shells of their prey to make tools and weapons, and they used the hides for clothing.  </w:t>
      </w:r>
      <w:proofErr w:type="spellStart"/>
      <w:r w:rsidR="00B1163D">
        <w:t>Amikwa</w:t>
      </w:r>
      <w:proofErr w:type="spellEnd"/>
      <w:r w:rsidRPr="00826834">
        <w:t xml:space="preserve"> women made robes from</w:t>
      </w:r>
      <w:r>
        <w:t xml:space="preserve"> </w:t>
      </w:r>
      <w:r w:rsidRPr="00826834">
        <w:t xml:space="preserve">beaver pelts and they made leather cloaks, breech cloths, </w:t>
      </w:r>
      <w:proofErr w:type="spellStart"/>
      <w:r w:rsidRPr="00826834">
        <w:t>mocassins</w:t>
      </w:r>
      <w:proofErr w:type="spellEnd"/>
      <w:r w:rsidRPr="00826834">
        <w:t xml:space="preserve">, and leggings from moose hides.  The leather garments were usually decorated with </w:t>
      </w:r>
      <w:r w:rsidR="00B1163D">
        <w:t>Anishinaabe spiritual</w:t>
      </w:r>
      <w:r w:rsidRPr="00826834">
        <w:t xml:space="preserve"> symbols, such as the sun, the medicine wheel, </w:t>
      </w:r>
      <w:r w:rsidR="00B1163D">
        <w:t xml:space="preserve">or </w:t>
      </w:r>
      <w:proofErr w:type="spellStart"/>
      <w:r w:rsidR="00B1163D" w:rsidRPr="000A37D7">
        <w:rPr>
          <w:i/>
          <w:iCs/>
        </w:rPr>
        <w:t>doodem</w:t>
      </w:r>
      <w:proofErr w:type="spellEnd"/>
      <w:r w:rsidR="00B1163D" w:rsidRPr="000A37D7">
        <w:rPr>
          <w:i/>
          <w:iCs/>
        </w:rPr>
        <w:t xml:space="preserve"> </w:t>
      </w:r>
      <w:r w:rsidR="00B1163D">
        <w:t>representations</w:t>
      </w:r>
      <w:r w:rsidRPr="00826834">
        <w:t xml:space="preserve">. </w:t>
      </w:r>
      <w:r w:rsidR="002559A6">
        <w:rPr>
          <w:rStyle w:val="FootnoteReference"/>
        </w:rPr>
        <w:footnoteReference w:id="38"/>
      </w:r>
      <w:r w:rsidRPr="00826834">
        <w:t xml:space="preserve">   </w:t>
      </w:r>
    </w:p>
    <w:p w14:paraId="3826161D" w14:textId="28DFCBB7" w:rsidR="00FF5C53" w:rsidRDefault="00826834" w:rsidP="006E01C4">
      <w:r w:rsidRPr="00826834">
        <w:t>Animals were a</w:t>
      </w:r>
      <w:r w:rsidR="009D752C">
        <w:t xml:space="preserve"> critical component of </w:t>
      </w:r>
      <w:r w:rsidRPr="00826834">
        <w:t xml:space="preserve">the way in which the </w:t>
      </w:r>
      <w:proofErr w:type="spellStart"/>
      <w:r w:rsidR="009D752C">
        <w:t>Amikwa</w:t>
      </w:r>
      <w:proofErr w:type="spellEnd"/>
      <w:r w:rsidRPr="00826834">
        <w:t xml:space="preserve"> understood their environment</w:t>
      </w:r>
      <w:r w:rsidR="009D752C">
        <w:t xml:space="preserve">, identified its necessities, </w:t>
      </w:r>
      <w:r w:rsidRPr="00826834">
        <w:t xml:space="preserve">and </w:t>
      </w:r>
      <w:r w:rsidR="009D752C">
        <w:t>came to terms with their ancestral relationship with</w:t>
      </w:r>
      <w:r w:rsidRPr="00826834">
        <w:t xml:space="preserve"> place in northern </w:t>
      </w:r>
      <w:r w:rsidR="009D752C">
        <w:t>Georgian Bay</w:t>
      </w:r>
      <w:r w:rsidRPr="00826834">
        <w:t xml:space="preserve">.  Animal bones played an important part in the spiritual world; a hunter would treat the bones of his prey with due ceremony and a craftswoman would take special care to fashion tools which would please the spirit masters with the beauty of their design.  </w:t>
      </w:r>
      <w:r w:rsidR="009D752C">
        <w:t xml:space="preserve">Anishinaabe </w:t>
      </w:r>
      <w:r w:rsidRPr="00826834">
        <w:t xml:space="preserve">women cut and notched antlers to make harpoons for fishing.  They fashioned bones into fish hooks, knives, weaving shuttles, projectile points, leather and birch bark punches, and scrapers.  Women used shell, bone, and antlers to make beads, combs, bracelets and other decorative items.  The </w:t>
      </w:r>
      <w:r w:rsidR="00357EE7">
        <w:t xml:space="preserve">rich diversity of the Canadian-Carolinian forest gave the </w:t>
      </w:r>
      <w:proofErr w:type="spellStart"/>
      <w:r w:rsidR="00357EE7">
        <w:t>Amikwa</w:t>
      </w:r>
      <w:proofErr w:type="spellEnd"/>
      <w:r w:rsidR="00357EE7">
        <w:t xml:space="preserve"> </w:t>
      </w:r>
      <w:r w:rsidRPr="00826834">
        <w:t>access to a wider variety of animals than the</w:t>
      </w:r>
      <w:r w:rsidR="00357EE7">
        <w:t>ir</w:t>
      </w:r>
      <w:r w:rsidRPr="00826834">
        <w:t xml:space="preserve"> Ojibwas </w:t>
      </w:r>
      <w:r w:rsidR="00357EE7">
        <w:t xml:space="preserve">relations </w:t>
      </w:r>
      <w:r w:rsidRPr="00826834">
        <w:t xml:space="preserve">to the north, but the </w:t>
      </w:r>
      <w:proofErr w:type="spellStart"/>
      <w:r w:rsidR="00357EE7">
        <w:t>Amikwa</w:t>
      </w:r>
      <w:proofErr w:type="spellEnd"/>
      <w:r w:rsidR="00357EE7">
        <w:t xml:space="preserve"> were </w:t>
      </w:r>
      <w:r w:rsidRPr="00826834">
        <w:t>no less careful</w:t>
      </w:r>
      <w:r w:rsidR="00357EE7">
        <w:t xml:space="preserve"> in terms of conservation and resource management</w:t>
      </w:r>
      <w:r w:rsidRPr="00826834">
        <w:t>.</w:t>
      </w:r>
      <w:r w:rsidR="00357EE7">
        <w:rPr>
          <w:rStyle w:val="FootnoteReference"/>
        </w:rPr>
        <w:footnoteReference w:id="39"/>
      </w:r>
    </w:p>
    <w:p w14:paraId="2C96F13D" w14:textId="578198AD" w:rsidR="0051685F" w:rsidRDefault="007E6C8C" w:rsidP="006E01C4">
      <w:r>
        <w:t xml:space="preserve">Fishing was the most important economic activity of the </w:t>
      </w:r>
      <w:proofErr w:type="spellStart"/>
      <w:r>
        <w:t>Amikwa</w:t>
      </w:r>
      <w:proofErr w:type="spellEnd"/>
      <w:r>
        <w:t xml:space="preserve"> people.  The simple truth was that fish were more abundant and more available than other resources.  The fishery was also more reliable.  The cyclical nature of animal populations did not have as great an impact on fish populations as it did on land animals.  </w:t>
      </w:r>
      <w:r w:rsidR="0091696D">
        <w:t xml:space="preserve">As the Jesuit Superior Paul </w:t>
      </w:r>
      <w:proofErr w:type="spellStart"/>
      <w:r w:rsidR="0091696D">
        <w:t>Raguenau</w:t>
      </w:r>
      <w:proofErr w:type="spellEnd"/>
      <w:r w:rsidR="0091696D">
        <w:t xml:space="preserve"> reports in the “Relation of 1649,” the lifeways of the Anishinaabe people of northern Lake Huron revolved around a cycle – </w:t>
      </w:r>
      <w:r w:rsidR="002D6597">
        <w:t xml:space="preserve">to move according to </w:t>
      </w:r>
      <w:proofErr w:type="spellStart"/>
      <w:r w:rsidR="009C7511" w:rsidRPr="002D6597">
        <w:rPr>
          <w:i/>
          <w:iCs/>
        </w:rPr>
        <w:t>waanishkwaad</w:t>
      </w:r>
      <w:proofErr w:type="spellEnd"/>
      <w:r w:rsidR="009C7511" w:rsidRPr="002D6597">
        <w:rPr>
          <w:i/>
          <w:iCs/>
        </w:rPr>
        <w:t xml:space="preserve"> </w:t>
      </w:r>
      <w:r w:rsidR="002D6597">
        <w:t xml:space="preserve">though some would say </w:t>
      </w:r>
      <w:proofErr w:type="spellStart"/>
      <w:r w:rsidR="002D6597" w:rsidRPr="002D6597">
        <w:rPr>
          <w:i/>
          <w:iCs/>
        </w:rPr>
        <w:t>waanishkang</w:t>
      </w:r>
      <w:proofErr w:type="spellEnd"/>
      <w:r w:rsidR="002D6597">
        <w:t xml:space="preserve">, or </w:t>
      </w:r>
      <w:r w:rsidR="0091696D">
        <w:t>circle in Anishinaabe terms</w:t>
      </w:r>
      <w:r w:rsidR="008475EA">
        <w:t xml:space="preserve"> -</w:t>
      </w:r>
      <w:r w:rsidR="0091696D">
        <w:t xml:space="preserve"> of winter hunting in small family groups and then summer fishing as an entire village community: </w:t>
      </w:r>
    </w:p>
    <w:p w14:paraId="3067CBB3" w14:textId="45113F83" w:rsidR="004E378D" w:rsidRDefault="004E378D" w:rsidP="004E378D">
      <w:pPr>
        <w:ind w:left="1134" w:right="1701"/>
      </w:pPr>
      <w:r>
        <w:t>This</w:t>
      </w:r>
      <w:r w:rsidRPr="004E378D">
        <w:t xml:space="preserve"> Mission </w:t>
      </w:r>
      <w:r>
        <w:t xml:space="preserve">[Saint-Esprit </w:t>
      </w:r>
      <w:r w:rsidR="008475EA">
        <w:t>o</w:t>
      </w:r>
      <w:r w:rsidR="009D5AE8">
        <w:t>n the northeast</w:t>
      </w:r>
      <w:r w:rsidR="008475EA">
        <w:t>ern shore</w:t>
      </w:r>
      <w:r w:rsidR="009D5AE8">
        <w:t xml:space="preserve"> of the Georgian Bay</w:t>
      </w:r>
      <w:r w:rsidR="00AA4434">
        <w:t xml:space="preserve"> among the people of the </w:t>
      </w:r>
      <w:proofErr w:type="spellStart"/>
      <w:r w:rsidR="00AA4434">
        <w:t>Amikwa</w:t>
      </w:r>
      <w:proofErr w:type="spellEnd"/>
      <w:r w:rsidR="00AA4434">
        <w:t xml:space="preserve"> nation</w:t>
      </w:r>
      <w:r>
        <w:t xml:space="preserve">] </w:t>
      </w:r>
      <w:r w:rsidRPr="004E378D">
        <w:t xml:space="preserve">was established for the Nations speaking the Algonquin tongue, who have as little as the fish, by taking which they sub sist no certain abode along the coasts of the great Lake, where they dwell sometimes in one place, sometimes in another, conformably to the different seasons of the year; or according as fears of the Iroquois compel them to move farther away from the peril which every day threatens them. This means that our </w:t>
      </w:r>
      <w:proofErr w:type="gramStart"/>
      <w:r w:rsidRPr="004E378D">
        <w:t>Fathers</w:t>
      </w:r>
      <w:proofErr w:type="gramEnd"/>
      <w:r w:rsidRPr="004E378D">
        <w:t xml:space="preserve"> who have had the care of that mission have led a wandering life among this wandering people, and have lived almost always on the water, or on desolate rocks beaten by the waves and storms. But everywhere God has made himself </w:t>
      </w:r>
      <w:r w:rsidRPr="004E378D">
        <w:lastRenderedPageBreak/>
        <w:t>known to them, being no less the God of the Seas than the God of the land.</w:t>
      </w:r>
      <w:r>
        <w:rPr>
          <w:rStyle w:val="FootnoteReference"/>
        </w:rPr>
        <w:footnoteReference w:id="40"/>
      </w:r>
    </w:p>
    <w:p w14:paraId="30ECA0B1" w14:textId="54728563" w:rsidR="008475EA" w:rsidRDefault="008475EA" w:rsidP="00AA4434">
      <w:r>
        <w:t xml:space="preserve">The reference to the Iroquois is an example of </w:t>
      </w:r>
      <w:proofErr w:type="spellStart"/>
      <w:r w:rsidR="00AA4434">
        <w:t>Raguenau</w:t>
      </w:r>
      <w:proofErr w:type="spellEnd"/>
      <w:r>
        <w:t xml:space="preserve"> indulging in the availability heuristic.  </w:t>
      </w:r>
      <w:r w:rsidR="00AA4434">
        <w:t xml:space="preserve">The Haudenosaunee destruction of </w:t>
      </w:r>
      <w:proofErr w:type="spellStart"/>
      <w:r w:rsidR="00AA4434">
        <w:t>Wendake</w:t>
      </w:r>
      <w:proofErr w:type="spellEnd"/>
      <w:r w:rsidR="00AA4434">
        <w:t xml:space="preserve"> and the Jesuit mission there is the major theme of this relation.  For him the Haudenosaunee threat was everywhere.  There are two important points for our present report here.  The brief description of the annual round of the people of the </w:t>
      </w:r>
      <w:proofErr w:type="spellStart"/>
      <w:r w:rsidR="00AA4434">
        <w:t>Amikwa</w:t>
      </w:r>
      <w:proofErr w:type="spellEnd"/>
      <w:r w:rsidR="00AA4434">
        <w:t xml:space="preserve"> nation is the first and the second is the emphasis on their lacustrine movements.  The God of the Seas is a direct comment on the </w:t>
      </w:r>
      <w:proofErr w:type="spellStart"/>
      <w:r w:rsidR="00AA4434">
        <w:t>Amikwa</w:t>
      </w:r>
      <w:proofErr w:type="spellEnd"/>
      <w:r w:rsidR="00AA4434">
        <w:t xml:space="preserve"> connection to the open water of the big lake</w:t>
      </w:r>
      <w:r w:rsidR="003A4386">
        <w:t xml:space="preserve"> and its fishery.</w:t>
      </w:r>
    </w:p>
    <w:p w14:paraId="481688CF" w14:textId="3D80DA46" w:rsidR="00C50698" w:rsidRDefault="007E6C8C" w:rsidP="006E01C4">
      <w:r w:rsidRPr="007E6C8C">
        <w:t>There were two important fishing seasons.  The spring spawning season lasted for about two months until the onset of warm weather</w:t>
      </w:r>
      <w:r w:rsidR="00C50698">
        <w:t xml:space="preserve"> and</w:t>
      </w:r>
      <w:r w:rsidRPr="007E6C8C">
        <w:t xml:space="preserve"> the fall spawning season lasted only the few weeks just before the onset of freezing temperatures.  In the spring the </w:t>
      </w:r>
      <w:proofErr w:type="spellStart"/>
      <w:r>
        <w:t>Amikwa</w:t>
      </w:r>
      <w:proofErr w:type="spellEnd"/>
      <w:r w:rsidRPr="007E6C8C">
        <w:t xml:space="preserve"> took lake sturgeon (</w:t>
      </w:r>
      <w:proofErr w:type="spellStart"/>
      <w:r w:rsidR="00751063" w:rsidRPr="00DF288C">
        <w:rPr>
          <w:i/>
          <w:iCs/>
        </w:rPr>
        <w:t>maanmeg</w:t>
      </w:r>
      <w:proofErr w:type="spellEnd"/>
      <w:r w:rsidRPr="007E6C8C">
        <w:t>), channel catfish (</w:t>
      </w:r>
      <w:proofErr w:type="spellStart"/>
      <w:r w:rsidR="006822F1" w:rsidRPr="00DF288C">
        <w:rPr>
          <w:i/>
          <w:iCs/>
        </w:rPr>
        <w:t>waasiinh</w:t>
      </w:r>
      <w:proofErr w:type="spellEnd"/>
      <w:r w:rsidRPr="007E6C8C">
        <w:t>), white sucker (</w:t>
      </w:r>
      <w:proofErr w:type="spellStart"/>
      <w:r w:rsidR="006822F1" w:rsidRPr="00DF288C">
        <w:rPr>
          <w:i/>
          <w:iCs/>
        </w:rPr>
        <w:t>nmebin</w:t>
      </w:r>
      <w:proofErr w:type="spellEnd"/>
      <w:r w:rsidRPr="007E6C8C">
        <w:t>), and walleye (</w:t>
      </w:r>
      <w:proofErr w:type="spellStart"/>
      <w:r w:rsidR="006822F1" w:rsidRPr="00DF288C">
        <w:rPr>
          <w:i/>
          <w:iCs/>
        </w:rPr>
        <w:t>gawaak</w:t>
      </w:r>
      <w:proofErr w:type="spellEnd"/>
      <w:r w:rsidRPr="007E6C8C">
        <w:t xml:space="preserve">).    The fall fishing season was shorter but more important because of the </w:t>
      </w:r>
      <w:r w:rsidR="0063129E">
        <w:t xml:space="preserve">abundant </w:t>
      </w:r>
      <w:r w:rsidRPr="007E6C8C">
        <w:t>whitefish (</w:t>
      </w:r>
      <w:proofErr w:type="spellStart"/>
      <w:r w:rsidR="0063129E" w:rsidRPr="00DF288C">
        <w:rPr>
          <w:i/>
          <w:iCs/>
        </w:rPr>
        <w:t>dikmek</w:t>
      </w:r>
      <w:proofErr w:type="spellEnd"/>
      <w:r w:rsidR="0063129E">
        <w:t xml:space="preserve"> though some would say </w:t>
      </w:r>
      <w:proofErr w:type="spellStart"/>
      <w:r w:rsidR="0063129E" w:rsidRPr="00DF288C">
        <w:rPr>
          <w:i/>
          <w:iCs/>
        </w:rPr>
        <w:t>adikamek</w:t>
      </w:r>
      <w:proofErr w:type="spellEnd"/>
      <w:r w:rsidRPr="007E6C8C">
        <w:t>) run</w:t>
      </w:r>
      <w:r w:rsidR="0063129E">
        <w:t xml:space="preserve">.  </w:t>
      </w:r>
      <w:r w:rsidRPr="007E6C8C">
        <w:t xml:space="preserve"> Lake trout (</w:t>
      </w:r>
      <w:proofErr w:type="spellStart"/>
      <w:r w:rsidRPr="00DF288C">
        <w:rPr>
          <w:i/>
          <w:iCs/>
        </w:rPr>
        <w:t>nm</w:t>
      </w:r>
      <w:r w:rsidR="00CB755B" w:rsidRPr="00DF288C">
        <w:rPr>
          <w:i/>
          <w:iCs/>
        </w:rPr>
        <w:t>ego</w:t>
      </w:r>
      <w:r w:rsidRPr="00DF288C">
        <w:rPr>
          <w:i/>
          <w:iCs/>
        </w:rPr>
        <w:t>s</w:t>
      </w:r>
      <w:proofErr w:type="spellEnd"/>
      <w:r w:rsidRPr="007E6C8C">
        <w:t>), lake herring (</w:t>
      </w:r>
      <w:proofErr w:type="spellStart"/>
      <w:r w:rsidR="00CB755B" w:rsidRPr="00DF288C">
        <w:rPr>
          <w:i/>
          <w:iCs/>
        </w:rPr>
        <w:t>kewis</w:t>
      </w:r>
      <w:proofErr w:type="spellEnd"/>
      <w:r w:rsidRPr="007E6C8C">
        <w:t>) were also taken at this time.</w:t>
      </w:r>
      <w:r w:rsidR="00CB755B">
        <w:t xml:space="preserve">  </w:t>
      </w:r>
      <w:r w:rsidR="00CB755B" w:rsidRPr="00CB755B">
        <w:t>Some species, such as smallmouth bass (</w:t>
      </w:r>
      <w:proofErr w:type="spellStart"/>
      <w:r w:rsidR="00CB755B" w:rsidRPr="00DF288C">
        <w:rPr>
          <w:i/>
          <w:iCs/>
        </w:rPr>
        <w:t>shigan</w:t>
      </w:r>
      <w:proofErr w:type="spellEnd"/>
      <w:r w:rsidR="00CB755B" w:rsidRPr="00CB755B">
        <w:t xml:space="preserve"> though some would say </w:t>
      </w:r>
      <w:proofErr w:type="spellStart"/>
      <w:r w:rsidR="00CB755B" w:rsidRPr="00DF288C">
        <w:rPr>
          <w:i/>
          <w:iCs/>
        </w:rPr>
        <w:t>achigan</w:t>
      </w:r>
      <w:proofErr w:type="spellEnd"/>
      <w:r w:rsidR="00CB755B" w:rsidRPr="00CB755B">
        <w:t>), yellow perch (</w:t>
      </w:r>
      <w:proofErr w:type="spellStart"/>
      <w:r w:rsidR="00CB755B" w:rsidRPr="00DF288C">
        <w:rPr>
          <w:i/>
          <w:iCs/>
        </w:rPr>
        <w:t>saawe</w:t>
      </w:r>
      <w:proofErr w:type="spellEnd"/>
      <w:r w:rsidR="00CB755B" w:rsidRPr="00CB755B">
        <w:t>), northern pike (</w:t>
      </w:r>
      <w:proofErr w:type="spellStart"/>
      <w:r w:rsidR="00CB755B" w:rsidRPr="00DF288C">
        <w:rPr>
          <w:i/>
          <w:iCs/>
        </w:rPr>
        <w:t>gnoozhe</w:t>
      </w:r>
      <w:proofErr w:type="spellEnd"/>
      <w:r w:rsidR="00CB755B" w:rsidRPr="00CB755B">
        <w:t>), and muskellunge or muskie (</w:t>
      </w:r>
      <w:proofErr w:type="spellStart"/>
      <w:r w:rsidR="00CB755B" w:rsidRPr="00DF288C">
        <w:rPr>
          <w:i/>
          <w:iCs/>
        </w:rPr>
        <w:t>mji-gnoozhe</w:t>
      </w:r>
      <w:proofErr w:type="spellEnd"/>
      <w:r w:rsidR="00CB755B" w:rsidRPr="00CB755B">
        <w:t xml:space="preserve">) were available </w:t>
      </w:r>
      <w:r w:rsidR="00CB755B">
        <w:t xml:space="preserve">in shallow </w:t>
      </w:r>
      <w:r w:rsidR="00CB755B" w:rsidRPr="00CB755B">
        <w:t>throughout the year.</w:t>
      </w:r>
      <w:r w:rsidR="00CB755B">
        <w:rPr>
          <w:rStyle w:val="FootnoteReference"/>
        </w:rPr>
        <w:footnoteReference w:id="41"/>
      </w:r>
    </w:p>
    <w:p w14:paraId="1342878C" w14:textId="06C07A03" w:rsidR="006625AD" w:rsidRDefault="006625AD" w:rsidP="006E01C4">
      <w:r>
        <w:t xml:space="preserve">The </w:t>
      </w:r>
      <w:proofErr w:type="spellStart"/>
      <w:r>
        <w:t>Amikwa</w:t>
      </w:r>
      <w:proofErr w:type="spellEnd"/>
      <w:r>
        <w:t xml:space="preserve"> used three different fishing techniques.  For deep water fish such as lake trout and whitefish they used gill nets with sinkers.  </w:t>
      </w:r>
      <w:r w:rsidR="00805624">
        <w:t>The net was prepared by attaching sinkers (</w:t>
      </w:r>
      <w:proofErr w:type="spellStart"/>
      <w:r w:rsidR="00805624" w:rsidRPr="00805624">
        <w:rPr>
          <w:i/>
          <w:iCs/>
        </w:rPr>
        <w:t>gzaabiishkaajgan</w:t>
      </w:r>
      <w:proofErr w:type="spellEnd"/>
      <w:r w:rsidR="00805624">
        <w:t xml:space="preserve">) made from small stones with holes drilled into them to the line that ran through the bottom of the net.  This line was called a </w:t>
      </w:r>
      <w:proofErr w:type="spellStart"/>
      <w:r w:rsidR="00805624">
        <w:rPr>
          <w:i/>
          <w:iCs/>
        </w:rPr>
        <w:t>sabiins</w:t>
      </w:r>
      <w:proofErr w:type="spellEnd"/>
      <w:r w:rsidR="00805624">
        <w:rPr>
          <w:i/>
          <w:iCs/>
        </w:rPr>
        <w:t xml:space="preserve">.  </w:t>
      </w:r>
      <w:r w:rsidR="00805624">
        <w:t xml:space="preserve">Another line – also called a </w:t>
      </w:r>
      <w:proofErr w:type="spellStart"/>
      <w:r w:rsidR="00805624">
        <w:rPr>
          <w:i/>
          <w:iCs/>
        </w:rPr>
        <w:t>sabiins</w:t>
      </w:r>
      <w:proofErr w:type="spellEnd"/>
      <w:r w:rsidR="00805624">
        <w:rPr>
          <w:i/>
          <w:iCs/>
        </w:rPr>
        <w:t xml:space="preserve"> – </w:t>
      </w:r>
      <w:r w:rsidR="00805624">
        <w:t xml:space="preserve">was run though the top of the net and onto this line were attached buoys called </w:t>
      </w:r>
      <w:proofErr w:type="spellStart"/>
      <w:r w:rsidR="00805624" w:rsidRPr="00805624">
        <w:rPr>
          <w:i/>
          <w:iCs/>
        </w:rPr>
        <w:t>gonjwinaagan</w:t>
      </w:r>
      <w:proofErr w:type="spellEnd"/>
      <w:r w:rsidR="00E00014">
        <w:rPr>
          <w:i/>
          <w:iCs/>
        </w:rPr>
        <w:t xml:space="preserve">.  </w:t>
      </w:r>
      <w:r>
        <w:t>These nets were set</w:t>
      </w:r>
      <w:r w:rsidR="00245E8A">
        <w:t xml:space="preserve"> </w:t>
      </w:r>
      <w:r w:rsidR="00E00014">
        <w:t>(</w:t>
      </w:r>
      <w:proofErr w:type="spellStart"/>
      <w:r w:rsidR="00E00014" w:rsidRPr="00E00014">
        <w:rPr>
          <w:i/>
          <w:iCs/>
        </w:rPr>
        <w:t>bgidwaa</w:t>
      </w:r>
      <w:proofErr w:type="spellEnd"/>
      <w:r w:rsidR="00E00014">
        <w:t>)</w:t>
      </w:r>
      <w:r w:rsidR="00245E8A">
        <w:t xml:space="preserve">and left overnight.  The next day the nets were located </w:t>
      </w:r>
      <w:r w:rsidR="0002392D">
        <w:t>(</w:t>
      </w:r>
      <w:proofErr w:type="spellStart"/>
      <w:r w:rsidR="0002392D" w:rsidRPr="0002392D">
        <w:rPr>
          <w:i/>
          <w:iCs/>
        </w:rPr>
        <w:t>naadsabii</w:t>
      </w:r>
      <w:proofErr w:type="spellEnd"/>
      <w:r w:rsidR="0002392D">
        <w:t xml:space="preserve">) </w:t>
      </w:r>
      <w:r w:rsidR="00245E8A">
        <w:t>by their floats and pulled in</w:t>
      </w:r>
      <w:r w:rsidR="00E00014">
        <w:t xml:space="preserve"> (</w:t>
      </w:r>
      <w:proofErr w:type="spellStart"/>
      <w:r w:rsidR="00E00014" w:rsidRPr="00E00014">
        <w:rPr>
          <w:i/>
          <w:iCs/>
        </w:rPr>
        <w:t>wiiknasbii</w:t>
      </w:r>
      <w:proofErr w:type="spellEnd"/>
      <w:r w:rsidR="00E00014">
        <w:t>)</w:t>
      </w:r>
      <w:r w:rsidR="00245E8A">
        <w:t xml:space="preserve">.  For shallow water species the </w:t>
      </w:r>
      <w:proofErr w:type="spellStart"/>
      <w:r w:rsidR="00245E8A">
        <w:t>Amikwa</w:t>
      </w:r>
      <w:proofErr w:type="spellEnd"/>
      <w:r w:rsidR="00245E8A">
        <w:t xml:space="preserve"> went night fishing with spears </w:t>
      </w:r>
      <w:r w:rsidR="00E00014">
        <w:t>(</w:t>
      </w:r>
      <w:r w:rsidR="00E00014" w:rsidRPr="00E00014">
        <w:rPr>
          <w:i/>
          <w:iCs/>
        </w:rPr>
        <w:t>nit</w:t>
      </w:r>
      <w:r w:rsidR="00E00014">
        <w:t xml:space="preserve">) </w:t>
      </w:r>
      <w:r w:rsidR="00245E8A">
        <w:t>and torches</w:t>
      </w:r>
      <w:r w:rsidR="0002392D">
        <w:t xml:space="preserve"> (</w:t>
      </w:r>
      <w:proofErr w:type="spellStart"/>
      <w:r w:rsidR="0002392D" w:rsidRPr="0002392D">
        <w:rPr>
          <w:i/>
          <w:iCs/>
        </w:rPr>
        <w:t>waaskonechgaans</w:t>
      </w:r>
      <w:proofErr w:type="spellEnd"/>
      <w:r w:rsidR="00C92A20">
        <w:rPr>
          <w:i/>
          <w:iCs/>
        </w:rPr>
        <w:t xml:space="preserve"> </w:t>
      </w:r>
      <w:r w:rsidR="00C92A20">
        <w:t xml:space="preserve">though some would say </w:t>
      </w:r>
      <w:proofErr w:type="spellStart"/>
      <w:r w:rsidR="00C92A20" w:rsidRPr="00C92A20">
        <w:rPr>
          <w:i/>
          <w:iCs/>
        </w:rPr>
        <w:t>waasswaganak</w:t>
      </w:r>
      <w:proofErr w:type="spellEnd"/>
      <w:r w:rsidR="0002392D">
        <w:t>)</w:t>
      </w:r>
      <w:r w:rsidR="00245E8A">
        <w:t>.  The fish were attracted to the light and then speared and pulled into the canoe.  For spawning fish</w:t>
      </w:r>
      <w:r w:rsidR="005371EB">
        <w:t>,</w:t>
      </w:r>
      <w:r w:rsidR="00245E8A">
        <w:t xml:space="preserve"> the </w:t>
      </w:r>
      <w:proofErr w:type="spellStart"/>
      <w:r w:rsidR="00245E8A">
        <w:t>Amikwa</w:t>
      </w:r>
      <w:proofErr w:type="spellEnd"/>
      <w:r w:rsidR="00245E8A">
        <w:t xml:space="preserve"> used dip nets</w:t>
      </w:r>
      <w:r w:rsidR="0002392D">
        <w:t xml:space="preserve"> (</w:t>
      </w:r>
      <w:proofErr w:type="spellStart"/>
      <w:r w:rsidR="006326C0" w:rsidRPr="006326C0">
        <w:rPr>
          <w:i/>
          <w:iCs/>
        </w:rPr>
        <w:t>baagiidawa</w:t>
      </w:r>
      <w:proofErr w:type="spellEnd"/>
      <w:r w:rsidR="006326C0" w:rsidRPr="006326C0">
        <w:rPr>
          <w:i/>
          <w:iCs/>
        </w:rPr>
        <w:t>)</w:t>
      </w:r>
      <w:r w:rsidR="00245E8A">
        <w:t>.</w:t>
      </w:r>
      <w:r w:rsidR="00245E8A">
        <w:rPr>
          <w:rStyle w:val="FootnoteReference"/>
        </w:rPr>
        <w:footnoteReference w:id="42"/>
      </w:r>
    </w:p>
    <w:p w14:paraId="6239051D" w14:textId="4531F48B" w:rsidR="007E6C8C" w:rsidRDefault="007E6C8C" w:rsidP="006E01C4">
      <w:r w:rsidRPr="007E6C8C">
        <w:t>As well as being the most important economic activity, fishing was an important spiritual activity.  During the last</w:t>
      </w:r>
      <w:r w:rsidR="00C50698">
        <w:t xml:space="preserve"> </w:t>
      </w:r>
      <w:r w:rsidR="00C50698" w:rsidRPr="00C50698">
        <w:t xml:space="preserve">weeks of November, a time the </w:t>
      </w:r>
      <w:proofErr w:type="spellStart"/>
      <w:r w:rsidR="00B70CDE">
        <w:t>Anishinaabek</w:t>
      </w:r>
      <w:proofErr w:type="spellEnd"/>
      <w:r w:rsidR="00C50698" w:rsidRPr="00C50698">
        <w:t xml:space="preserve"> called</w:t>
      </w:r>
      <w:r w:rsidR="008A4E62">
        <w:t xml:space="preserve"> the end of ‘freeze-up’ or </w:t>
      </w:r>
      <w:proofErr w:type="spellStart"/>
      <w:r w:rsidR="008A4E62" w:rsidRPr="008A4E62">
        <w:rPr>
          <w:i/>
          <w:iCs/>
        </w:rPr>
        <w:t>g</w:t>
      </w:r>
      <w:r w:rsidR="00C50698" w:rsidRPr="008A4E62">
        <w:rPr>
          <w:i/>
          <w:iCs/>
        </w:rPr>
        <w:t>shkading</w:t>
      </w:r>
      <w:r w:rsidR="008A4E62" w:rsidRPr="008A4E62">
        <w:rPr>
          <w:i/>
          <w:iCs/>
        </w:rPr>
        <w:t>-giizis</w:t>
      </w:r>
      <w:proofErr w:type="spellEnd"/>
      <w:r w:rsidR="00C50698" w:rsidRPr="00C50698">
        <w:t xml:space="preserve">, </w:t>
      </w:r>
      <w:r w:rsidR="008A4E62">
        <w:t xml:space="preserve">and the beginning of </w:t>
      </w:r>
      <w:proofErr w:type="spellStart"/>
      <w:r w:rsidR="008A4E62" w:rsidRPr="008A4E62">
        <w:rPr>
          <w:i/>
          <w:iCs/>
        </w:rPr>
        <w:t>gchibiboong</w:t>
      </w:r>
      <w:r w:rsidR="008A4E62" w:rsidRPr="008A4E62">
        <w:t>-giizis</w:t>
      </w:r>
      <w:proofErr w:type="spellEnd"/>
      <w:r w:rsidR="008A4E62">
        <w:t xml:space="preserve"> or ‘big winter’ </w:t>
      </w:r>
      <w:r w:rsidR="00C50698" w:rsidRPr="00C50698">
        <w:t xml:space="preserve">the </w:t>
      </w:r>
      <w:proofErr w:type="spellStart"/>
      <w:r w:rsidR="00B70CDE">
        <w:t>Amikwa</w:t>
      </w:r>
      <w:proofErr w:type="spellEnd"/>
      <w:r w:rsidR="00C50698" w:rsidRPr="00C50698">
        <w:t xml:space="preserve"> </w:t>
      </w:r>
      <w:r w:rsidR="00B70CDE">
        <w:t xml:space="preserve">fishers </w:t>
      </w:r>
      <w:r w:rsidR="00C50698" w:rsidRPr="00C50698">
        <w:t xml:space="preserve">took their canoes into the deep water to cast their nets for whitefish.  This was an exceedingly dangerous activity, </w:t>
      </w:r>
      <w:r w:rsidR="00B058C8">
        <w:t xml:space="preserve">and </w:t>
      </w:r>
      <w:r w:rsidR="00C50698" w:rsidRPr="00C50698">
        <w:t xml:space="preserve">it was one which required great skill in the art of canoeing and great respect for the power of Lake Huron.  </w:t>
      </w:r>
      <w:r w:rsidR="008A4E62">
        <w:t xml:space="preserve">By </w:t>
      </w:r>
      <w:r w:rsidR="008A4E62">
        <w:lastRenderedPageBreak/>
        <w:t xml:space="preserve">the time </w:t>
      </w:r>
      <w:proofErr w:type="spellStart"/>
      <w:r w:rsidR="00B058C8">
        <w:rPr>
          <w:i/>
          <w:iCs/>
        </w:rPr>
        <w:t>nmebin-giizis</w:t>
      </w:r>
      <w:proofErr w:type="spellEnd"/>
      <w:r w:rsidR="00B058C8">
        <w:rPr>
          <w:i/>
          <w:iCs/>
        </w:rPr>
        <w:t xml:space="preserve"> </w:t>
      </w:r>
      <w:r w:rsidR="00B058C8">
        <w:t xml:space="preserve">or the sucker moon (early January) the people had finished processing the catch and they were ready to depart inland to their family hunting territories.  </w:t>
      </w:r>
      <w:r w:rsidR="00C50698" w:rsidRPr="00C50698">
        <w:t xml:space="preserve">This </w:t>
      </w:r>
      <w:r w:rsidR="00B058C8">
        <w:t xml:space="preserve">entire cycle was </w:t>
      </w:r>
      <w:r w:rsidR="00C50698" w:rsidRPr="00C50698">
        <w:t xml:space="preserve">manifested in the spirit world of the </w:t>
      </w:r>
      <w:proofErr w:type="spellStart"/>
      <w:r w:rsidR="00B70CDE">
        <w:t>Anishinaabek</w:t>
      </w:r>
      <w:proofErr w:type="spellEnd"/>
      <w:r w:rsidR="00C50698" w:rsidRPr="00C50698">
        <w:t>.</w:t>
      </w:r>
      <w:r w:rsidR="00C92A20">
        <w:rPr>
          <w:rStyle w:val="FootnoteReference"/>
        </w:rPr>
        <w:footnoteReference w:id="43"/>
      </w:r>
      <w:r w:rsidR="00C50698" w:rsidRPr="00C50698">
        <w:t xml:space="preserve">  </w:t>
      </w:r>
    </w:p>
    <w:p w14:paraId="11E40A8D" w14:textId="6E367A60" w:rsidR="00727CEA" w:rsidRDefault="00727CEA" w:rsidP="006E01C4">
      <w:pPr>
        <w:rPr>
          <w:b/>
          <w:bCs/>
        </w:rPr>
      </w:pPr>
      <w:bookmarkStart w:id="31" w:name="_Hlk101099220"/>
      <w:r>
        <w:rPr>
          <w:b/>
          <w:bCs/>
        </w:rPr>
        <w:t>Topography of the French River Region</w:t>
      </w:r>
    </w:p>
    <w:bookmarkEnd w:id="31"/>
    <w:p w14:paraId="520EE9A6" w14:textId="5DF8285B" w:rsidR="00CA12C0" w:rsidRDefault="00727CEA" w:rsidP="006E01C4">
      <w:r>
        <w:t xml:space="preserve">The retreat of the Laurentide Ice Sheet, as we have seen above, helped to create the conditions which gave rise to the natural environment of the Canadian-Carolinian forest in the French River region.  There is one final point to consider on this topic and that concerns the formation of the topography of the northern Georgian Bay area itself.  We have seen how the geology was formed and how </w:t>
      </w:r>
      <w:r w:rsidR="00441954">
        <w:t>one hundred million years of erosion shaped the land, but the Wisconsin glaciation also had a role to play here.  The Wisconsin glaciation, including the massive Laurentide Ice Sheet, lasted from 75,000 to 11000 years before present.  As the Laurentide Ice Sheet retreated it not only scoured the features of the earth, it also brought dramatic changes in the topography.</w:t>
      </w:r>
      <w:r w:rsidR="00C92103">
        <w:rPr>
          <w:rStyle w:val="FootnoteReference"/>
        </w:rPr>
        <w:footnoteReference w:id="44"/>
      </w:r>
    </w:p>
    <w:p w14:paraId="1431050D" w14:textId="6599119A" w:rsidR="002D5025" w:rsidRDefault="002D5025" w:rsidP="006E01C4">
      <w:r>
        <w:t xml:space="preserve">The </w:t>
      </w:r>
      <w:r w:rsidR="008041DF">
        <w:t>geologist J</w:t>
      </w:r>
      <w:r w:rsidR="00A20F33">
        <w:t>ean</w:t>
      </w:r>
      <w:r w:rsidR="008041DF">
        <w:t xml:space="preserve"> </w:t>
      </w:r>
      <w:proofErr w:type="spellStart"/>
      <w:r w:rsidR="008041DF">
        <w:t>Veillette</w:t>
      </w:r>
      <w:proofErr w:type="spellEnd"/>
      <w:r w:rsidR="00A20F33">
        <w:t>, a research scientist with</w:t>
      </w:r>
      <w:r w:rsidR="008041DF">
        <w:t xml:space="preserve"> </w:t>
      </w:r>
      <w:r w:rsidR="00A20F33">
        <w:t xml:space="preserve">of the Geological Survey of Canada, </w:t>
      </w:r>
      <w:r w:rsidR="008041DF">
        <w:t>explains</w:t>
      </w:r>
      <w:r w:rsidR="00A20F33">
        <w:t xml:space="preserve"> </w:t>
      </w:r>
      <w:r w:rsidR="008041DF">
        <w:t>the timing of the retreat of the Laurentide Ice Sheet and the creation of massive post-glacial lakes:</w:t>
      </w:r>
    </w:p>
    <w:p w14:paraId="71FDEE23" w14:textId="68300819" w:rsidR="008041DF" w:rsidRDefault="008041DF" w:rsidP="008041DF">
      <w:pPr>
        <w:ind w:left="1134" w:right="1701"/>
      </w:pPr>
      <w:r>
        <w:t xml:space="preserve">The evolution of Lakes Barlow and Ojibway, two large ice-contact glacial lakes that covered parts of northern Ontario and western Québec from about 10.1–8.0 ka BP, during the retreat of the Laurentide Ice Sheet, was reconstructed using deglaciation landforms, ice-flow indicators inscribed on bedrock, 14C dates of early postglacial vegetation accumulated in lake basins, the distribution of Mysis </w:t>
      </w:r>
      <w:proofErr w:type="spellStart"/>
      <w:r>
        <w:t>relicta</w:t>
      </w:r>
      <w:proofErr w:type="spellEnd"/>
      <w:r>
        <w:t xml:space="preserve"> (a biological indicator of lacustrine submergence), varve chronology, and a detailed photogrammetric survey of the lake limit. Although the rate of ice retreat varied greatly throughout the basin, the average rate in Lake Barlow-Ojibway was 450 m/year. Rates of ice retreat deduced from varve chronology were assessed using predictable relationships between the lake limit, the shoreline gradient, and the rate of relative uplift. Over a 590 km long profile, the gradient on the maximum elevation of the lake defines a parabola that is attributed to restrained rebound, although in part it could be due to the position of the profile with respect to the overall uplift pattern generated by the ice sheet. The life span of the lake determined from varve chronology (2110 years) shows excellent agreement with the age difference obtained between that of marine shells overlying Lake Ojibway sediments at its northern end in Hudson Bay, and the oldest radiocarbon ages on basal organics in lakes in the southern part of the Barlow-Ojibway basin.  Both lakes drained </w:t>
      </w:r>
      <w:r>
        <w:lastRenderedPageBreak/>
        <w:t>eastward through the Ottawa River between 10.1 and 8.0 ka BP, and the average yearly discharge to the North Atlantic Ocean during the last 1000–1500 years is estimated at about 946 km3. At break-up of the ice sheet in southern Hudson Bay at about 8.0 ka BP, Lake Ojibway drained abruptly, releasing an estimated 114,396 km3 of freshwater into the Tyrrell Sea and raising sea level by about 30 cm.</w:t>
      </w:r>
      <w:r>
        <w:rPr>
          <w:rStyle w:val="FootnoteReference"/>
        </w:rPr>
        <w:footnoteReference w:id="45"/>
      </w:r>
    </w:p>
    <w:p w14:paraId="76E689E3" w14:textId="6886BA15" w:rsidR="00441954" w:rsidRDefault="00964170" w:rsidP="00461EAA">
      <w:r>
        <w:t>A</w:t>
      </w:r>
      <w:r w:rsidR="00593D6E">
        <w:t>s the earth’s crust, the lithosphere, adjusted to the melting ice sheet the direction of the drainage would change again.</w:t>
      </w:r>
      <w:r w:rsidR="00E11ECA">
        <w:rPr>
          <w:rStyle w:val="FootnoteReference"/>
        </w:rPr>
        <w:footnoteReference w:id="46"/>
      </w:r>
      <w:r w:rsidR="00441954">
        <w:t xml:space="preserve"> </w:t>
      </w:r>
    </w:p>
    <w:p w14:paraId="60B9A5A8" w14:textId="7AEA3257" w:rsidR="00444281" w:rsidRDefault="00727CEA" w:rsidP="001B2A39">
      <w:r>
        <w:t xml:space="preserve">The </w:t>
      </w:r>
      <w:r w:rsidR="00441954">
        <w:t>scientific term for these changes is ‘</w:t>
      </w:r>
      <w:r>
        <w:t>isostatic rebound</w:t>
      </w:r>
      <w:r w:rsidR="00441954">
        <w:t>’</w:t>
      </w:r>
      <w:r w:rsidR="00C037EB">
        <w:t xml:space="preserve"> </w:t>
      </w:r>
      <w:r w:rsidR="00A73110">
        <w:t xml:space="preserve">– also called post-glacial rebound and crustal rebound – and </w:t>
      </w:r>
      <w:r w:rsidR="00C037EB">
        <w:t>in the region of the French River this meant important changes to lake levels and drainage.  Isostatic rebound, succinctly put, refers to the upward thrust of the earth</w:t>
      </w:r>
      <w:r w:rsidR="00A73110">
        <w:t xml:space="preserve">’s crust following the removal of the unimaginable weight of the ice sheet.  The opposite effect is called isostatic depression, the phase in which the earth’s crust is compressed by the weight of the ice sheet.  </w:t>
      </w:r>
      <w:r w:rsidR="00922B30">
        <w:t xml:space="preserve">In the initial phase of isostatic </w:t>
      </w:r>
      <w:proofErr w:type="gramStart"/>
      <w:r w:rsidR="00512606">
        <w:t>depression</w:t>
      </w:r>
      <w:proofErr w:type="gramEnd"/>
      <w:r w:rsidR="00922B30">
        <w:t xml:space="preserve"> the lithosphere – the earth’s crust – is pushed </w:t>
      </w:r>
      <w:r w:rsidR="00512606">
        <w:t xml:space="preserve">downwards </w:t>
      </w:r>
      <w:r w:rsidR="00922B30">
        <w:t>by the weight of the ice sheet into the viscous</w:t>
      </w:r>
      <w:r w:rsidR="00444281">
        <w:t xml:space="preserve"> magma of the</w:t>
      </w:r>
      <w:r w:rsidR="00922B30">
        <w:t xml:space="preserve"> mantle below.  When the weight of the </w:t>
      </w:r>
      <w:r w:rsidR="00444281">
        <w:t>ice sheet is removed</w:t>
      </w:r>
      <w:r w:rsidR="00512606">
        <w:t>,</w:t>
      </w:r>
      <w:r w:rsidR="00444281">
        <w:t xml:space="preserve"> the mantle begins to expand </w:t>
      </w:r>
      <w:r w:rsidR="00512606">
        <w:t xml:space="preserve">upwards </w:t>
      </w:r>
      <w:r w:rsidR="00444281">
        <w:t>again, pushing the lithosphere from below in the process of isostatic rebound.</w:t>
      </w:r>
      <w:r w:rsidR="00D36ABC">
        <w:rPr>
          <w:rStyle w:val="FootnoteReference"/>
        </w:rPr>
        <w:footnoteReference w:id="47"/>
      </w:r>
    </w:p>
    <w:p w14:paraId="779DC0FE" w14:textId="77777777" w:rsidR="00D55BA6" w:rsidRDefault="00A73110" w:rsidP="001B2A39">
      <w:r>
        <w:t xml:space="preserve">Isostatic </w:t>
      </w:r>
      <w:r w:rsidR="001B2A39">
        <w:t xml:space="preserve">rebound, as Dyke and </w:t>
      </w:r>
      <w:proofErr w:type="spellStart"/>
      <w:r w:rsidR="001B2A39">
        <w:t>Prest</w:t>
      </w:r>
      <w:proofErr w:type="spellEnd"/>
      <w:r w:rsidR="001B2A39">
        <w:t xml:space="preserve"> explain in their article, takes place over a great many phases.  The final effect, in the area of northern Georgian Bay was a shift in the drainage basins: </w:t>
      </w:r>
    </w:p>
    <w:p w14:paraId="31A7D5A7" w14:textId="58889279" w:rsidR="00D55BA6" w:rsidRDefault="001B2A39" w:rsidP="00D55BA6">
      <w:pPr>
        <w:ind w:left="1134" w:right="1701"/>
      </w:pPr>
      <w:r>
        <w:t>Uplift of the North Bay outlet raised the levels of the Nipissing Great Lakes to the sills at Port Huron and Chicago and briefly at about 5 ka all three outlets operated simultaneously. Shortly</w:t>
      </w:r>
      <w:r w:rsidR="006C7733">
        <w:t xml:space="preserve"> </w:t>
      </w:r>
      <w:r>
        <w:t>later downcutting of the Port Huron sill captured the entire upper lakes drainage and directed it through the Erie basin.</w:t>
      </w:r>
      <w:r>
        <w:rPr>
          <w:rStyle w:val="FootnoteReference"/>
        </w:rPr>
        <w:footnoteReference w:id="48"/>
      </w:r>
      <w:r w:rsidR="006C7733">
        <w:t xml:space="preserve">  </w:t>
      </w:r>
    </w:p>
    <w:p w14:paraId="73C32B25" w14:textId="6C706E42" w:rsidR="006C4C3D" w:rsidRPr="00727CEA" w:rsidRDefault="006C7733" w:rsidP="001B2A39">
      <w:r>
        <w:t>In other words</w:t>
      </w:r>
      <w:r w:rsidR="00593D6E">
        <w:t>,</w:t>
      </w:r>
      <w:r>
        <w:t xml:space="preserve"> a new height of land meant that the French River drained Lake Nipissing into Lake Huron and Lake Huron now drained into the St. Clair River and into Lake Erie, the Niagara River, Lake Ontario, and into the St. Lawrence.  This also meant that the Ottawa River formed its own system and drained into the St. Lawrence.</w:t>
      </w:r>
    </w:p>
    <w:p w14:paraId="6F618AB1" w14:textId="77777777" w:rsidR="003A30AC" w:rsidRDefault="006C4C3D" w:rsidP="006E01C4">
      <w:r>
        <w:t xml:space="preserve">From the shoreline of Georgian </w:t>
      </w:r>
      <w:proofErr w:type="gramStart"/>
      <w:r>
        <w:t>Bay</w:t>
      </w:r>
      <w:proofErr w:type="gramEnd"/>
      <w:r>
        <w:t xml:space="preserve"> the land rises gradually from</w:t>
      </w:r>
      <w:r w:rsidRPr="006C4C3D">
        <w:t xml:space="preserve"> </w:t>
      </w:r>
      <w:r w:rsidR="00751A2E">
        <w:t>176</w:t>
      </w:r>
      <w:r w:rsidRPr="006C4C3D">
        <w:t xml:space="preserve"> metres</w:t>
      </w:r>
      <w:r>
        <w:t xml:space="preserve"> above sea level</w:t>
      </w:r>
      <w:r w:rsidRPr="006C4C3D">
        <w:t xml:space="preserve"> to </w:t>
      </w:r>
      <w:r w:rsidR="00BA0A02">
        <w:t>the</w:t>
      </w:r>
      <w:r w:rsidRPr="006C4C3D">
        <w:t xml:space="preserve"> Madawaska highlands</w:t>
      </w:r>
      <w:r w:rsidR="00C12C4E">
        <w:t>, whose highest point is 586 metres above sea level</w:t>
      </w:r>
      <w:r w:rsidR="00BA0A02">
        <w:t>.  This prominent fault system</w:t>
      </w:r>
      <w:r w:rsidR="00C12C4E">
        <w:t xml:space="preserve">, </w:t>
      </w:r>
      <w:r w:rsidR="00C12C4E">
        <w:lastRenderedPageBreak/>
        <w:t xml:space="preserve">also called the Opeongo Hills, </w:t>
      </w:r>
      <w:r w:rsidR="00BA0A02">
        <w:t>forms the</w:t>
      </w:r>
      <w:r w:rsidRPr="006C4C3D">
        <w:t xml:space="preserve"> height of land which divides the drainage systems flowing east into the Ottawa River, and west into Georgian Bay.</w:t>
      </w:r>
      <w:r w:rsidR="00BA0A02">
        <w:rPr>
          <w:rStyle w:val="FootnoteReference"/>
        </w:rPr>
        <w:footnoteReference w:id="49"/>
      </w:r>
      <w:r w:rsidR="00F859E4">
        <w:t xml:space="preserve">  </w:t>
      </w:r>
      <w:r w:rsidR="004D3192">
        <w:t>Interestingly</w:t>
      </w:r>
      <w:r w:rsidR="00C12C4E">
        <w:t xml:space="preserve">, the </w:t>
      </w:r>
      <w:r w:rsidR="004D3192">
        <w:t xml:space="preserve">trader and explorer Nicolas Perrot reveals an early </w:t>
      </w:r>
      <w:proofErr w:type="spellStart"/>
      <w:r w:rsidR="004D3192">
        <w:t>Amikwa</w:t>
      </w:r>
      <w:proofErr w:type="spellEnd"/>
      <w:r w:rsidR="004D3192">
        <w:t xml:space="preserve"> understanding of the height of land, its importance to them, and even a sense of the way the land was formed: </w:t>
      </w:r>
    </w:p>
    <w:p w14:paraId="1B05AEE5" w14:textId="79CAB541" w:rsidR="00FF5C53" w:rsidRDefault="00AA5787" w:rsidP="00B70CDE">
      <w:pPr>
        <w:ind w:left="1134" w:right="1701"/>
      </w:pPr>
      <w:r>
        <w:t xml:space="preserve">The </w:t>
      </w:r>
      <w:proofErr w:type="spellStart"/>
      <w:r w:rsidRPr="00AA5787">
        <w:t>Nepissings</w:t>
      </w:r>
      <w:proofErr w:type="spellEnd"/>
      <w:r w:rsidRPr="00AA5787">
        <w:t xml:space="preserve"> (otherwise </w:t>
      </w:r>
      <w:r w:rsidR="00081594">
        <w:t>known as</w:t>
      </w:r>
      <w:r w:rsidRPr="00AA5787">
        <w:t xml:space="preserve"> </w:t>
      </w:r>
      <w:proofErr w:type="spellStart"/>
      <w:r w:rsidRPr="00AA5787">
        <w:t>Nepissiniens</w:t>
      </w:r>
      <w:proofErr w:type="spellEnd"/>
      <w:r w:rsidRPr="00AA5787">
        <w:t xml:space="preserve">), </w:t>
      </w:r>
      <w:proofErr w:type="spellStart"/>
      <w:r w:rsidRPr="00AA5787">
        <w:t>Amikoüas</w:t>
      </w:r>
      <w:proofErr w:type="spellEnd"/>
      <w:r w:rsidRPr="00AA5787">
        <w:t xml:space="preserve">, and all their allies assert that the </w:t>
      </w:r>
      <w:proofErr w:type="spellStart"/>
      <w:r w:rsidRPr="00AA5787">
        <w:t>Amikoüas</w:t>
      </w:r>
      <w:proofErr w:type="spellEnd"/>
      <w:r w:rsidRPr="00AA5787">
        <w:t xml:space="preserve"> which term means “descendants of the beaver” </w:t>
      </w:r>
      <w:r w:rsidR="00081594">
        <w:t>take</w:t>
      </w:r>
      <w:r w:rsidRPr="00AA5787">
        <w:t xml:space="preserve"> their origin from the </w:t>
      </w:r>
      <w:r w:rsidR="00081594">
        <w:t>cadaver</w:t>
      </w:r>
      <w:r w:rsidRPr="00AA5787">
        <w:t xml:space="preserve"> of the Great Beaver, whence issued the first man of that tribe; and that this </w:t>
      </w:r>
      <w:r w:rsidR="000438F1">
        <w:t>B</w:t>
      </w:r>
      <w:r w:rsidRPr="00AA5787">
        <w:t>eaver left Lake Huron, and entered the</w:t>
      </w:r>
      <w:r w:rsidR="000438F1">
        <w:t xml:space="preserve"> river</w:t>
      </w:r>
      <w:r w:rsidRPr="00AA5787">
        <w:t xml:space="preserve"> which </w:t>
      </w:r>
      <w:r w:rsidR="000438F1">
        <w:t>one has named the</w:t>
      </w:r>
      <w:r w:rsidRPr="00AA5787">
        <w:t xml:space="preserve"> French. They say that as the water grew too low</w:t>
      </w:r>
      <w:r w:rsidR="000438F1">
        <w:t xml:space="preserve"> for him</w:t>
      </w:r>
      <w:r w:rsidRPr="00AA5787">
        <w:t xml:space="preserve">, he made some dams, which are now rapids and portages. When he reached the river which has its rise in </w:t>
      </w:r>
      <w:proofErr w:type="spellStart"/>
      <w:r w:rsidRPr="00AA5787">
        <w:t>Nepissing</w:t>
      </w:r>
      <w:proofErr w:type="spellEnd"/>
      <w:r w:rsidRPr="00AA5787">
        <w:t>, he crossed it, and followed many other small streams which he passed. He then made a small dike of earth</w:t>
      </w:r>
      <w:r w:rsidR="000438F1">
        <w:t>,</w:t>
      </w:r>
      <w:r w:rsidRPr="00AA5787">
        <w:t xml:space="preserve"> but, seeing that the flood of waters penetrated it at the sides, he was obliged to build dams at intervals, in order that he might have sufficient water for his passage. </w:t>
      </w:r>
      <w:r w:rsidR="00E14102">
        <w:t>Finally, he</w:t>
      </w:r>
      <w:r w:rsidRPr="00AA5787">
        <w:t xml:space="preserve"> came to the river which flows from </w:t>
      </w:r>
      <w:proofErr w:type="spellStart"/>
      <w:r w:rsidRPr="00AA5787">
        <w:t>Outenulkamé</w:t>
      </w:r>
      <w:proofErr w:type="spellEnd"/>
      <w:r w:rsidRPr="00AA5787">
        <w:t xml:space="preserve">, where he again applied himself to building dams in the places where he did not find enough water—where there are at the present time </w:t>
      </w:r>
      <w:r w:rsidR="00E14102">
        <w:t>dams</w:t>
      </w:r>
      <w:r w:rsidRPr="00AA5787">
        <w:t xml:space="preserve"> and rapids, around which one is obliged to make portages. Having thus spent several years in his travels, he chose to fill the country with the children whom he left there, and who had multiplied wherever he had passed, </w:t>
      </w:r>
      <w:r w:rsidR="006D1A47">
        <w:t xml:space="preserve">to dive into the </w:t>
      </w:r>
      <w:r w:rsidRPr="00AA5787">
        <w:t>little streams which he had discovered along</w:t>
      </w:r>
      <w:r>
        <w:t xml:space="preserve"> </w:t>
      </w:r>
      <w:r w:rsidRPr="00AA5787">
        <w:t xml:space="preserve">his route; and at </w:t>
      </w:r>
      <w:proofErr w:type="gramStart"/>
      <w:r w:rsidRPr="00AA5787">
        <w:t>last</w:t>
      </w:r>
      <w:proofErr w:type="gramEnd"/>
      <w:r w:rsidRPr="00AA5787">
        <w:t xml:space="preserve"> he arrived below the Calumets.  </w:t>
      </w:r>
      <w:r w:rsidR="006D1A47">
        <w:t>It was here that</w:t>
      </w:r>
      <w:r w:rsidRPr="00AA5787">
        <w:t xml:space="preserve"> he made some dams for the last time, and, retracing his steps, he saw that he had formed a fine lake</w:t>
      </w:r>
      <w:r w:rsidR="006D1A47">
        <w:t>,</w:t>
      </w:r>
      <w:r w:rsidRPr="00AA5787">
        <w:t xml:space="preserve"> and there he died. They believe that he is buried to the north of this lake toward the place where the mountain appears to </w:t>
      </w:r>
      <w:r w:rsidR="006D1A47">
        <w:t xml:space="preserve">the eye </w:t>
      </w:r>
      <w:r w:rsidRPr="00AA5787">
        <w:t>in the shape of a beaver, and that his tomb is there</w:t>
      </w:r>
      <w:r w:rsidR="006D1A47">
        <w:t>.  T</w:t>
      </w:r>
      <w:r w:rsidRPr="00AA5787">
        <w:t xml:space="preserve">his is the reason why they call the place where he lies </w:t>
      </w:r>
      <w:r w:rsidR="006D1A47">
        <w:t>‘</w:t>
      </w:r>
      <w:r w:rsidRPr="00AA5787">
        <w:t>the slain beaver.</w:t>
      </w:r>
      <w:r w:rsidR="006D1A47">
        <w:t>’</w:t>
      </w:r>
      <w:r w:rsidRPr="00AA5787">
        <w:t xml:space="preserve"> When those </w:t>
      </w:r>
      <w:r w:rsidR="00EA1708">
        <w:t>nations</w:t>
      </w:r>
      <w:r w:rsidRPr="00AA5787">
        <w:t xml:space="preserve"> pass by that place, they invoke him and </w:t>
      </w:r>
      <w:r w:rsidR="00EA1708">
        <w:t>send</w:t>
      </w:r>
      <w:r w:rsidRPr="00AA5787">
        <w:t xml:space="preserve"> smoke into the air in order to honor his memory, and to entreat him to be favorable to them in the journey that they have to make</w:t>
      </w:r>
      <w:r w:rsidR="003A30AC">
        <w:t>.</w:t>
      </w:r>
      <w:r w:rsidR="00EA1708">
        <w:t xml:space="preserve">  If any stranger, or any poor widowed woman </w:t>
      </w:r>
      <w:r w:rsidR="00124288">
        <w:t xml:space="preserve">among the </w:t>
      </w:r>
      <w:proofErr w:type="spellStart"/>
      <w:r w:rsidR="00124288">
        <w:t>Amikwa</w:t>
      </w:r>
      <w:proofErr w:type="spellEnd"/>
      <w:r w:rsidR="00124288">
        <w:t>, or someone of their family, finds</w:t>
      </w:r>
      <w:r w:rsidR="00EA1708">
        <w:t xml:space="preserve"> </w:t>
      </w:r>
      <w:r w:rsidR="00124288">
        <w:t xml:space="preserve">themselves in </w:t>
      </w:r>
      <w:r w:rsidR="00974007">
        <w:t>need</w:t>
      </w:r>
      <w:r w:rsidR="00147C91">
        <w:t>, they s</w:t>
      </w:r>
      <w:r w:rsidR="00FC3CD6">
        <w:t>crew a</w:t>
      </w:r>
      <w:r w:rsidR="00147C91">
        <w:t xml:space="preserve"> branch</w:t>
      </w:r>
      <w:r w:rsidR="00FC3CD6">
        <w:t>,</w:t>
      </w:r>
      <w:r w:rsidR="00147C91">
        <w:t xml:space="preserve"> that was chewed in the night by some beaver</w:t>
      </w:r>
      <w:r w:rsidR="00FC3CD6">
        <w:t>, into the ground</w:t>
      </w:r>
      <w:r w:rsidR="00147C91">
        <w:t xml:space="preserve">, the first one who finds it at the entrance of the </w:t>
      </w:r>
      <w:r w:rsidR="00E6690C">
        <w:t>tent collects it and carries it to the head of the family who immediately begins a collection of food for the poor person</w:t>
      </w:r>
      <w:r w:rsidR="00DD0ABE">
        <w:t xml:space="preserve"> who has this memorial for the ancestor of them all.  Those in the neighbouring villages willingly </w:t>
      </w:r>
      <w:r w:rsidR="007B1E50">
        <w:t xml:space="preserve">club together to make a present to the </w:t>
      </w:r>
      <w:r w:rsidR="007B1E50">
        <w:lastRenderedPageBreak/>
        <w:t>person who has done them the honour of reminding them of their origin.</w:t>
      </w:r>
      <w:r w:rsidR="003A30AC">
        <w:rPr>
          <w:rStyle w:val="FootnoteReference"/>
        </w:rPr>
        <w:footnoteReference w:id="50"/>
      </w:r>
    </w:p>
    <w:p w14:paraId="0B0BA13F" w14:textId="77777777" w:rsidR="00387511" w:rsidRDefault="007B1E50" w:rsidP="00387511">
      <w:r>
        <w:t xml:space="preserve">The story is at once an etiology and, as we shall see later, a parable reminding </w:t>
      </w:r>
      <w:r w:rsidR="00DB02D1">
        <w:t xml:space="preserve">of the moral imperative to share in the harsh </w:t>
      </w:r>
      <w:r w:rsidR="0092140F">
        <w:t xml:space="preserve">and unforgiving </w:t>
      </w:r>
      <w:r w:rsidR="00DB02D1">
        <w:t xml:space="preserve">environment of the French River area.  For the moment, we need only concern ourselves with the </w:t>
      </w:r>
      <w:r w:rsidR="004E663E">
        <w:t xml:space="preserve">etiology, the </w:t>
      </w:r>
      <w:r w:rsidR="00DB02D1">
        <w:t xml:space="preserve">understanding, in some sense, of the geological formation </w:t>
      </w:r>
      <w:r w:rsidR="004E663E">
        <w:t xml:space="preserve">of the region </w:t>
      </w:r>
      <w:r w:rsidR="00DB02D1">
        <w:t xml:space="preserve">and of the importance of the height of land.  The </w:t>
      </w:r>
      <w:proofErr w:type="spellStart"/>
      <w:r w:rsidR="00DB02D1">
        <w:t>Amikwa</w:t>
      </w:r>
      <w:proofErr w:type="spellEnd"/>
      <w:r w:rsidR="00DB02D1">
        <w:t xml:space="preserve"> people were firmly in the realm of Lake Huron and their most important connections were made across the lake rather than further inland. </w:t>
      </w:r>
    </w:p>
    <w:p w14:paraId="69B46EE2" w14:textId="0ED8D3CE" w:rsidR="009F11D0" w:rsidRDefault="00387511" w:rsidP="00387511">
      <w:r>
        <w:t>There is more to this story</w:t>
      </w:r>
      <w:r w:rsidR="00AE1383">
        <w:t xml:space="preserve">. </w:t>
      </w:r>
      <w:r w:rsidR="00B70CDE">
        <w:t>I</w:t>
      </w:r>
      <w:r w:rsidR="00AE1383">
        <w:t>n fact</w:t>
      </w:r>
      <w:r w:rsidR="005046B1">
        <w:t>,</w:t>
      </w:r>
      <w:r w:rsidR="00AE1383">
        <w:t xml:space="preserve"> there is an entire third section after the story of the great beaver in the French River and the story of the branch chewed by a beaver being a reminder to care for those in need</w:t>
      </w:r>
      <w:r>
        <w:t xml:space="preserve">.  In 1891 the surveyor Robert Bell learned from Joseph </w:t>
      </w:r>
      <w:proofErr w:type="spellStart"/>
      <w:r>
        <w:t>Misabi</w:t>
      </w:r>
      <w:proofErr w:type="spellEnd"/>
      <w:r>
        <w:t xml:space="preserve">, an </w:t>
      </w:r>
      <w:proofErr w:type="spellStart"/>
      <w:r>
        <w:t>Amikwa</w:t>
      </w:r>
      <w:proofErr w:type="spellEnd"/>
      <w:r>
        <w:t xml:space="preserve"> from the French River, the same basic story that Nicolas Perrot had heard two centuries earlier</w:t>
      </w:r>
      <w:r w:rsidR="00AE1383">
        <w:t xml:space="preserve">, but </w:t>
      </w:r>
      <w:proofErr w:type="spellStart"/>
      <w:r w:rsidR="00AE1383">
        <w:t>Misabi’s</w:t>
      </w:r>
      <w:proofErr w:type="spellEnd"/>
      <w:r w:rsidR="00AE1383">
        <w:t xml:space="preserve"> story had another element</w:t>
      </w:r>
      <w:r>
        <w:t xml:space="preserve">. According to Joseph </w:t>
      </w:r>
      <w:proofErr w:type="spellStart"/>
      <w:r>
        <w:t>Misabi</w:t>
      </w:r>
      <w:proofErr w:type="spellEnd"/>
      <w:r>
        <w:t xml:space="preserve"> Lake Superior, or </w:t>
      </w:r>
      <w:proofErr w:type="spellStart"/>
      <w:r>
        <w:t>Kitchigami</w:t>
      </w:r>
      <w:proofErr w:type="spellEnd"/>
      <w:r>
        <w:t xml:space="preserve">, as he calls it was the pond of the Manitou </w:t>
      </w:r>
      <w:proofErr w:type="spellStart"/>
      <w:r>
        <w:t>Amik</w:t>
      </w:r>
      <w:proofErr w:type="spellEnd"/>
      <w:r>
        <w:t>, the great beaver o</w:t>
      </w:r>
      <w:r w:rsidR="00260615">
        <w:t>f</w:t>
      </w:r>
      <w:r>
        <w:t xml:space="preserve"> Perrot’s story. His dam was built across the </w:t>
      </w:r>
      <w:proofErr w:type="spellStart"/>
      <w:r>
        <w:t>Bawating</w:t>
      </w:r>
      <w:proofErr w:type="spellEnd"/>
      <w:r>
        <w:t xml:space="preserve"> rapids in the St. Mary’s River.  He</w:t>
      </w:r>
      <w:r w:rsidR="00922B37">
        <w:t xml:space="preserve"> </w:t>
      </w:r>
      <w:r>
        <w:t xml:space="preserve">lived </w:t>
      </w:r>
      <w:r w:rsidR="00922B37">
        <w:t>here peacefully till the trickster</w:t>
      </w:r>
      <w:r>
        <w:t xml:space="preserve"> </w:t>
      </w:r>
      <w:proofErr w:type="spellStart"/>
      <w:r>
        <w:t>Nenabozho</w:t>
      </w:r>
      <w:proofErr w:type="spellEnd"/>
      <w:r>
        <w:t xml:space="preserve"> (</w:t>
      </w:r>
      <w:r w:rsidR="00B32A00">
        <w:t xml:space="preserve">some would say </w:t>
      </w:r>
      <w:proofErr w:type="spellStart"/>
      <w:r>
        <w:t>Wiskedjak</w:t>
      </w:r>
      <w:proofErr w:type="spellEnd"/>
      <w:r>
        <w:t xml:space="preserve">) </w:t>
      </w:r>
      <w:r w:rsidR="00B32A00">
        <w:t>ca</w:t>
      </w:r>
      <w:r w:rsidR="00B619C6">
        <w:t>me</w:t>
      </w:r>
      <w:r>
        <w:t xml:space="preserve"> to hunt him. </w:t>
      </w:r>
      <w:proofErr w:type="spellStart"/>
      <w:r w:rsidR="00B32A00">
        <w:t>Nenabozho</w:t>
      </w:r>
      <w:proofErr w:type="spellEnd"/>
      <w:r w:rsidR="00B32A00">
        <w:t xml:space="preserve">, used the same time-honoured technique of the Anishinaabe beaver hunters and he had his party – in this case his wife – pull down the great beaver’s giant dam in order to cause the great beaver to investigate the sound of running water.  </w:t>
      </w:r>
    </w:p>
    <w:p w14:paraId="18927C15" w14:textId="7DEEA467" w:rsidR="00AE1383" w:rsidRDefault="009F11D0" w:rsidP="00387511">
      <w:r>
        <w:t xml:space="preserve">Normally the </w:t>
      </w:r>
      <w:r w:rsidR="00186E40">
        <w:t xml:space="preserve">sound of the running water and the rapidly lowering water would trouble the great beaver and cause him to leave his warm lodge to investigate the cause of the trouble.  </w:t>
      </w:r>
      <w:r>
        <w:t>However, the</w:t>
      </w:r>
      <w:r w:rsidR="00186E40">
        <w:t xml:space="preserve"> great </w:t>
      </w:r>
      <w:r w:rsidR="00387511">
        <w:t>beaver was too clever</w:t>
      </w:r>
      <w:r w:rsidR="00186E40">
        <w:t xml:space="preserve"> for this and he made his escape before the angry and frustrated </w:t>
      </w:r>
      <w:proofErr w:type="spellStart"/>
      <w:r w:rsidR="00387511">
        <w:t>Nenabozho</w:t>
      </w:r>
      <w:proofErr w:type="spellEnd"/>
      <w:r w:rsidR="00387511">
        <w:t xml:space="preserve"> could find him. </w:t>
      </w:r>
      <w:r w:rsidR="00186E40">
        <w:t xml:space="preserve">  </w:t>
      </w:r>
      <w:proofErr w:type="spellStart"/>
      <w:r w:rsidR="00186E40">
        <w:t>Nenabozho</w:t>
      </w:r>
      <w:proofErr w:type="spellEnd"/>
      <w:r w:rsidR="00186E40">
        <w:t xml:space="preserve">, in his rage blamed his wife for the failure to catch the great beaver.  He turned on her and </w:t>
      </w:r>
      <w:proofErr w:type="spellStart"/>
      <w:r w:rsidR="00387511">
        <w:t>Nenabozho</w:t>
      </w:r>
      <w:proofErr w:type="spellEnd"/>
      <w:r w:rsidR="00387511">
        <w:t xml:space="preserve"> kicked her</w:t>
      </w:r>
      <w:r w:rsidR="00186E40">
        <w:t xml:space="preserve"> so hard through the </w:t>
      </w:r>
      <w:r w:rsidR="004E5684">
        <w:t xml:space="preserve">air that she froze and turned into stone.  </w:t>
      </w:r>
      <w:r w:rsidR="00387511">
        <w:t xml:space="preserve">She landed on the north side of </w:t>
      </w:r>
      <w:r w:rsidR="00AE1383">
        <w:t xml:space="preserve">the entrance into </w:t>
      </w:r>
      <w:r w:rsidR="00387511">
        <w:t>Lake Superior, forming</w:t>
      </w:r>
      <w:r w:rsidR="00AE1383">
        <w:t xml:space="preserve"> </w:t>
      </w:r>
      <w:r w:rsidR="00387511">
        <w:t xml:space="preserve">the </w:t>
      </w:r>
      <w:r w:rsidR="00AE1383">
        <w:t xml:space="preserve">massive rock feature we now call </w:t>
      </w:r>
      <w:r w:rsidR="00387511">
        <w:t>Gros Cap.</w:t>
      </w:r>
    </w:p>
    <w:p w14:paraId="7E359AF3" w14:textId="0CD36FCC" w:rsidR="00387511" w:rsidRDefault="00DD4389" w:rsidP="00387511">
      <w:proofErr w:type="spellStart"/>
      <w:r>
        <w:t>Misabi</w:t>
      </w:r>
      <w:proofErr w:type="spellEnd"/>
      <w:r>
        <w:t xml:space="preserve"> continued to say that the great beaver used all of this commotion to </w:t>
      </w:r>
      <w:proofErr w:type="gramStart"/>
      <w:r>
        <w:t>effect</w:t>
      </w:r>
      <w:proofErr w:type="gramEnd"/>
      <w:r>
        <w:t xml:space="preserve"> his escape.  T</w:t>
      </w:r>
      <w:r w:rsidR="00387511">
        <w:t xml:space="preserve">he great beaver Manitou </w:t>
      </w:r>
      <w:proofErr w:type="spellStart"/>
      <w:r w:rsidR="00387511">
        <w:t>Amik</w:t>
      </w:r>
      <w:proofErr w:type="spellEnd"/>
      <w:r w:rsidR="00387511">
        <w:t xml:space="preserve"> </w:t>
      </w:r>
      <w:r>
        <w:t xml:space="preserve">made his way quickly along the </w:t>
      </w:r>
      <w:r w:rsidR="00387511">
        <w:t>north</w:t>
      </w:r>
      <w:r>
        <w:t xml:space="preserve"> </w:t>
      </w:r>
      <w:r w:rsidR="00387511">
        <w:t>channel of Lake Huron and turned up the French River</w:t>
      </w:r>
      <w:r>
        <w:t xml:space="preserve">.  He was in such a hurry that as he </w:t>
      </w:r>
      <w:proofErr w:type="gramStart"/>
      <w:r>
        <w:t>ran</w:t>
      </w:r>
      <w:proofErr w:type="gramEnd"/>
      <w:r>
        <w:t xml:space="preserve"> he tore up</w:t>
      </w:r>
      <w:r w:rsidR="00387511">
        <w:t xml:space="preserve"> rocks </w:t>
      </w:r>
      <w:r>
        <w:t xml:space="preserve">with his </w:t>
      </w:r>
      <w:r w:rsidR="00387511">
        <w:t xml:space="preserve">feet and </w:t>
      </w:r>
      <w:r w:rsidR="009F11D0">
        <w:t>these rocks, thus dislodged, formed a l</w:t>
      </w:r>
      <w:r w:rsidR="00387511">
        <w:t xml:space="preserve">ong series of dams, </w:t>
      </w:r>
      <w:r w:rsidR="009F11D0">
        <w:t>and ra</w:t>
      </w:r>
      <w:r w:rsidR="00387511">
        <w:t xml:space="preserve">pids. </w:t>
      </w:r>
      <w:r w:rsidR="00133ADE">
        <w:t xml:space="preserve">As </w:t>
      </w:r>
      <w:proofErr w:type="spellStart"/>
      <w:r w:rsidR="00133ADE">
        <w:t>Nenabozho</w:t>
      </w:r>
      <w:proofErr w:type="spellEnd"/>
      <w:r w:rsidR="00133ADE">
        <w:t xml:space="preserve"> kept chasing him, the great beaver crossed </w:t>
      </w:r>
      <w:r w:rsidR="00387511">
        <w:t xml:space="preserve">Lake Nipissing and </w:t>
      </w:r>
      <w:r w:rsidR="00133ADE">
        <w:t xml:space="preserve">made his way along the Mattawa to the Ottawa River where he turned south and continued to elude </w:t>
      </w:r>
      <w:proofErr w:type="spellStart"/>
      <w:r w:rsidR="00133ADE">
        <w:t>Nenabozho</w:t>
      </w:r>
      <w:proofErr w:type="spellEnd"/>
      <w:r w:rsidR="00133ADE">
        <w:t xml:space="preserve"> till he reached </w:t>
      </w:r>
      <w:r w:rsidR="00387511">
        <w:t xml:space="preserve">the big island, where the Ottawa </w:t>
      </w:r>
      <w:r w:rsidR="00133ADE">
        <w:t xml:space="preserve">flows into the </w:t>
      </w:r>
      <w:r w:rsidR="00387511">
        <w:t xml:space="preserve">great </w:t>
      </w:r>
      <w:r w:rsidR="00133ADE">
        <w:t xml:space="preserve">river of the </w:t>
      </w:r>
      <w:proofErr w:type="spellStart"/>
      <w:r w:rsidR="00387511">
        <w:t>Noddaway</w:t>
      </w:r>
      <w:proofErr w:type="spellEnd"/>
      <w:r w:rsidR="00387511">
        <w:t xml:space="preserve"> (the</w:t>
      </w:r>
      <w:r w:rsidR="00133ADE">
        <w:t xml:space="preserve"> Haudenosaunee River or the </w:t>
      </w:r>
      <w:r w:rsidR="00387511">
        <w:t xml:space="preserve">St Lawrence). Here </w:t>
      </w:r>
      <w:proofErr w:type="spellStart"/>
      <w:r w:rsidR="00133ADE">
        <w:t>Nenabozho</w:t>
      </w:r>
      <w:proofErr w:type="spellEnd"/>
      <w:r w:rsidR="00133ADE">
        <w:t xml:space="preserve"> finally caught him and in his </w:t>
      </w:r>
      <w:proofErr w:type="gramStart"/>
      <w:r w:rsidR="00133ADE">
        <w:t>rage</w:t>
      </w:r>
      <w:proofErr w:type="gramEnd"/>
      <w:r w:rsidR="00133ADE">
        <w:t xml:space="preserve"> he </w:t>
      </w:r>
      <w:r w:rsidR="00387511">
        <w:t xml:space="preserve">turned </w:t>
      </w:r>
      <w:r w:rsidR="00133ADE">
        <w:t>the great beaver in</w:t>
      </w:r>
      <w:r w:rsidR="00387511">
        <w:t xml:space="preserve">to stone </w:t>
      </w:r>
      <w:r w:rsidR="00133ADE">
        <w:t>just as he had done to his</w:t>
      </w:r>
      <w:r w:rsidR="00387511">
        <w:t xml:space="preserve"> wife</w:t>
      </w:r>
      <w:r w:rsidR="00133ADE">
        <w:t>.</w:t>
      </w:r>
      <w:r w:rsidR="00387511">
        <w:t xml:space="preserve">, forming a large hill </w:t>
      </w:r>
      <w:r w:rsidR="00133ADE">
        <w:t xml:space="preserve">we now call </w:t>
      </w:r>
      <w:r w:rsidR="00387511">
        <w:t>Montreal</w:t>
      </w:r>
      <w:r w:rsidR="00133ADE">
        <w:t xml:space="preserve"> </w:t>
      </w:r>
      <w:r w:rsidR="00746727">
        <w:t>m</w:t>
      </w:r>
      <w:r w:rsidR="00387511">
        <w:t>ountain</w:t>
      </w:r>
      <w:r w:rsidR="00133ADE">
        <w:t>.</w:t>
      </w:r>
      <w:r w:rsidR="00133ADE">
        <w:rPr>
          <w:rStyle w:val="FootnoteReference"/>
        </w:rPr>
        <w:footnoteReference w:id="51"/>
      </w:r>
      <w:r w:rsidR="00387511">
        <w:t xml:space="preserve"> </w:t>
      </w:r>
    </w:p>
    <w:p w14:paraId="71014822" w14:textId="0192C519" w:rsidR="00DB02D1" w:rsidRDefault="00DB02D1" w:rsidP="006E01C4">
      <w:r>
        <w:lastRenderedPageBreak/>
        <w:t xml:space="preserve">The second issue </w:t>
      </w:r>
      <w:r w:rsidR="00A24E70">
        <w:t xml:space="preserve">related to the isostatic rebound concerns the lake levels, and more specifically the formation of thousands of islands – some would say thirty thousand some would say many more – in Georgian Bay.  The </w:t>
      </w:r>
      <w:r w:rsidR="008B47B7">
        <w:t xml:space="preserve">people of the </w:t>
      </w:r>
      <w:proofErr w:type="spellStart"/>
      <w:r w:rsidR="00A24E70">
        <w:t>Amikwa</w:t>
      </w:r>
      <w:proofErr w:type="spellEnd"/>
      <w:r w:rsidR="00A24E70">
        <w:t xml:space="preserve"> developed and islandic economic orientation.  This made them different from most of their Ojibwa-speaking neighbours who had riverine economic orientation</w:t>
      </w:r>
      <w:r w:rsidR="006F5FD6">
        <w:t xml:space="preserve">.  This also made them different from their </w:t>
      </w:r>
      <w:proofErr w:type="spellStart"/>
      <w:r w:rsidR="006F5FD6">
        <w:t>Odaawaa</w:t>
      </w:r>
      <w:proofErr w:type="spellEnd"/>
      <w:r w:rsidR="006F5FD6">
        <w:t xml:space="preserve"> neighbours who had a lacustrine economic orientation.  The </w:t>
      </w:r>
      <w:proofErr w:type="spellStart"/>
      <w:r w:rsidR="006F5FD6">
        <w:t>Amikwa</w:t>
      </w:r>
      <w:proofErr w:type="spellEnd"/>
      <w:r w:rsidR="006F5FD6">
        <w:t xml:space="preserve"> were able to use the islands of the northern Georgian Bay to great effect.</w:t>
      </w:r>
      <w:r w:rsidR="008B47B7">
        <w:t xml:space="preserve">  In particular they had recourse to the islands as warm weather fishing stations.</w:t>
      </w:r>
    </w:p>
    <w:p w14:paraId="47867913" w14:textId="4C6320A5" w:rsidR="00E22EA2" w:rsidRPr="00E22EA2" w:rsidRDefault="00E22EA2" w:rsidP="007A4EA0">
      <w:pPr>
        <w:rPr>
          <w:b/>
          <w:bCs/>
          <w:lang w:val="en-US"/>
        </w:rPr>
      </w:pPr>
      <w:bookmarkStart w:id="36" w:name="_Hlk101099289"/>
      <w:r>
        <w:rPr>
          <w:b/>
          <w:bCs/>
          <w:lang w:val="en-US"/>
        </w:rPr>
        <w:t>Islandic Economic Orientation</w:t>
      </w:r>
    </w:p>
    <w:bookmarkEnd w:id="36"/>
    <w:p w14:paraId="25620FAA" w14:textId="672E2100" w:rsidR="007A4EA0" w:rsidRDefault="007A4EA0" w:rsidP="007A4EA0">
      <w:pPr>
        <w:rPr>
          <w:lang w:val="en-US"/>
        </w:rPr>
      </w:pPr>
      <w:r>
        <w:rPr>
          <w:lang w:val="en-US"/>
        </w:rPr>
        <w:t xml:space="preserve">The islands of Georgian Bay were </w:t>
      </w:r>
      <w:r w:rsidRPr="00B91F74">
        <w:rPr>
          <w:lang w:val="en-US"/>
        </w:rPr>
        <w:t>surveyed in 1820 by</w:t>
      </w:r>
      <w:r>
        <w:rPr>
          <w:lang w:val="en-US"/>
        </w:rPr>
        <w:t xml:space="preserve"> </w:t>
      </w:r>
      <w:r w:rsidRPr="00B91F74">
        <w:rPr>
          <w:lang w:val="en-US"/>
        </w:rPr>
        <w:t xml:space="preserve">surveyor Bayfield, </w:t>
      </w:r>
      <w:r w:rsidR="00FA2B61">
        <w:rPr>
          <w:lang w:val="en-US"/>
        </w:rPr>
        <w:t xml:space="preserve">but any </w:t>
      </w:r>
      <w:r w:rsidRPr="00B91F74">
        <w:rPr>
          <w:lang w:val="en-US"/>
        </w:rPr>
        <w:t>descriptions of vegetation do not appear</w:t>
      </w:r>
      <w:r>
        <w:rPr>
          <w:lang w:val="en-US"/>
        </w:rPr>
        <w:t xml:space="preserve"> </w:t>
      </w:r>
      <w:r w:rsidRPr="00B91F74">
        <w:rPr>
          <w:lang w:val="en-US"/>
        </w:rPr>
        <w:t>until the 1850s, before the islands were to be surrendered</w:t>
      </w:r>
      <w:r>
        <w:rPr>
          <w:lang w:val="en-US"/>
        </w:rPr>
        <w:t xml:space="preserve"> </w:t>
      </w:r>
      <w:r w:rsidRPr="00B91F74">
        <w:rPr>
          <w:lang w:val="en-US"/>
        </w:rPr>
        <w:t xml:space="preserve">to the government during the </w:t>
      </w:r>
      <w:r w:rsidR="00FA2B61">
        <w:rPr>
          <w:lang w:val="en-US"/>
        </w:rPr>
        <w:t xml:space="preserve">negotiations for the </w:t>
      </w:r>
      <w:r w:rsidRPr="00B91F74">
        <w:rPr>
          <w:lang w:val="en-US"/>
        </w:rPr>
        <w:t>Robinson Huron Treaty</w:t>
      </w:r>
      <w:r w:rsidR="00FA2B61">
        <w:rPr>
          <w:lang w:val="en-US"/>
        </w:rPr>
        <w:t xml:space="preserve">. </w:t>
      </w:r>
      <w:r w:rsidRPr="00B91F74">
        <w:rPr>
          <w:lang w:val="en-US"/>
        </w:rPr>
        <w:t xml:space="preserve"> </w:t>
      </w:r>
      <w:r w:rsidR="00FA2B61">
        <w:rPr>
          <w:lang w:val="en-US"/>
        </w:rPr>
        <w:t xml:space="preserve">Even then, </w:t>
      </w:r>
      <w:r w:rsidRPr="00B91F74">
        <w:rPr>
          <w:lang w:val="en-US"/>
        </w:rPr>
        <w:t xml:space="preserve">few </w:t>
      </w:r>
      <w:r w:rsidR="00FA2B61">
        <w:rPr>
          <w:lang w:val="en-US"/>
        </w:rPr>
        <w:t xml:space="preserve">of the </w:t>
      </w:r>
      <w:r w:rsidRPr="00B91F74">
        <w:rPr>
          <w:lang w:val="en-US"/>
        </w:rPr>
        <w:t>islands described</w:t>
      </w:r>
      <w:r w:rsidR="00FA2B61">
        <w:rPr>
          <w:lang w:val="en-US"/>
        </w:rPr>
        <w:t xml:space="preserve"> were</w:t>
      </w:r>
      <w:r w:rsidRPr="00B91F74">
        <w:rPr>
          <w:lang w:val="en-US"/>
        </w:rPr>
        <w:t xml:space="preserve"> given</w:t>
      </w:r>
      <w:r>
        <w:rPr>
          <w:lang w:val="en-US"/>
        </w:rPr>
        <w:t xml:space="preserve"> </w:t>
      </w:r>
      <w:r w:rsidR="00FA2B61">
        <w:rPr>
          <w:lang w:val="en-US"/>
        </w:rPr>
        <w:t>any</w:t>
      </w:r>
      <w:r w:rsidRPr="00B91F74">
        <w:rPr>
          <w:lang w:val="en-US"/>
        </w:rPr>
        <w:t xml:space="preserve"> value by </w:t>
      </w:r>
      <w:r w:rsidR="00FA2B61">
        <w:rPr>
          <w:lang w:val="en-US"/>
        </w:rPr>
        <w:t>the surveyors doing the evaluation</w:t>
      </w:r>
      <w:r w:rsidRPr="00B91F74">
        <w:rPr>
          <w:lang w:val="en-US"/>
        </w:rPr>
        <w:t xml:space="preserve">. </w:t>
      </w:r>
      <w:r w:rsidR="00FA2B61">
        <w:rPr>
          <w:lang w:val="en-US"/>
        </w:rPr>
        <w:t>In fact</w:t>
      </w:r>
      <w:r w:rsidR="00B70CDE">
        <w:rPr>
          <w:lang w:val="en-US"/>
        </w:rPr>
        <w:t>,</w:t>
      </w:r>
      <w:r w:rsidR="00FA2B61">
        <w:rPr>
          <w:lang w:val="en-US"/>
        </w:rPr>
        <w:t xml:space="preserve"> the only noted use for any of the islands in Georgian Bay was as fishing stations for the</w:t>
      </w:r>
      <w:r w:rsidRPr="00B91F74">
        <w:rPr>
          <w:lang w:val="en-US"/>
        </w:rPr>
        <w:t xml:space="preserve"> whitefish</w:t>
      </w:r>
      <w:r w:rsidR="00FA2B61">
        <w:rPr>
          <w:lang w:val="en-US"/>
        </w:rPr>
        <w:t xml:space="preserve"> fishery</w:t>
      </w:r>
      <w:r>
        <w:rPr>
          <w:lang w:val="en-US"/>
        </w:rPr>
        <w:t>.</w:t>
      </w:r>
      <w:r>
        <w:rPr>
          <w:rStyle w:val="FootnoteReference"/>
          <w:lang w:val="en-US"/>
        </w:rPr>
        <w:footnoteReference w:id="52"/>
      </w:r>
    </w:p>
    <w:p w14:paraId="1E569D59" w14:textId="421556BF" w:rsidR="004E663E" w:rsidRDefault="00FA2B61" w:rsidP="007A4EA0">
      <w:pPr>
        <w:rPr>
          <w:lang w:val="en-US"/>
        </w:rPr>
      </w:pPr>
      <w:r>
        <w:rPr>
          <w:lang w:val="en-US"/>
        </w:rPr>
        <w:t xml:space="preserve">We cannot blame Henry </w:t>
      </w:r>
      <w:r w:rsidR="004E663E" w:rsidRPr="004E663E">
        <w:rPr>
          <w:lang w:val="en-US"/>
        </w:rPr>
        <w:t xml:space="preserve">Wolsey Bayfield </w:t>
      </w:r>
      <w:r>
        <w:rPr>
          <w:lang w:val="en-US"/>
        </w:rPr>
        <w:t>for missing the value of the islands to the people who lived in the area and who used them extensively</w:t>
      </w:r>
      <w:r w:rsidR="004E663E" w:rsidRPr="004E663E">
        <w:rPr>
          <w:lang w:val="en-US"/>
        </w:rPr>
        <w:t xml:space="preserve">. </w:t>
      </w:r>
      <w:r>
        <w:rPr>
          <w:lang w:val="en-US"/>
        </w:rPr>
        <w:t xml:space="preserve">Bayfield had joined </w:t>
      </w:r>
      <w:r w:rsidR="004E663E" w:rsidRPr="004E663E">
        <w:rPr>
          <w:lang w:val="en-US"/>
        </w:rPr>
        <w:t>the Royal Navy as a supernumerary volunteer</w:t>
      </w:r>
      <w:r>
        <w:rPr>
          <w:lang w:val="en-US"/>
        </w:rPr>
        <w:t xml:space="preserve"> </w:t>
      </w:r>
      <w:r w:rsidR="00B30793">
        <w:rPr>
          <w:lang w:val="en-US"/>
        </w:rPr>
        <w:t xml:space="preserve">in 1806, the year after Trafalgar, </w:t>
      </w:r>
      <w:r>
        <w:rPr>
          <w:lang w:val="en-US"/>
        </w:rPr>
        <w:t>at age eleven</w:t>
      </w:r>
      <w:r w:rsidR="004E663E" w:rsidRPr="004E663E">
        <w:rPr>
          <w:lang w:val="en-US"/>
        </w:rPr>
        <w:t xml:space="preserve">. </w:t>
      </w:r>
      <w:r w:rsidR="00B30793">
        <w:rPr>
          <w:lang w:val="en-US"/>
        </w:rPr>
        <w:t xml:space="preserve">He acquitted himself well </w:t>
      </w:r>
      <w:r w:rsidR="004E663E" w:rsidRPr="004E663E">
        <w:rPr>
          <w:lang w:val="en-US"/>
        </w:rPr>
        <w:t xml:space="preserve">was promoted </w:t>
      </w:r>
      <w:r w:rsidR="00B30793">
        <w:rPr>
          <w:lang w:val="en-US"/>
        </w:rPr>
        <w:t>to mi</w:t>
      </w:r>
      <w:r w:rsidR="004E663E" w:rsidRPr="004E663E">
        <w:rPr>
          <w:lang w:val="en-US"/>
        </w:rPr>
        <w:t>dshipman in 1810</w:t>
      </w:r>
      <w:r w:rsidR="00B30793">
        <w:rPr>
          <w:lang w:val="en-US"/>
        </w:rPr>
        <w:t xml:space="preserve">, </w:t>
      </w:r>
      <w:r w:rsidR="004E663E" w:rsidRPr="004E663E">
        <w:rPr>
          <w:lang w:val="en-US"/>
        </w:rPr>
        <w:t xml:space="preserve">and </w:t>
      </w:r>
      <w:r w:rsidR="00B30793">
        <w:rPr>
          <w:lang w:val="en-US"/>
        </w:rPr>
        <w:t xml:space="preserve">to </w:t>
      </w:r>
      <w:r w:rsidR="004E663E" w:rsidRPr="004E663E">
        <w:rPr>
          <w:lang w:val="en-US"/>
        </w:rPr>
        <w:t>master’s mate in 1814</w:t>
      </w:r>
      <w:r w:rsidR="00B30793">
        <w:rPr>
          <w:lang w:val="en-US"/>
        </w:rPr>
        <w:t>.  H</w:t>
      </w:r>
      <w:r w:rsidR="004E663E" w:rsidRPr="004E663E">
        <w:rPr>
          <w:lang w:val="en-US"/>
        </w:rPr>
        <w:t xml:space="preserve">e </w:t>
      </w:r>
      <w:r w:rsidR="00B30793">
        <w:rPr>
          <w:lang w:val="en-US"/>
        </w:rPr>
        <w:t>saw service in</w:t>
      </w:r>
      <w:r w:rsidR="004E663E" w:rsidRPr="004E663E">
        <w:rPr>
          <w:lang w:val="en-US"/>
        </w:rPr>
        <w:t xml:space="preserve"> the Mediterranean, off the coasts of France, Holland, and Spain, in the West Indies, and at Quebec and Halifax</w:t>
      </w:r>
      <w:r w:rsidR="00B30793">
        <w:rPr>
          <w:lang w:val="en-US"/>
        </w:rPr>
        <w:t>.  He then joined</w:t>
      </w:r>
      <w:r w:rsidR="004E663E" w:rsidRPr="004E663E">
        <w:rPr>
          <w:lang w:val="en-US"/>
        </w:rPr>
        <w:t xml:space="preserve"> the British flotilla on Lake Champlain in October 1814. </w:t>
      </w:r>
      <w:r w:rsidR="00B30793">
        <w:rPr>
          <w:lang w:val="en-US"/>
        </w:rPr>
        <w:t>He was p</w:t>
      </w:r>
      <w:r w:rsidR="004E663E" w:rsidRPr="004E663E">
        <w:rPr>
          <w:lang w:val="en-US"/>
        </w:rPr>
        <w:t xml:space="preserve">romoted </w:t>
      </w:r>
      <w:r w:rsidR="00B30793">
        <w:rPr>
          <w:lang w:val="en-US"/>
        </w:rPr>
        <w:t xml:space="preserve">to </w:t>
      </w:r>
      <w:r w:rsidR="004E663E" w:rsidRPr="004E663E">
        <w:rPr>
          <w:lang w:val="en-US"/>
        </w:rPr>
        <w:t>lieutenant in March 1815</w:t>
      </w:r>
      <w:r w:rsidR="00B30793">
        <w:rPr>
          <w:lang w:val="en-US"/>
        </w:rPr>
        <w:t xml:space="preserve"> and </w:t>
      </w:r>
      <w:r w:rsidR="004E663E" w:rsidRPr="004E663E">
        <w:rPr>
          <w:lang w:val="en-US"/>
        </w:rPr>
        <w:t xml:space="preserve">stationed at Kingston, Upper Canada, </w:t>
      </w:r>
      <w:r w:rsidR="00B30793">
        <w:rPr>
          <w:lang w:val="en-US"/>
        </w:rPr>
        <w:t xml:space="preserve">the </w:t>
      </w:r>
      <w:r w:rsidR="004E663E" w:rsidRPr="004E663E">
        <w:rPr>
          <w:lang w:val="en-US"/>
        </w:rPr>
        <w:t xml:space="preserve">naval headquarters for the province. There he </w:t>
      </w:r>
      <w:r w:rsidR="00260615">
        <w:rPr>
          <w:lang w:val="en-US"/>
        </w:rPr>
        <w:t xml:space="preserve">joined </w:t>
      </w:r>
      <w:r w:rsidR="004E663E" w:rsidRPr="004E663E">
        <w:rPr>
          <w:lang w:val="en-US"/>
        </w:rPr>
        <w:t>the sloop Star, a vessel employed in the Royal Navy’s surveying service on the Canadian lakes under the command of Captain William Fitz William Owen.</w:t>
      </w:r>
    </w:p>
    <w:p w14:paraId="5EC6618D" w14:textId="0AAC8148" w:rsidR="004E663E" w:rsidRPr="004E663E" w:rsidRDefault="004E663E" w:rsidP="004E663E">
      <w:pPr>
        <w:rPr>
          <w:lang w:val="en-US"/>
        </w:rPr>
      </w:pPr>
      <w:r w:rsidRPr="004E663E">
        <w:rPr>
          <w:lang w:val="en-US"/>
        </w:rPr>
        <w:t xml:space="preserve">Bayfield </w:t>
      </w:r>
      <w:r w:rsidR="0078719F">
        <w:rPr>
          <w:lang w:val="en-US"/>
        </w:rPr>
        <w:t>apprenticed as a surveyor under</w:t>
      </w:r>
      <w:r w:rsidRPr="004E663E">
        <w:rPr>
          <w:lang w:val="en-US"/>
        </w:rPr>
        <w:t xml:space="preserve"> Owen in the summer of 1816 in the survey of Lake Ontario and the upper St Lawrence</w:t>
      </w:r>
      <w:r w:rsidR="0078719F">
        <w:rPr>
          <w:lang w:val="en-US"/>
        </w:rPr>
        <w:t>.</w:t>
      </w:r>
      <w:r w:rsidRPr="004E663E">
        <w:rPr>
          <w:lang w:val="en-US"/>
        </w:rPr>
        <w:t xml:space="preserve"> This was his training period in nautical surveying and Owen commented on his remarkable talent for the work. </w:t>
      </w:r>
      <w:r w:rsidR="0078719F">
        <w:rPr>
          <w:lang w:val="en-US"/>
        </w:rPr>
        <w:t>O</w:t>
      </w:r>
      <w:r w:rsidRPr="004E663E">
        <w:rPr>
          <w:lang w:val="en-US"/>
        </w:rPr>
        <w:t>wen</w:t>
      </w:r>
      <w:r w:rsidR="0078719F">
        <w:rPr>
          <w:lang w:val="en-US"/>
        </w:rPr>
        <w:t xml:space="preserve"> returned to England but</w:t>
      </w:r>
      <w:r w:rsidRPr="004E663E">
        <w:rPr>
          <w:lang w:val="en-US"/>
        </w:rPr>
        <w:t xml:space="preserve"> persuaded Bayfield to remain as</w:t>
      </w:r>
      <w:r w:rsidR="0078719F">
        <w:rPr>
          <w:lang w:val="en-US"/>
        </w:rPr>
        <w:t xml:space="preserve"> a</w:t>
      </w:r>
      <w:r w:rsidRPr="004E663E">
        <w:rPr>
          <w:lang w:val="en-US"/>
        </w:rPr>
        <w:t xml:space="preserve"> surveyor for the </w:t>
      </w:r>
      <w:r w:rsidR="0078719F">
        <w:rPr>
          <w:lang w:val="en-US"/>
        </w:rPr>
        <w:t>planned</w:t>
      </w:r>
      <w:r w:rsidRPr="004E663E">
        <w:rPr>
          <w:lang w:val="en-US"/>
        </w:rPr>
        <w:t xml:space="preserve"> surveys of lakes Erie and Huron. Th</w:t>
      </w:r>
      <w:r w:rsidR="0078719F">
        <w:rPr>
          <w:lang w:val="en-US"/>
        </w:rPr>
        <w:t>us, the twenty-two-year-old</w:t>
      </w:r>
      <w:r w:rsidRPr="004E663E">
        <w:rPr>
          <w:lang w:val="en-US"/>
        </w:rPr>
        <w:t xml:space="preserve"> Bayfield was placed in charge of the surveys. </w:t>
      </w:r>
      <w:r w:rsidR="0078719F">
        <w:rPr>
          <w:lang w:val="en-US"/>
        </w:rPr>
        <w:t xml:space="preserve">The huge costs of the Napoleonic Wars meant that </w:t>
      </w:r>
      <w:r w:rsidRPr="004E663E">
        <w:rPr>
          <w:lang w:val="en-US"/>
        </w:rPr>
        <w:t xml:space="preserve">the Admiralty reduced the surveying establishment. Bayfield </w:t>
      </w:r>
      <w:r w:rsidR="0078719F">
        <w:rPr>
          <w:lang w:val="en-US"/>
        </w:rPr>
        <w:t>was given</w:t>
      </w:r>
      <w:r w:rsidRPr="004E663E">
        <w:rPr>
          <w:lang w:val="en-US"/>
        </w:rPr>
        <w:t xml:space="preserve"> one inexperienced assistant (Philip Edward Collins, midshipman) and two small boats</w:t>
      </w:r>
      <w:r w:rsidR="005940BF">
        <w:rPr>
          <w:lang w:val="en-US"/>
        </w:rPr>
        <w:t xml:space="preserve"> with which to survey </w:t>
      </w:r>
      <w:r w:rsidRPr="004E663E">
        <w:rPr>
          <w:lang w:val="en-US"/>
        </w:rPr>
        <w:t xml:space="preserve">Lake Erie </w:t>
      </w:r>
      <w:r w:rsidR="005940BF">
        <w:rPr>
          <w:lang w:val="en-US"/>
        </w:rPr>
        <w:t xml:space="preserve">and Lake Huron.  In the summer of 1820 Bayfield made his headquarters at </w:t>
      </w:r>
      <w:r w:rsidRPr="004E663E">
        <w:rPr>
          <w:lang w:val="en-US"/>
        </w:rPr>
        <w:t xml:space="preserve">Penetanguishene </w:t>
      </w:r>
      <w:r w:rsidR="005940BF">
        <w:rPr>
          <w:lang w:val="en-US"/>
        </w:rPr>
        <w:t>and began the Lake Huron survey.</w:t>
      </w:r>
    </w:p>
    <w:p w14:paraId="1C221ABF" w14:textId="0C92DCCD" w:rsidR="004E663E" w:rsidRDefault="004E663E" w:rsidP="004E663E">
      <w:pPr>
        <w:rPr>
          <w:lang w:val="en-US"/>
        </w:rPr>
      </w:pPr>
      <w:r w:rsidRPr="004E663E">
        <w:rPr>
          <w:lang w:val="en-US"/>
        </w:rPr>
        <w:t xml:space="preserve">The </w:t>
      </w:r>
      <w:r w:rsidR="005940BF">
        <w:rPr>
          <w:lang w:val="en-US"/>
        </w:rPr>
        <w:t xml:space="preserve">biggest problem, of course, that Bayfield had to contend with was the seemingly infinite number of islands and islets in the Georgian Bay.  The scale of the task, and the limited means </w:t>
      </w:r>
      <w:r w:rsidRPr="004E663E">
        <w:rPr>
          <w:lang w:val="en-US"/>
        </w:rPr>
        <w:t xml:space="preserve">made this survey a four-year </w:t>
      </w:r>
      <w:r w:rsidR="002C406A" w:rsidRPr="004E663E">
        <w:rPr>
          <w:lang w:val="en-US"/>
        </w:rPr>
        <w:t>endeavor</w:t>
      </w:r>
      <w:r w:rsidRPr="004E663E">
        <w:rPr>
          <w:lang w:val="en-US"/>
        </w:rPr>
        <w:t>.</w:t>
      </w:r>
      <w:r w:rsidR="00AB63A2">
        <w:rPr>
          <w:rStyle w:val="FootnoteReference"/>
          <w:lang w:val="en-US"/>
        </w:rPr>
        <w:footnoteReference w:id="53"/>
      </w:r>
      <w:r w:rsidR="004B19C3">
        <w:rPr>
          <w:lang w:val="en-US"/>
        </w:rPr>
        <w:t xml:space="preserve">  Their use as fishing stations was noted, but their other uses</w:t>
      </w:r>
      <w:r w:rsidR="00BE7898">
        <w:rPr>
          <w:lang w:val="en-US"/>
        </w:rPr>
        <w:t>: as sources of firewood, as hunting grounds, as horticultural locations, and as places to gather berries, especially blueberries, he ignored.</w:t>
      </w:r>
      <w:r w:rsidR="0092140F">
        <w:rPr>
          <w:lang w:val="en-US"/>
        </w:rPr>
        <w:t xml:space="preserve">  The importance, for the present report of Bayfield’s survey is the lack of </w:t>
      </w:r>
      <w:r w:rsidR="0092140F">
        <w:rPr>
          <w:lang w:val="en-US"/>
        </w:rPr>
        <w:lastRenderedPageBreak/>
        <w:t xml:space="preserve">resources, the shocking lack of resources, which were available to Bayfield.  The priorities of the government are on naked display.  A relatively inexperienced twenty-two-year-old lieutenant and a completely inexperienced midshipman were given two boats and the task of surveying a lake of nearly 60,000 square </w:t>
      </w:r>
      <w:proofErr w:type="spellStart"/>
      <w:r w:rsidR="0092140F">
        <w:rPr>
          <w:lang w:val="en-US"/>
        </w:rPr>
        <w:t>kilometres</w:t>
      </w:r>
      <w:proofErr w:type="spellEnd"/>
      <w:r w:rsidR="0092140F">
        <w:rPr>
          <w:lang w:val="en-US"/>
        </w:rPr>
        <w:t xml:space="preserve"> and </w:t>
      </w:r>
      <w:r w:rsidR="00162ED5">
        <w:rPr>
          <w:lang w:val="en-US"/>
        </w:rPr>
        <w:t xml:space="preserve">30,000 islands.  </w:t>
      </w:r>
    </w:p>
    <w:p w14:paraId="593B01B7" w14:textId="2AC742FC" w:rsidR="00162ED5" w:rsidRDefault="00162ED5" w:rsidP="004E663E">
      <w:pPr>
        <w:rPr>
          <w:lang w:val="en-US"/>
        </w:rPr>
      </w:pPr>
      <w:r>
        <w:rPr>
          <w:lang w:val="en-US"/>
        </w:rPr>
        <w:t xml:space="preserve">Although the islands were of little importance, apparently to the colonial government, some of them were of vital importance to the </w:t>
      </w:r>
      <w:proofErr w:type="spellStart"/>
      <w:r>
        <w:rPr>
          <w:lang w:val="en-US"/>
        </w:rPr>
        <w:t>Amikwa</w:t>
      </w:r>
      <w:proofErr w:type="spellEnd"/>
      <w:r>
        <w:rPr>
          <w:lang w:val="en-US"/>
        </w:rPr>
        <w:t xml:space="preserve"> people.  </w:t>
      </w:r>
      <w:r w:rsidR="00824EBA">
        <w:rPr>
          <w:lang w:val="en-US"/>
        </w:rPr>
        <w:t xml:space="preserve">In the first place, as we have noted, the islands were used as fishing stations.  For deep water fish, like whitefish and lake trout, Anishinaabe people used gill nets.  As these have to be checked the next day – regardless of the wave conditions – the islands afforded some shelter.  In some parts of the northern Georgian Bay the fetch extends </w:t>
      </w:r>
      <w:r w:rsidR="00AA6544">
        <w:rPr>
          <w:lang w:val="en-US"/>
        </w:rPr>
        <w:t xml:space="preserve">150 </w:t>
      </w:r>
      <w:proofErr w:type="spellStart"/>
      <w:r w:rsidR="00AA6544">
        <w:rPr>
          <w:lang w:val="en-US"/>
        </w:rPr>
        <w:t>kilometres</w:t>
      </w:r>
      <w:proofErr w:type="spellEnd"/>
      <w:r w:rsidR="00AA6544">
        <w:rPr>
          <w:lang w:val="en-US"/>
        </w:rPr>
        <w:t>.  The conditions can be perilous to people in canoes, especially canoes laden with fish.</w:t>
      </w:r>
      <w:r w:rsidR="00BD326C" w:rsidRPr="00BD326C">
        <w:t xml:space="preserve"> </w:t>
      </w:r>
      <w:r w:rsidR="00BD326C" w:rsidRPr="00BD326C">
        <w:rPr>
          <w:lang w:val="en-US"/>
        </w:rPr>
        <w:t>Islands could also be used to prepare fish, away from animal interference.</w:t>
      </w:r>
      <w:r w:rsidR="00AA6544">
        <w:rPr>
          <w:lang w:val="en-US"/>
        </w:rPr>
        <w:t xml:space="preserve">  </w:t>
      </w:r>
      <w:proofErr w:type="gramStart"/>
      <w:r w:rsidR="00AA6544">
        <w:rPr>
          <w:lang w:val="en-US"/>
        </w:rPr>
        <w:t>So</w:t>
      </w:r>
      <w:proofErr w:type="gramEnd"/>
      <w:r w:rsidR="00AA6544">
        <w:rPr>
          <w:lang w:val="en-US"/>
        </w:rPr>
        <w:t xml:space="preserve"> the first importance of the islands concerns the fishery.</w:t>
      </w:r>
      <w:r w:rsidR="00AA6544">
        <w:rPr>
          <w:rStyle w:val="FootnoteReference"/>
          <w:lang w:val="en-US"/>
        </w:rPr>
        <w:footnoteReference w:id="54"/>
      </w:r>
      <w:r w:rsidR="00BD326C">
        <w:rPr>
          <w:lang w:val="en-US"/>
        </w:rPr>
        <w:t xml:space="preserve">  </w:t>
      </w:r>
    </w:p>
    <w:p w14:paraId="39618AF3" w14:textId="57CAAE52" w:rsidR="00BD326C" w:rsidRDefault="00BD326C" w:rsidP="004E663E">
      <w:pPr>
        <w:rPr>
          <w:lang w:val="en-US"/>
        </w:rPr>
      </w:pPr>
      <w:r>
        <w:rPr>
          <w:lang w:val="en-US"/>
        </w:rPr>
        <w:t>A second vital use of the islands of the Georgian Bay concerns fire.  The traveler and writer Anna Brownell Jameson</w:t>
      </w:r>
      <w:r w:rsidR="00B84CC8">
        <w:rPr>
          <w:lang w:val="en-US"/>
        </w:rPr>
        <w:t xml:space="preserve"> noted that “vast fires” were set on islands to keep down the mosquito population.</w:t>
      </w:r>
      <w:r w:rsidR="00FD5B8B">
        <w:rPr>
          <w:rStyle w:val="FootnoteReference"/>
          <w:lang w:val="en-US"/>
        </w:rPr>
        <w:footnoteReference w:id="55"/>
      </w:r>
      <w:r w:rsidR="00B84CC8">
        <w:rPr>
          <w:lang w:val="en-US"/>
        </w:rPr>
        <w:t xml:space="preserve">  This might well be true in a particular instance, but the fires were set on islands for an entirely different purpose.  First, fire on an island is contained to the island.  Second, the wood burned in a fire makes excellent charcoal (</w:t>
      </w:r>
      <w:proofErr w:type="spellStart"/>
      <w:r w:rsidR="00B84CC8" w:rsidRPr="00461EAA">
        <w:rPr>
          <w:i/>
          <w:iCs/>
          <w:lang w:val="en-US"/>
        </w:rPr>
        <w:t>kakzhe</w:t>
      </w:r>
      <w:proofErr w:type="spellEnd"/>
      <w:r w:rsidR="00461EAA">
        <w:rPr>
          <w:i/>
          <w:iCs/>
          <w:lang w:val="en-US"/>
        </w:rPr>
        <w:t xml:space="preserve"> </w:t>
      </w:r>
      <w:r w:rsidR="00461EAA">
        <w:rPr>
          <w:lang w:val="en-US"/>
        </w:rPr>
        <w:t>though some would say</w:t>
      </w:r>
      <w:r w:rsidR="00461EAA">
        <w:rPr>
          <w:i/>
          <w:iCs/>
          <w:lang w:val="en-US"/>
        </w:rPr>
        <w:t xml:space="preserve"> </w:t>
      </w:r>
      <w:proofErr w:type="spellStart"/>
      <w:r w:rsidR="00461EAA">
        <w:rPr>
          <w:i/>
          <w:iCs/>
          <w:lang w:val="en-US"/>
        </w:rPr>
        <w:t>gkizhe</w:t>
      </w:r>
      <w:proofErr w:type="spellEnd"/>
      <w:r w:rsidR="00B84CC8">
        <w:rPr>
          <w:lang w:val="en-US"/>
        </w:rPr>
        <w:t xml:space="preserve">) and is a primary source of heating in winter.  </w:t>
      </w:r>
      <w:r w:rsidR="00FD5B8B">
        <w:rPr>
          <w:lang w:val="en-US"/>
        </w:rPr>
        <w:t xml:space="preserve">Charcoal was also used in cooking fires throughout the year.  </w:t>
      </w:r>
      <w:r w:rsidR="00B84CC8">
        <w:rPr>
          <w:lang w:val="en-US"/>
        </w:rPr>
        <w:t>Controlled fires were thus part of an economic strategy and islands were central to it.</w:t>
      </w:r>
      <w:r w:rsidR="00FD5B8B">
        <w:rPr>
          <w:rStyle w:val="FootnoteReference"/>
          <w:lang w:val="en-US"/>
        </w:rPr>
        <w:footnoteReference w:id="56"/>
      </w:r>
    </w:p>
    <w:p w14:paraId="4EC98823" w14:textId="792D5DF1" w:rsidR="0044269C" w:rsidRDefault="0044269C" w:rsidP="004E663E">
      <w:pPr>
        <w:rPr>
          <w:lang w:val="en-US"/>
        </w:rPr>
      </w:pPr>
      <w:r>
        <w:rPr>
          <w:lang w:val="en-US"/>
        </w:rPr>
        <w:t>A third important use of the islands concerns gathering.  The islands of the Georgian Bay were, and are, covered with blueberry bushes.  They were also inaccessible to bears.  Black bears are voracious consumers of blueberries.  The best sites to find blueberries were the islands.  Not only had the bears not eaten the fruit on the islands, but the children sent to gather the berries on islands did not have to contend with hungry and territorial bears, dangerous competitors indeed.</w:t>
      </w:r>
      <w:r w:rsidR="002C406A">
        <w:rPr>
          <w:rStyle w:val="FootnoteReference"/>
          <w:lang w:val="en-US"/>
        </w:rPr>
        <w:footnoteReference w:id="57"/>
      </w:r>
    </w:p>
    <w:p w14:paraId="08B581BC" w14:textId="123F7EED" w:rsidR="007A4EA0" w:rsidRDefault="002C406A" w:rsidP="007A4EA0">
      <w:pPr>
        <w:rPr>
          <w:lang w:val="en-US"/>
        </w:rPr>
      </w:pPr>
      <w:r>
        <w:rPr>
          <w:lang w:val="en-US"/>
        </w:rPr>
        <w:t xml:space="preserve">A fourth important use of the islands concerned their potential and use in horticultural plots.  The region of the French River was marginal for horticulture, as we have noted above, but the islands provided the best chance of a successful harvest.  There are a number of reasons for this.  In the first place the lake effect </w:t>
      </w:r>
      <w:r w:rsidR="00F00EF6">
        <w:rPr>
          <w:lang w:val="en-US"/>
        </w:rPr>
        <w:t xml:space="preserve">moderated the climate.  In the second place the relatively thin soils of the islands prevented the growth of tall trees.  This provided more sunshine for crops.  Third, the lack of animal interference made the islands attractive places to grow crops.  Children did not have to spend days watching for and chasing away, hungry deer and were thus available for other tasks, especially gathering.  As the anthropologist Joan </w:t>
      </w:r>
      <w:proofErr w:type="spellStart"/>
      <w:r w:rsidR="00F00EF6">
        <w:rPr>
          <w:lang w:val="en-US"/>
        </w:rPr>
        <w:t>Lovisek</w:t>
      </w:r>
      <w:proofErr w:type="spellEnd"/>
      <w:r w:rsidR="00F00EF6">
        <w:rPr>
          <w:lang w:val="en-US"/>
        </w:rPr>
        <w:t xml:space="preserve"> has noted: “</w:t>
      </w:r>
      <w:r w:rsidR="007A4EA0" w:rsidRPr="002B2D61">
        <w:rPr>
          <w:lang w:val="en-US"/>
        </w:rPr>
        <w:t>The horticultural potential of island</w:t>
      </w:r>
      <w:r w:rsidR="007A4EA0">
        <w:rPr>
          <w:lang w:val="en-US"/>
        </w:rPr>
        <w:t xml:space="preserve"> </w:t>
      </w:r>
      <w:r w:rsidR="007A4EA0" w:rsidRPr="002B2D61">
        <w:rPr>
          <w:lang w:val="en-US"/>
        </w:rPr>
        <w:t>locations was encouraged by the natural</w:t>
      </w:r>
      <w:r w:rsidR="007A4EA0">
        <w:rPr>
          <w:lang w:val="en-US"/>
        </w:rPr>
        <w:t xml:space="preserve"> </w:t>
      </w:r>
      <w:r w:rsidR="007A4EA0" w:rsidRPr="002B2D61">
        <w:rPr>
          <w:lang w:val="en-US"/>
        </w:rPr>
        <w:t>presence of clearings free from timber, the</w:t>
      </w:r>
      <w:r w:rsidR="007A4EA0">
        <w:rPr>
          <w:lang w:val="en-US"/>
        </w:rPr>
        <w:t xml:space="preserve"> </w:t>
      </w:r>
      <w:r w:rsidR="007A4EA0" w:rsidRPr="002B2D61">
        <w:rPr>
          <w:lang w:val="en-US"/>
        </w:rPr>
        <w:t>presence of light sandy soils,</w:t>
      </w:r>
      <w:r w:rsidR="00CB10AF">
        <w:rPr>
          <w:lang w:val="en-US"/>
        </w:rPr>
        <w:t xml:space="preserve"> </w:t>
      </w:r>
      <w:r w:rsidR="007A4EA0" w:rsidRPr="002B2D61">
        <w:rPr>
          <w:lang w:val="en-US"/>
        </w:rPr>
        <w:t>and access</w:t>
      </w:r>
      <w:r w:rsidR="007A4EA0">
        <w:rPr>
          <w:lang w:val="en-US"/>
        </w:rPr>
        <w:t xml:space="preserve"> </w:t>
      </w:r>
      <w:r w:rsidR="007A4EA0" w:rsidRPr="002B2D61">
        <w:rPr>
          <w:lang w:val="en-US"/>
        </w:rPr>
        <w:t xml:space="preserve">to </w:t>
      </w:r>
      <w:r w:rsidR="007A4EA0" w:rsidRPr="002B2D61">
        <w:rPr>
          <w:lang w:val="en-US"/>
        </w:rPr>
        <w:lastRenderedPageBreak/>
        <w:t>fisheries and other game. When</w:t>
      </w:r>
      <w:r w:rsidR="007A4EA0">
        <w:rPr>
          <w:lang w:val="en-US"/>
        </w:rPr>
        <w:t xml:space="preserve"> </w:t>
      </w:r>
      <w:r w:rsidR="007A4EA0" w:rsidRPr="002B2D61">
        <w:rPr>
          <w:lang w:val="en-US"/>
        </w:rPr>
        <w:t>precipitation values, temperature, and the</w:t>
      </w:r>
      <w:r w:rsidR="007A4EA0">
        <w:rPr>
          <w:lang w:val="en-US"/>
        </w:rPr>
        <w:t xml:space="preserve"> </w:t>
      </w:r>
      <w:r w:rsidR="007A4EA0" w:rsidRPr="002B2D61">
        <w:rPr>
          <w:lang w:val="en-US"/>
        </w:rPr>
        <w:t>number of frost</w:t>
      </w:r>
      <w:r w:rsidR="007A4EA0">
        <w:rPr>
          <w:lang w:val="en-US"/>
        </w:rPr>
        <w:t>-</w:t>
      </w:r>
      <w:r w:rsidR="007A4EA0" w:rsidRPr="002B2D61">
        <w:rPr>
          <w:lang w:val="en-US"/>
        </w:rPr>
        <w:t xml:space="preserve">free days </w:t>
      </w:r>
      <w:proofErr w:type="gramStart"/>
      <w:r w:rsidR="007A4EA0" w:rsidRPr="002B2D61">
        <w:rPr>
          <w:lang w:val="en-US"/>
        </w:rPr>
        <w:t>are</w:t>
      </w:r>
      <w:proofErr w:type="gramEnd"/>
      <w:r w:rsidR="007A4EA0" w:rsidRPr="002B2D61">
        <w:rPr>
          <w:lang w:val="en-US"/>
        </w:rPr>
        <w:t xml:space="preserve"> considered,</w:t>
      </w:r>
      <w:r w:rsidR="007A4EA0">
        <w:rPr>
          <w:lang w:val="en-US"/>
        </w:rPr>
        <w:t xml:space="preserve"> </w:t>
      </w:r>
      <w:r w:rsidR="007A4EA0" w:rsidRPr="002B2D61">
        <w:rPr>
          <w:lang w:val="en-US"/>
        </w:rPr>
        <w:t>the shore/island area proves to be the most</w:t>
      </w:r>
      <w:r w:rsidR="007A4EA0">
        <w:rPr>
          <w:lang w:val="en-US"/>
        </w:rPr>
        <w:t xml:space="preserve"> </w:t>
      </w:r>
      <w:r w:rsidR="007A4EA0" w:rsidRPr="002B2D61">
        <w:rPr>
          <w:lang w:val="en-US"/>
        </w:rPr>
        <w:t>promising location for horticulture.</w:t>
      </w:r>
      <w:r w:rsidR="00F00EF6">
        <w:rPr>
          <w:lang w:val="en-US"/>
        </w:rPr>
        <w:t>”</w:t>
      </w:r>
      <w:r w:rsidR="00E85605">
        <w:rPr>
          <w:rStyle w:val="FootnoteReference"/>
          <w:lang w:val="en-US"/>
        </w:rPr>
        <w:footnoteReference w:id="58"/>
      </w:r>
      <w:r w:rsidR="007A4EA0" w:rsidRPr="002B2D61">
        <w:rPr>
          <w:lang w:val="en-US"/>
        </w:rPr>
        <w:t xml:space="preserve"> </w:t>
      </w:r>
    </w:p>
    <w:p w14:paraId="53E6F274" w14:textId="77777777" w:rsidR="00D55BA6" w:rsidRDefault="00E85605" w:rsidP="006E01C4">
      <w:pPr>
        <w:rPr>
          <w:lang w:val="en-US"/>
        </w:rPr>
      </w:pPr>
      <w:r>
        <w:rPr>
          <w:lang w:val="en-US"/>
        </w:rPr>
        <w:t>Finally</w:t>
      </w:r>
      <w:r w:rsidR="00627616">
        <w:rPr>
          <w:lang w:val="en-US"/>
        </w:rPr>
        <w:t>,</w:t>
      </w:r>
      <w:r>
        <w:rPr>
          <w:lang w:val="en-US"/>
        </w:rPr>
        <w:t xml:space="preserve"> the islands did provide hunting and trapping opportunities for small game.  Although unable to support populations of larger animals, the islands of the region of the French River and the Georgian Bay did support populations of small</w:t>
      </w:r>
      <w:r w:rsidR="00627616">
        <w:rPr>
          <w:lang w:val="en-US"/>
        </w:rPr>
        <w:t>-</w:t>
      </w:r>
      <w:r>
        <w:rPr>
          <w:lang w:val="en-US"/>
        </w:rPr>
        <w:t xml:space="preserve">game animals.  This provided opportunities for younger hunters to sharpen their skills in hunting and trapping as well.  As </w:t>
      </w:r>
      <w:proofErr w:type="spellStart"/>
      <w:r>
        <w:rPr>
          <w:lang w:val="en-US"/>
        </w:rPr>
        <w:t>Lovisek</w:t>
      </w:r>
      <w:proofErr w:type="spellEnd"/>
      <w:r>
        <w:rPr>
          <w:lang w:val="en-US"/>
        </w:rPr>
        <w:t xml:space="preserve"> notes:</w:t>
      </w:r>
      <w:r w:rsidR="007A4EA0" w:rsidRPr="007A4EA0">
        <w:rPr>
          <w:lang w:val="en-US"/>
        </w:rPr>
        <w:t xml:space="preserve"> </w:t>
      </w:r>
    </w:p>
    <w:p w14:paraId="5D15B8DE" w14:textId="275CC3C2" w:rsidR="007A4EA0" w:rsidRDefault="007A4EA0" w:rsidP="00D55BA6">
      <w:pPr>
        <w:ind w:left="1134" w:right="1701"/>
        <w:rPr>
          <w:lang w:val="en-US"/>
        </w:rPr>
      </w:pPr>
      <w:r w:rsidRPr="007A4EA0">
        <w:rPr>
          <w:lang w:val="en-US"/>
        </w:rPr>
        <w:t>Per unit area, the island environment in Georgian Bay produced greater food sources than did the interior hinterland, by providing fish, horticultural opportunity, wild plants (berries) and small mammals.</w:t>
      </w:r>
      <w:r w:rsidR="00E85605">
        <w:rPr>
          <w:rStyle w:val="FootnoteReference"/>
          <w:lang w:val="en-US"/>
        </w:rPr>
        <w:footnoteReference w:id="59"/>
      </w:r>
    </w:p>
    <w:p w14:paraId="60589AC6" w14:textId="54FF3C21" w:rsidR="006F11CC" w:rsidRDefault="009B5D38" w:rsidP="006E01C4">
      <w:pPr>
        <w:rPr>
          <w:lang w:val="en-US"/>
        </w:rPr>
      </w:pPr>
      <w:r w:rsidRPr="009B5D38">
        <w:rPr>
          <w:lang w:val="en-US"/>
        </w:rPr>
        <w:t xml:space="preserve">Horticulture </w:t>
      </w:r>
      <w:r>
        <w:rPr>
          <w:lang w:val="en-US"/>
        </w:rPr>
        <w:t xml:space="preserve">did not seem to have played a </w:t>
      </w:r>
      <w:proofErr w:type="gramStart"/>
      <w:r w:rsidR="008B47B7">
        <w:rPr>
          <w:lang w:val="en-US"/>
        </w:rPr>
        <w:t xml:space="preserve">significant </w:t>
      </w:r>
      <w:r>
        <w:rPr>
          <w:lang w:val="en-US"/>
        </w:rPr>
        <w:t xml:space="preserve"> role</w:t>
      </w:r>
      <w:proofErr w:type="gramEnd"/>
      <w:r>
        <w:rPr>
          <w:lang w:val="en-US"/>
        </w:rPr>
        <w:t xml:space="preserve"> in the </w:t>
      </w:r>
      <w:proofErr w:type="spellStart"/>
      <w:r>
        <w:rPr>
          <w:lang w:val="en-US"/>
        </w:rPr>
        <w:t>Amikwa</w:t>
      </w:r>
      <w:proofErr w:type="spellEnd"/>
      <w:r>
        <w:rPr>
          <w:lang w:val="en-US"/>
        </w:rPr>
        <w:t xml:space="preserve"> economic strategy, but it is clear that it did play some role.  As noted above the French River region was marginal.  The islands did support some small garden plots where the </w:t>
      </w:r>
      <w:r w:rsidR="00627616">
        <w:rPr>
          <w:lang w:val="en-US"/>
        </w:rPr>
        <w:t>‘</w:t>
      </w:r>
      <w:r>
        <w:rPr>
          <w:lang w:val="en-US"/>
        </w:rPr>
        <w:t>three sisters</w:t>
      </w:r>
      <w:r w:rsidR="00627616">
        <w:rPr>
          <w:lang w:val="en-US"/>
        </w:rPr>
        <w:t>’</w:t>
      </w:r>
      <w:r>
        <w:rPr>
          <w:lang w:val="en-US"/>
        </w:rPr>
        <w:t xml:space="preserve"> crops</w:t>
      </w:r>
      <w:r w:rsidR="00627616">
        <w:rPr>
          <w:lang w:val="en-US"/>
        </w:rPr>
        <w:t>:</w:t>
      </w:r>
      <w:r>
        <w:rPr>
          <w:lang w:val="en-US"/>
        </w:rPr>
        <w:t xml:space="preserve"> </w:t>
      </w:r>
      <w:r w:rsidRPr="009B5D38">
        <w:rPr>
          <w:lang w:val="en-US"/>
        </w:rPr>
        <w:t>beans</w:t>
      </w:r>
      <w:r w:rsidR="00627616">
        <w:rPr>
          <w:lang w:val="en-US"/>
        </w:rPr>
        <w:t xml:space="preserve"> (</w:t>
      </w:r>
      <w:proofErr w:type="spellStart"/>
      <w:r w:rsidR="00627616" w:rsidRPr="00DC7516">
        <w:rPr>
          <w:i/>
          <w:iCs/>
          <w:lang w:val="en-US"/>
        </w:rPr>
        <w:t>mskodiismin</w:t>
      </w:r>
      <w:proofErr w:type="spellEnd"/>
      <w:r w:rsidR="00DC7516">
        <w:rPr>
          <w:lang w:val="en-US"/>
        </w:rPr>
        <w:t xml:space="preserve"> though some would say </w:t>
      </w:r>
      <w:proofErr w:type="spellStart"/>
      <w:r w:rsidR="00DC7516">
        <w:rPr>
          <w:i/>
          <w:iCs/>
          <w:lang w:val="en-US"/>
        </w:rPr>
        <w:t>gwetaajiinh</w:t>
      </w:r>
      <w:proofErr w:type="spellEnd"/>
      <w:r w:rsidR="00627616">
        <w:rPr>
          <w:lang w:val="en-US"/>
        </w:rPr>
        <w:t>)</w:t>
      </w:r>
      <w:r w:rsidRPr="009B5D38">
        <w:rPr>
          <w:lang w:val="en-US"/>
        </w:rPr>
        <w:t>, corn</w:t>
      </w:r>
      <w:r w:rsidR="00627616">
        <w:rPr>
          <w:lang w:val="en-US"/>
        </w:rPr>
        <w:t xml:space="preserve"> (</w:t>
      </w:r>
      <w:proofErr w:type="spellStart"/>
      <w:r w:rsidR="00627616" w:rsidRPr="00DC7516">
        <w:rPr>
          <w:i/>
          <w:iCs/>
          <w:lang w:val="en-US"/>
        </w:rPr>
        <w:t>mdaamin</w:t>
      </w:r>
      <w:proofErr w:type="spellEnd"/>
      <w:r w:rsidR="00DC7516">
        <w:rPr>
          <w:lang w:val="en-US"/>
        </w:rPr>
        <w:t xml:space="preserve"> though some would say </w:t>
      </w:r>
      <w:proofErr w:type="spellStart"/>
      <w:r w:rsidR="00DC7516" w:rsidRPr="00DC7516">
        <w:rPr>
          <w:i/>
          <w:iCs/>
          <w:lang w:val="en-US"/>
        </w:rPr>
        <w:t>mndaamin</w:t>
      </w:r>
      <w:proofErr w:type="spellEnd"/>
      <w:r w:rsidR="00627616">
        <w:rPr>
          <w:lang w:val="en-US"/>
        </w:rPr>
        <w:t>)</w:t>
      </w:r>
      <w:r w:rsidRPr="009B5D38">
        <w:rPr>
          <w:lang w:val="en-US"/>
        </w:rPr>
        <w:t>, and squash</w:t>
      </w:r>
      <w:r w:rsidR="00627616">
        <w:rPr>
          <w:lang w:val="en-US"/>
        </w:rPr>
        <w:t xml:space="preserve"> (</w:t>
      </w:r>
      <w:proofErr w:type="spellStart"/>
      <w:r w:rsidR="00913B19" w:rsidRPr="00DC7516">
        <w:rPr>
          <w:i/>
          <w:iCs/>
          <w:lang w:val="en-US"/>
        </w:rPr>
        <w:t>wewiinbaanh</w:t>
      </w:r>
      <w:proofErr w:type="spellEnd"/>
      <w:r w:rsidR="00DC7516">
        <w:rPr>
          <w:lang w:val="en-US"/>
        </w:rPr>
        <w:t xml:space="preserve"> though some would say </w:t>
      </w:r>
      <w:proofErr w:type="spellStart"/>
      <w:r w:rsidR="00DC7516" w:rsidRPr="00DC7516">
        <w:rPr>
          <w:i/>
          <w:iCs/>
          <w:lang w:val="en-US"/>
        </w:rPr>
        <w:t>kosmaan</w:t>
      </w:r>
      <w:proofErr w:type="spellEnd"/>
      <w:r w:rsidR="00913B19" w:rsidRPr="00DC7516">
        <w:rPr>
          <w:i/>
          <w:iCs/>
          <w:lang w:val="en-US"/>
        </w:rPr>
        <w:t>)</w:t>
      </w:r>
      <w:r w:rsidRPr="009B5D38">
        <w:rPr>
          <w:lang w:val="en-US"/>
        </w:rPr>
        <w:t xml:space="preserve">, </w:t>
      </w:r>
      <w:r>
        <w:rPr>
          <w:lang w:val="en-US"/>
        </w:rPr>
        <w:t>were grown and archaeological evidence also shows that there were garden plots inland as well.</w:t>
      </w:r>
      <w:r w:rsidR="006F11CC">
        <w:rPr>
          <w:rStyle w:val="FootnoteReference"/>
          <w:lang w:val="en-US"/>
        </w:rPr>
        <w:footnoteReference w:id="60"/>
      </w:r>
      <w:r w:rsidR="00913B19">
        <w:rPr>
          <w:lang w:val="en-US"/>
        </w:rPr>
        <w:t xml:space="preserve">  The reliability of the harvest was always in doubt however.  The </w:t>
      </w:r>
      <w:r w:rsidR="008B47B7">
        <w:rPr>
          <w:lang w:val="en-US"/>
        </w:rPr>
        <w:t>vagaries</w:t>
      </w:r>
      <w:r w:rsidR="00913B19">
        <w:rPr>
          <w:lang w:val="en-US"/>
        </w:rPr>
        <w:t xml:space="preserve"> of the climate saw caused failed harvests.  It seems likely that in most years these crops were part of the exchange network which existed across the Lake Huron region.  This would have been even more of a problem during the Little Ice Age.</w:t>
      </w:r>
      <w:r w:rsidR="008B47B7">
        <w:rPr>
          <w:lang w:val="en-US"/>
        </w:rPr>
        <w:t xml:space="preserve">  Still, it is fair to say that unlike the focal subsistence economies of the peoples inland and further to the north of </w:t>
      </w:r>
      <w:r w:rsidR="00D735FD">
        <w:rPr>
          <w:lang w:val="en-US"/>
        </w:rPr>
        <w:t xml:space="preserve">the Great Lake, the people of the </w:t>
      </w:r>
      <w:proofErr w:type="spellStart"/>
      <w:r w:rsidR="00D735FD">
        <w:rPr>
          <w:lang w:val="en-US"/>
        </w:rPr>
        <w:t>Amikwa</w:t>
      </w:r>
      <w:proofErr w:type="spellEnd"/>
      <w:r w:rsidR="00D735FD">
        <w:rPr>
          <w:lang w:val="en-US"/>
        </w:rPr>
        <w:t xml:space="preserve"> nation had a diverse economic strategy and some horticulture was a feature of it.</w:t>
      </w:r>
    </w:p>
    <w:p w14:paraId="7FA9F1CE" w14:textId="61839A38" w:rsidR="00E22EA2" w:rsidRPr="00E22EA2" w:rsidRDefault="00E22EA2" w:rsidP="006E01C4">
      <w:pPr>
        <w:rPr>
          <w:lang w:val="en-US"/>
        </w:rPr>
      </w:pPr>
      <w:r>
        <w:rPr>
          <w:b/>
          <w:bCs/>
          <w:lang w:val="en-US"/>
        </w:rPr>
        <w:t>The Little Ice Age</w:t>
      </w:r>
    </w:p>
    <w:p w14:paraId="57D290A6" w14:textId="2E2596F6" w:rsidR="00C732FA" w:rsidRDefault="00E22EA2" w:rsidP="00E22EA2">
      <w:pPr>
        <w:rPr>
          <w:lang w:val="en-US"/>
        </w:rPr>
      </w:pPr>
      <w:r>
        <w:rPr>
          <w:lang w:val="en-US"/>
        </w:rPr>
        <w:t>The final area of natural history to concern us in our attempt</w:t>
      </w:r>
      <w:r w:rsidR="0020573A">
        <w:rPr>
          <w:lang w:val="en-US"/>
        </w:rPr>
        <w:t xml:space="preserve"> to understand the ways in which the</w:t>
      </w:r>
      <w:r>
        <w:rPr>
          <w:lang w:val="en-US"/>
        </w:rPr>
        <w:t xml:space="preserve"> </w:t>
      </w:r>
      <w:proofErr w:type="spellStart"/>
      <w:r>
        <w:rPr>
          <w:lang w:val="en-US"/>
        </w:rPr>
        <w:t>Amikwa</w:t>
      </w:r>
      <w:proofErr w:type="spellEnd"/>
      <w:r>
        <w:rPr>
          <w:lang w:val="en-US"/>
        </w:rPr>
        <w:t xml:space="preserve"> people </w:t>
      </w:r>
      <w:r w:rsidR="0020573A">
        <w:rPr>
          <w:lang w:val="en-US"/>
        </w:rPr>
        <w:t xml:space="preserve">understood their land and identified its necessities </w:t>
      </w:r>
      <w:r>
        <w:rPr>
          <w:lang w:val="en-US"/>
        </w:rPr>
        <w:t xml:space="preserve">concerns the climate.  In particular it concerns the so-called Little Ice Age.  The dates of this event are a matter of scientific debate and the evidence suggests that the effects were felt differently in different parts of the world.  </w:t>
      </w:r>
      <w:r w:rsidR="00C732FA">
        <w:rPr>
          <w:lang w:val="en-US"/>
        </w:rPr>
        <w:t xml:space="preserve">Pollen studies have shown that in the Great Lakes region there was a shift in emphasis in the </w:t>
      </w:r>
      <w:r w:rsidR="000D7FD8">
        <w:rPr>
          <w:lang w:val="en-US"/>
        </w:rPr>
        <w:t>Canadian-</w:t>
      </w:r>
      <w:r w:rsidR="00C732FA">
        <w:rPr>
          <w:lang w:val="en-US"/>
        </w:rPr>
        <w:t>Carolinian</w:t>
      </w:r>
      <w:r w:rsidR="000D7FD8">
        <w:rPr>
          <w:lang w:val="en-US"/>
        </w:rPr>
        <w:t xml:space="preserve"> forest.  The coniferous trees of the Canadian forest to the north became more prevalent and the deciduous trees of the Carolinian forest to the south declined.  As we have seen above, both were still present, but there was a shift in numbers favoring the coniferous assemblage.</w:t>
      </w:r>
      <w:r w:rsidR="000D7FD8">
        <w:rPr>
          <w:rStyle w:val="FootnoteReference"/>
          <w:lang w:val="en-US"/>
        </w:rPr>
        <w:footnoteReference w:id="61"/>
      </w:r>
      <w:r w:rsidR="000D7FD8">
        <w:rPr>
          <w:lang w:val="en-US"/>
        </w:rPr>
        <w:t xml:space="preserve">  </w:t>
      </w:r>
    </w:p>
    <w:p w14:paraId="73B5DEE9" w14:textId="6423B0B5" w:rsidR="0081044F" w:rsidRDefault="000D7FD8" w:rsidP="00E22EA2">
      <w:pPr>
        <w:rPr>
          <w:lang w:val="en-US"/>
        </w:rPr>
      </w:pPr>
      <w:r>
        <w:rPr>
          <w:lang w:val="en-US"/>
        </w:rPr>
        <w:lastRenderedPageBreak/>
        <w:t xml:space="preserve">In addition to the pollen data, there is a wealth of anecdotal evidence which provides evidence of climate change over time.  </w:t>
      </w:r>
      <w:r w:rsidR="0081044F">
        <w:rPr>
          <w:lang w:val="en-US"/>
        </w:rPr>
        <w:t xml:space="preserve">A rough estimate of the time frame runs from the fourteenth century to the middle of the nineteenth century. </w:t>
      </w:r>
      <w:r>
        <w:rPr>
          <w:lang w:val="en-US"/>
        </w:rPr>
        <w:t xml:space="preserve">The anthropologist Joan </w:t>
      </w:r>
      <w:proofErr w:type="spellStart"/>
      <w:r>
        <w:rPr>
          <w:lang w:val="en-US"/>
        </w:rPr>
        <w:t>Lovisek</w:t>
      </w:r>
      <w:proofErr w:type="spellEnd"/>
      <w:r>
        <w:rPr>
          <w:lang w:val="en-US"/>
        </w:rPr>
        <w:t xml:space="preserve"> provides a record of this (please refer to </w:t>
      </w:r>
      <w:r w:rsidR="008E6CFE">
        <w:rPr>
          <w:lang w:val="en-US"/>
        </w:rPr>
        <w:t>Appendix Two and Appendix Three).  For our present purposes, the Little Ice Age is significant as it made horticulture a more uncertain prospect and thus strengthened the ecological basis for trade which existed across Lake Huron.  The variable weather patterns, and general unpredictability were genuine threats to subsistence agriculture.</w:t>
      </w:r>
      <w:r w:rsidR="00212A39">
        <w:rPr>
          <w:rStyle w:val="FootnoteReference"/>
          <w:lang w:val="en-US"/>
        </w:rPr>
        <w:footnoteReference w:id="62"/>
      </w:r>
    </w:p>
    <w:p w14:paraId="10986996" w14:textId="77777777" w:rsidR="00D55BA6" w:rsidRDefault="0081044F" w:rsidP="00E22EA2">
      <w:pPr>
        <w:rPr>
          <w:lang w:val="en-US"/>
        </w:rPr>
      </w:pPr>
      <w:r>
        <w:rPr>
          <w:lang w:val="en-US"/>
        </w:rPr>
        <w:t>The Little Ice Age and the volatile climate changes of the early modern period</w:t>
      </w:r>
      <w:r w:rsidR="008E6CFE">
        <w:rPr>
          <w:lang w:val="en-US"/>
        </w:rPr>
        <w:t xml:space="preserve"> </w:t>
      </w:r>
      <w:r>
        <w:rPr>
          <w:lang w:val="en-US"/>
        </w:rPr>
        <w:t xml:space="preserve">damaged the reliability of horticulture but it also damaged other elements of the </w:t>
      </w:r>
      <w:proofErr w:type="spellStart"/>
      <w:r>
        <w:rPr>
          <w:lang w:val="en-US"/>
        </w:rPr>
        <w:t>Amikwa</w:t>
      </w:r>
      <w:proofErr w:type="spellEnd"/>
      <w:r>
        <w:rPr>
          <w:lang w:val="en-US"/>
        </w:rPr>
        <w:t xml:space="preserve"> economy.  Changing lake levels caused by heavier than usual snowfall and rainfall amounts had a dramatic effect on the fisheries.  Spawning areas changed.  In some cases</w:t>
      </w:r>
      <w:r w:rsidR="00EC4CAF">
        <w:rPr>
          <w:lang w:val="en-US"/>
        </w:rPr>
        <w:t>,</w:t>
      </w:r>
      <w:r>
        <w:rPr>
          <w:lang w:val="en-US"/>
        </w:rPr>
        <w:t xml:space="preserve"> fishes that had been easily speared or netted in the past were now </w:t>
      </w:r>
      <w:r w:rsidR="00EC4CAF">
        <w:rPr>
          <w:lang w:val="en-US"/>
        </w:rPr>
        <w:t xml:space="preserve">in water too deep to allow for spearing or netting.  Fish moved to different locations rendering past knowledge of little use.  </w:t>
      </w:r>
      <w:proofErr w:type="spellStart"/>
      <w:r w:rsidR="0020573A">
        <w:rPr>
          <w:lang w:val="en-US"/>
        </w:rPr>
        <w:t>Lovisek</w:t>
      </w:r>
      <w:proofErr w:type="spellEnd"/>
      <w:r w:rsidR="0020573A">
        <w:rPr>
          <w:lang w:val="en-US"/>
        </w:rPr>
        <w:t xml:space="preserve"> comments on this: </w:t>
      </w:r>
    </w:p>
    <w:p w14:paraId="1699E5F4" w14:textId="4D84AED5" w:rsidR="00D55BA6" w:rsidRDefault="0020573A" w:rsidP="00D55BA6">
      <w:pPr>
        <w:ind w:left="1134" w:right="1701"/>
        <w:rPr>
          <w:lang w:val="en-US"/>
        </w:rPr>
      </w:pPr>
      <w:r>
        <w:rPr>
          <w:lang w:val="en-US"/>
        </w:rPr>
        <w:t>[t]</w:t>
      </w:r>
      <w:r w:rsidRPr="0020573A">
        <w:rPr>
          <w:lang w:val="en-US"/>
        </w:rPr>
        <w:t xml:space="preserve">he samples provide a useful impression to the presence of a variable weather pattern in the Georgian Bay region. In several observations there is an association made between the observed weather as a perceived threat to </w:t>
      </w:r>
      <w:r>
        <w:rPr>
          <w:lang w:val="en-US"/>
        </w:rPr>
        <w:t>s</w:t>
      </w:r>
      <w:r w:rsidRPr="0020573A">
        <w:rPr>
          <w:lang w:val="en-US"/>
        </w:rPr>
        <w:t>ubsistence. An observation of excessive rain may not imply conditions that prevent fishing or the drying of fish or other resources if taken as a characteristic by itself. When fishing and other subsistence practices were seen to have been seriously curtailed, and attributed to the weather, then it is understood that climate may have modified not only the preservation of resources, but the capture or collection of that resource.</w:t>
      </w:r>
      <w:r>
        <w:rPr>
          <w:rStyle w:val="FootnoteReference"/>
          <w:lang w:val="en-US"/>
        </w:rPr>
        <w:footnoteReference w:id="63"/>
      </w:r>
      <w:r>
        <w:rPr>
          <w:lang w:val="en-US"/>
        </w:rPr>
        <w:t xml:space="preserve"> </w:t>
      </w:r>
    </w:p>
    <w:p w14:paraId="1428AD51" w14:textId="42176567" w:rsidR="000D7FD8" w:rsidRDefault="00EC4CAF" w:rsidP="00E22EA2">
      <w:pPr>
        <w:rPr>
          <w:lang w:val="en-US"/>
        </w:rPr>
      </w:pPr>
      <w:r>
        <w:rPr>
          <w:lang w:val="en-US"/>
        </w:rPr>
        <w:t>Small islands with productive blueberry bushes were submerged, or partially submerged and this diminished harvests.  Garden plots on small islands were also submerged, or had their soil eroded by heavier than usual rain showers.</w:t>
      </w:r>
      <w:r>
        <w:rPr>
          <w:rStyle w:val="FootnoteReference"/>
          <w:lang w:val="en-US"/>
        </w:rPr>
        <w:footnoteReference w:id="64"/>
      </w:r>
    </w:p>
    <w:p w14:paraId="5CD59DDD" w14:textId="7D6F49FA" w:rsidR="00CB10AF" w:rsidRDefault="00CB10AF" w:rsidP="00E22EA2">
      <w:pPr>
        <w:rPr>
          <w:b/>
          <w:bCs/>
          <w:lang w:val="en-US"/>
        </w:rPr>
      </w:pPr>
      <w:bookmarkStart w:id="52" w:name="_Hlk101099365"/>
      <w:r>
        <w:rPr>
          <w:b/>
          <w:bCs/>
          <w:lang w:val="en-US"/>
        </w:rPr>
        <w:lastRenderedPageBreak/>
        <w:t xml:space="preserve">Part Two: </w:t>
      </w:r>
      <w:r w:rsidR="00AE754D">
        <w:rPr>
          <w:b/>
          <w:bCs/>
          <w:lang w:val="en-US"/>
        </w:rPr>
        <w:t>The Evidence f</w:t>
      </w:r>
      <w:r w:rsidR="00260615">
        <w:rPr>
          <w:b/>
          <w:bCs/>
          <w:lang w:val="en-US"/>
        </w:rPr>
        <w:t>ro</w:t>
      </w:r>
      <w:r w:rsidR="00AE754D">
        <w:rPr>
          <w:b/>
          <w:bCs/>
          <w:lang w:val="en-US"/>
        </w:rPr>
        <w:t xml:space="preserve">m the Primary Documents: </w:t>
      </w:r>
      <w:proofErr w:type="gramStart"/>
      <w:r w:rsidR="00AE754D">
        <w:rPr>
          <w:b/>
          <w:bCs/>
          <w:lang w:val="en-US"/>
        </w:rPr>
        <w:t>t</w:t>
      </w:r>
      <w:r w:rsidR="002848B7">
        <w:rPr>
          <w:b/>
          <w:bCs/>
          <w:lang w:val="en-US"/>
        </w:rPr>
        <w:t>he</w:t>
      </w:r>
      <w:proofErr w:type="gramEnd"/>
      <w:r w:rsidR="002848B7">
        <w:rPr>
          <w:b/>
          <w:bCs/>
          <w:lang w:val="en-US"/>
        </w:rPr>
        <w:t xml:space="preserve"> </w:t>
      </w:r>
      <w:proofErr w:type="spellStart"/>
      <w:r w:rsidR="002848B7">
        <w:rPr>
          <w:b/>
          <w:bCs/>
          <w:lang w:val="en-US"/>
        </w:rPr>
        <w:t>Amikwa</w:t>
      </w:r>
      <w:proofErr w:type="spellEnd"/>
      <w:r w:rsidR="002848B7">
        <w:rPr>
          <w:b/>
          <w:bCs/>
          <w:lang w:val="en-US"/>
        </w:rPr>
        <w:t xml:space="preserve"> </w:t>
      </w:r>
      <w:r w:rsidR="0094236D">
        <w:rPr>
          <w:b/>
          <w:bCs/>
          <w:lang w:val="en-US"/>
        </w:rPr>
        <w:t>and their Neighbors in the Era of E</w:t>
      </w:r>
      <w:r w:rsidR="002848B7">
        <w:rPr>
          <w:b/>
          <w:bCs/>
          <w:lang w:val="en-US"/>
        </w:rPr>
        <w:t>uropean</w:t>
      </w:r>
      <w:r w:rsidR="0094236D">
        <w:rPr>
          <w:b/>
          <w:bCs/>
          <w:lang w:val="en-US"/>
        </w:rPr>
        <w:t xml:space="preserve"> Contact</w:t>
      </w:r>
    </w:p>
    <w:p w14:paraId="28CF537E" w14:textId="0B497584" w:rsidR="00FC3CD6" w:rsidRDefault="00FC3CD6" w:rsidP="00E22EA2">
      <w:pPr>
        <w:rPr>
          <w:b/>
          <w:bCs/>
          <w:lang w:val="en-US"/>
        </w:rPr>
      </w:pPr>
      <w:r>
        <w:rPr>
          <w:b/>
          <w:bCs/>
          <w:lang w:val="en-US"/>
        </w:rPr>
        <w:t>Lake Huron</w:t>
      </w:r>
      <w:r w:rsidR="00DB73B4">
        <w:rPr>
          <w:b/>
          <w:bCs/>
          <w:lang w:val="en-US"/>
        </w:rPr>
        <w:t>’s Gateways</w:t>
      </w:r>
    </w:p>
    <w:bookmarkEnd w:id="52"/>
    <w:p w14:paraId="36F9A41F" w14:textId="6BDAF5FB" w:rsidR="0048354D" w:rsidRDefault="00C32D3C" w:rsidP="00E22EA2">
      <w:pPr>
        <w:rPr>
          <w:lang w:val="en-US"/>
        </w:rPr>
      </w:pPr>
      <w:r>
        <w:rPr>
          <w:lang w:val="en-US"/>
        </w:rPr>
        <w:t xml:space="preserve">Neither the biggest, nor the deepest of the five Great Lakes, Lake Huron nevertheless has a dominant role to play in the history of the region.  </w:t>
      </w:r>
      <w:r w:rsidRPr="00C32D3C">
        <w:rPr>
          <w:lang w:val="en-US"/>
        </w:rPr>
        <w:t xml:space="preserve">Located at the </w:t>
      </w:r>
      <w:proofErr w:type="spellStart"/>
      <w:r w:rsidRPr="00C32D3C">
        <w:rPr>
          <w:lang w:val="en-US"/>
        </w:rPr>
        <w:t>centre</w:t>
      </w:r>
      <w:proofErr w:type="spellEnd"/>
      <w:r w:rsidRPr="00C32D3C">
        <w:rPr>
          <w:lang w:val="en-US"/>
        </w:rPr>
        <w:t xml:space="preserve"> of the five Great Lakes, Lake Huron posed a problem for anyone wishing to travel from the Upper Great Lakes to the Lower Great Lakes-St. Lawrence River or vice versa.  Lake Huron ha</w:t>
      </w:r>
      <w:r>
        <w:rPr>
          <w:lang w:val="en-US"/>
        </w:rPr>
        <w:t>s</w:t>
      </w:r>
      <w:r w:rsidRPr="00C32D3C">
        <w:rPr>
          <w:lang w:val="en-US"/>
        </w:rPr>
        <w:t xml:space="preserve"> f</w:t>
      </w:r>
      <w:r>
        <w:rPr>
          <w:lang w:val="en-US"/>
        </w:rPr>
        <w:t>our main</w:t>
      </w:r>
      <w:r w:rsidRPr="00C32D3C">
        <w:rPr>
          <w:lang w:val="en-US"/>
        </w:rPr>
        <w:t xml:space="preserve"> access points</w:t>
      </w:r>
      <w:r>
        <w:rPr>
          <w:lang w:val="en-US"/>
        </w:rPr>
        <w:t xml:space="preserve"> or gateways</w:t>
      </w:r>
      <w:r w:rsidRPr="00C32D3C">
        <w:rPr>
          <w:lang w:val="en-US"/>
        </w:rPr>
        <w:t xml:space="preserve">.  These gateways </w:t>
      </w:r>
      <w:r>
        <w:rPr>
          <w:lang w:val="en-US"/>
        </w:rPr>
        <w:t>are:</w:t>
      </w:r>
      <w:r w:rsidRPr="00C32D3C">
        <w:rPr>
          <w:lang w:val="en-US"/>
        </w:rPr>
        <w:t xml:space="preserve">  </w:t>
      </w:r>
      <w:proofErr w:type="spellStart"/>
      <w:r w:rsidRPr="00C32D3C">
        <w:rPr>
          <w:lang w:val="en-US"/>
        </w:rPr>
        <w:t>Bawating</w:t>
      </w:r>
      <w:proofErr w:type="spellEnd"/>
      <w:r>
        <w:rPr>
          <w:lang w:val="en-US"/>
        </w:rPr>
        <w:t xml:space="preserve"> where the St. Mary’s River flows across its rapid into Lake Huron;</w:t>
      </w:r>
      <w:r w:rsidRPr="00C32D3C">
        <w:rPr>
          <w:lang w:val="en-US"/>
        </w:rPr>
        <w:t xml:space="preserve"> Michilimackinac, </w:t>
      </w:r>
      <w:r>
        <w:rPr>
          <w:lang w:val="en-US"/>
        </w:rPr>
        <w:t xml:space="preserve">where a wide channel connects Lake Michigan to Lake Huron; </w:t>
      </w:r>
      <w:proofErr w:type="spellStart"/>
      <w:r w:rsidR="0047021B">
        <w:rPr>
          <w:lang w:val="en-US"/>
        </w:rPr>
        <w:t>B</w:t>
      </w:r>
      <w:r>
        <w:rPr>
          <w:lang w:val="en-US"/>
        </w:rPr>
        <w:t>ke</w:t>
      </w:r>
      <w:r w:rsidR="0047021B">
        <w:rPr>
          <w:lang w:val="en-US"/>
        </w:rPr>
        <w:t>djiwong</w:t>
      </w:r>
      <w:proofErr w:type="spellEnd"/>
      <w:r w:rsidR="0047021B">
        <w:rPr>
          <w:lang w:val="en-US"/>
        </w:rPr>
        <w:t xml:space="preserve">, </w:t>
      </w:r>
      <w:proofErr w:type="spellStart"/>
      <w:r w:rsidR="0047021B">
        <w:rPr>
          <w:lang w:val="en-US"/>
        </w:rPr>
        <w:t>Waawaye</w:t>
      </w:r>
      <w:proofErr w:type="spellEnd"/>
      <w:r w:rsidR="0047021B">
        <w:rPr>
          <w:lang w:val="en-US"/>
        </w:rPr>
        <w:t xml:space="preserve"> </w:t>
      </w:r>
      <w:proofErr w:type="spellStart"/>
      <w:r w:rsidR="0047021B">
        <w:rPr>
          <w:lang w:val="en-US"/>
        </w:rPr>
        <w:t>gomaa</w:t>
      </w:r>
      <w:proofErr w:type="spellEnd"/>
      <w:r>
        <w:rPr>
          <w:lang w:val="en-US"/>
        </w:rPr>
        <w:t xml:space="preserve"> and </w:t>
      </w:r>
      <w:proofErr w:type="spellStart"/>
      <w:r w:rsidR="0047021B">
        <w:rPr>
          <w:lang w:val="en-US"/>
        </w:rPr>
        <w:t>Nibidamggidjiwong</w:t>
      </w:r>
      <w:proofErr w:type="spellEnd"/>
      <w:r>
        <w:rPr>
          <w:lang w:val="en-US"/>
        </w:rPr>
        <w:t xml:space="preserve"> </w:t>
      </w:r>
      <w:r w:rsidR="0047021B">
        <w:rPr>
          <w:lang w:val="en-US"/>
        </w:rPr>
        <w:t xml:space="preserve">(some would call it </w:t>
      </w:r>
      <w:proofErr w:type="spellStart"/>
      <w:r w:rsidR="0047021B">
        <w:rPr>
          <w:lang w:val="en-US"/>
        </w:rPr>
        <w:t>Waayedinong</w:t>
      </w:r>
      <w:proofErr w:type="spellEnd"/>
      <w:r w:rsidR="0047021B">
        <w:rPr>
          <w:lang w:val="en-US"/>
        </w:rPr>
        <w:t xml:space="preserve">) where the water flows southward through the St. Clair River, Lake St. Clair, and the Detroit River into Lake Erie </w:t>
      </w:r>
      <w:r w:rsidRPr="00C32D3C">
        <w:rPr>
          <w:lang w:val="en-US"/>
        </w:rPr>
        <w:t xml:space="preserve">and </w:t>
      </w:r>
      <w:proofErr w:type="spellStart"/>
      <w:r w:rsidR="00D735FD">
        <w:rPr>
          <w:lang w:val="en-US"/>
        </w:rPr>
        <w:t>G</w:t>
      </w:r>
      <w:r w:rsidR="0047021B">
        <w:rPr>
          <w:lang w:val="en-US"/>
        </w:rPr>
        <w:t>oponaning</w:t>
      </w:r>
      <w:proofErr w:type="spellEnd"/>
      <w:r w:rsidR="0047021B">
        <w:rPr>
          <w:lang w:val="en-US"/>
        </w:rPr>
        <w:t xml:space="preserve"> where the French River flows into Lake Huron.</w:t>
      </w:r>
      <w:r w:rsidR="0048354D">
        <w:rPr>
          <w:rStyle w:val="FootnoteReference"/>
          <w:lang w:val="en-US"/>
        </w:rPr>
        <w:footnoteReference w:id="65"/>
      </w:r>
    </w:p>
    <w:p w14:paraId="7F744476" w14:textId="071CDCCB" w:rsidR="0048354D" w:rsidRDefault="0048354D" w:rsidP="00E22EA2">
      <w:pPr>
        <w:rPr>
          <w:lang w:val="en-US"/>
        </w:rPr>
      </w:pPr>
      <w:r>
        <w:rPr>
          <w:lang w:val="en-US"/>
        </w:rPr>
        <w:t xml:space="preserve">In addition to these main gateways there are, of course, a number of other </w:t>
      </w:r>
      <w:r w:rsidR="003D7557">
        <w:rPr>
          <w:lang w:val="en-US"/>
        </w:rPr>
        <w:t xml:space="preserve">secondary </w:t>
      </w:r>
      <w:r>
        <w:rPr>
          <w:lang w:val="en-US"/>
        </w:rPr>
        <w:t xml:space="preserve">access points to the Lake.  </w:t>
      </w:r>
      <w:r w:rsidR="00FD1CCB">
        <w:rPr>
          <w:lang w:val="en-US"/>
        </w:rPr>
        <w:t xml:space="preserve">The Spanish River at </w:t>
      </w:r>
      <w:r w:rsidR="003D7557">
        <w:rPr>
          <w:lang w:val="en-US"/>
        </w:rPr>
        <w:t>Spanish</w:t>
      </w:r>
      <w:r w:rsidR="00FD1CCB">
        <w:rPr>
          <w:lang w:val="en-US"/>
        </w:rPr>
        <w:t>,</w:t>
      </w:r>
      <w:r w:rsidR="003D7557">
        <w:rPr>
          <w:lang w:val="en-US"/>
        </w:rPr>
        <w:t xml:space="preserve"> Ontario;</w:t>
      </w:r>
      <w:r w:rsidR="00FD1CCB">
        <w:rPr>
          <w:lang w:val="en-US"/>
        </w:rPr>
        <w:t xml:space="preserve"> the </w:t>
      </w:r>
      <w:proofErr w:type="spellStart"/>
      <w:r w:rsidR="00FD1CCB">
        <w:rPr>
          <w:lang w:val="en-US"/>
        </w:rPr>
        <w:t>Mississagi</w:t>
      </w:r>
      <w:proofErr w:type="spellEnd"/>
      <w:r w:rsidR="00FD1CCB">
        <w:rPr>
          <w:lang w:val="en-US"/>
        </w:rPr>
        <w:t xml:space="preserve"> River at Blind River,</w:t>
      </w:r>
      <w:r w:rsidR="00C53AEB">
        <w:rPr>
          <w:lang w:val="en-US"/>
        </w:rPr>
        <w:t xml:space="preserve"> Ontario;</w:t>
      </w:r>
      <w:r w:rsidR="00FD1CCB">
        <w:rPr>
          <w:lang w:val="en-US"/>
        </w:rPr>
        <w:t xml:space="preserve"> the Thunder Bay River at Alpena,</w:t>
      </w:r>
      <w:r w:rsidR="00C53AEB">
        <w:rPr>
          <w:lang w:val="en-US"/>
        </w:rPr>
        <w:t xml:space="preserve"> Michigan;</w:t>
      </w:r>
      <w:r w:rsidR="00FD1CCB">
        <w:rPr>
          <w:lang w:val="en-US"/>
        </w:rPr>
        <w:t xml:space="preserve"> </w:t>
      </w:r>
      <w:r w:rsidR="004649EF">
        <w:rPr>
          <w:lang w:val="en-US"/>
        </w:rPr>
        <w:t xml:space="preserve">the </w:t>
      </w:r>
      <w:proofErr w:type="spellStart"/>
      <w:r w:rsidR="004649EF">
        <w:rPr>
          <w:lang w:val="en-US"/>
        </w:rPr>
        <w:t>Ausable</w:t>
      </w:r>
      <w:proofErr w:type="spellEnd"/>
      <w:r w:rsidR="004649EF">
        <w:rPr>
          <w:lang w:val="en-US"/>
        </w:rPr>
        <w:t xml:space="preserve"> River at Port Franks,</w:t>
      </w:r>
      <w:r w:rsidR="002C10A2">
        <w:rPr>
          <w:lang w:val="en-US"/>
        </w:rPr>
        <w:t xml:space="preserve"> </w:t>
      </w:r>
      <w:r w:rsidR="00C53AEB">
        <w:rPr>
          <w:lang w:val="en-US"/>
        </w:rPr>
        <w:t xml:space="preserve">Ontario; </w:t>
      </w:r>
      <w:r w:rsidR="002C10A2">
        <w:rPr>
          <w:lang w:val="en-US"/>
        </w:rPr>
        <w:t xml:space="preserve">the Maitland River at Goderich, </w:t>
      </w:r>
      <w:r w:rsidR="00C53AEB">
        <w:rPr>
          <w:lang w:val="en-US"/>
        </w:rPr>
        <w:t xml:space="preserve">Ontario; </w:t>
      </w:r>
      <w:r w:rsidR="002C10A2">
        <w:rPr>
          <w:lang w:val="en-US"/>
        </w:rPr>
        <w:t xml:space="preserve">the </w:t>
      </w:r>
      <w:proofErr w:type="spellStart"/>
      <w:r w:rsidR="002C10A2">
        <w:rPr>
          <w:lang w:val="en-US"/>
        </w:rPr>
        <w:t>Penetangore</w:t>
      </w:r>
      <w:proofErr w:type="spellEnd"/>
      <w:r w:rsidR="002C10A2">
        <w:rPr>
          <w:lang w:val="en-US"/>
        </w:rPr>
        <w:t xml:space="preserve"> River in </w:t>
      </w:r>
      <w:proofErr w:type="spellStart"/>
      <w:r w:rsidR="002C10A2">
        <w:rPr>
          <w:lang w:val="en-US"/>
        </w:rPr>
        <w:t>Kincardine</w:t>
      </w:r>
      <w:proofErr w:type="spellEnd"/>
      <w:r w:rsidR="002C10A2">
        <w:rPr>
          <w:lang w:val="en-US"/>
        </w:rPr>
        <w:t>,</w:t>
      </w:r>
      <w:r w:rsidR="00C53AEB">
        <w:rPr>
          <w:lang w:val="en-US"/>
        </w:rPr>
        <w:t xml:space="preserve"> Ontario; the Saugeen River at Southampton, Ontario; the </w:t>
      </w:r>
      <w:proofErr w:type="spellStart"/>
      <w:r w:rsidR="00C53AEB">
        <w:rPr>
          <w:lang w:val="en-US"/>
        </w:rPr>
        <w:t>Sauble</w:t>
      </w:r>
      <w:proofErr w:type="spellEnd"/>
      <w:r w:rsidR="00C53AEB">
        <w:rPr>
          <w:lang w:val="en-US"/>
        </w:rPr>
        <w:t xml:space="preserve"> River at </w:t>
      </w:r>
      <w:proofErr w:type="spellStart"/>
      <w:r w:rsidR="00C53AEB">
        <w:rPr>
          <w:lang w:val="en-US"/>
        </w:rPr>
        <w:t>Sauble</w:t>
      </w:r>
      <w:proofErr w:type="spellEnd"/>
      <w:r w:rsidR="00C53AEB">
        <w:rPr>
          <w:lang w:val="en-US"/>
        </w:rPr>
        <w:t xml:space="preserve"> Beach, Ontario; </w:t>
      </w:r>
      <w:r w:rsidR="00E45D1F">
        <w:rPr>
          <w:lang w:val="en-US"/>
        </w:rPr>
        <w:t xml:space="preserve">the Nottawasaga River at Wasaga Beach, Ontario; </w:t>
      </w:r>
      <w:r w:rsidR="003D7557">
        <w:rPr>
          <w:lang w:val="en-US"/>
        </w:rPr>
        <w:t>the Trent-Severn waterway system at Port Severn, Ontario</w:t>
      </w:r>
      <w:r w:rsidR="00E45D1F">
        <w:rPr>
          <w:lang w:val="en-US"/>
        </w:rPr>
        <w:t xml:space="preserve"> and many others besides.  </w:t>
      </w:r>
    </w:p>
    <w:p w14:paraId="158438C8" w14:textId="4CC55E9E" w:rsidR="00C32D3C" w:rsidRDefault="00E45D1F" w:rsidP="00E22EA2">
      <w:pPr>
        <w:rPr>
          <w:lang w:val="en-US"/>
        </w:rPr>
      </w:pPr>
      <w:r>
        <w:rPr>
          <w:lang w:val="en-US"/>
        </w:rPr>
        <w:t xml:space="preserve">Of these secondary accesses, </w:t>
      </w:r>
      <w:r w:rsidR="00C32D3C" w:rsidRPr="00C32D3C">
        <w:rPr>
          <w:lang w:val="en-US"/>
        </w:rPr>
        <w:t>Nottawasaga</w:t>
      </w:r>
      <w:r>
        <w:rPr>
          <w:lang w:val="en-US"/>
        </w:rPr>
        <w:t xml:space="preserve"> was the most important</w:t>
      </w:r>
      <w:r w:rsidR="00C32D3C" w:rsidRPr="00C32D3C">
        <w:rPr>
          <w:lang w:val="en-US"/>
        </w:rPr>
        <w:t>.</w:t>
      </w:r>
      <w:r>
        <w:rPr>
          <w:lang w:val="en-US"/>
        </w:rPr>
        <w:t xml:space="preserve">  The word translates as river-mouth of the people we watch for</w:t>
      </w:r>
      <w:r w:rsidR="00B21295">
        <w:rPr>
          <w:lang w:val="en-US"/>
        </w:rPr>
        <w:t xml:space="preserve"> or look out for</w:t>
      </w:r>
      <w:r>
        <w:rPr>
          <w:lang w:val="en-US"/>
        </w:rPr>
        <w:t>.  The word ‘</w:t>
      </w:r>
      <w:proofErr w:type="spellStart"/>
      <w:r w:rsidRPr="00DC7516">
        <w:rPr>
          <w:i/>
          <w:iCs/>
          <w:lang w:val="en-US"/>
        </w:rPr>
        <w:t>nadowe</w:t>
      </w:r>
      <w:proofErr w:type="spellEnd"/>
      <w:r>
        <w:rPr>
          <w:lang w:val="en-US"/>
        </w:rPr>
        <w:t xml:space="preserve">’ was used by the Anishinaabe people for both the members of the Haudenosaunee Confederacy to the south and the </w:t>
      </w:r>
      <w:r w:rsidR="00B21295">
        <w:rPr>
          <w:lang w:val="en-US"/>
        </w:rPr>
        <w:t>Siouan-speaking peoples in the west.</w:t>
      </w:r>
      <w:r w:rsidR="00C32D3C" w:rsidRPr="00C32D3C">
        <w:rPr>
          <w:lang w:val="en-US"/>
        </w:rPr>
        <w:t xml:space="preserve">   </w:t>
      </w:r>
      <w:r w:rsidR="00B21295">
        <w:rPr>
          <w:lang w:val="en-US"/>
        </w:rPr>
        <w:t>In the case of Nottawasaga, Haudenosaunee warriors followed the Nottawasaga River from their territories to the north of Lake Ontario</w:t>
      </w:r>
      <w:r w:rsidR="00927521">
        <w:rPr>
          <w:lang w:val="en-US"/>
        </w:rPr>
        <w:t xml:space="preserve">.  Francis </w:t>
      </w:r>
      <w:proofErr w:type="spellStart"/>
      <w:r w:rsidR="00927521">
        <w:rPr>
          <w:lang w:val="en-US"/>
        </w:rPr>
        <w:t>Assikinack</w:t>
      </w:r>
      <w:proofErr w:type="spellEnd"/>
      <w:r w:rsidR="00927521">
        <w:rPr>
          <w:lang w:val="en-US"/>
        </w:rPr>
        <w:t xml:space="preserve"> explains:</w:t>
      </w:r>
    </w:p>
    <w:p w14:paraId="4ACBA9CA" w14:textId="4B5FFA81" w:rsidR="00927521" w:rsidRDefault="00927521" w:rsidP="00B70CDE">
      <w:pPr>
        <w:ind w:left="1134" w:right="1701"/>
        <w:rPr>
          <w:lang w:val="en-US"/>
        </w:rPr>
      </w:pPr>
      <w:r>
        <w:rPr>
          <w:lang w:val="en-US"/>
        </w:rPr>
        <w:t xml:space="preserve">The word Nottawasaga should be written </w:t>
      </w:r>
      <w:proofErr w:type="spellStart"/>
      <w:r>
        <w:rPr>
          <w:i/>
          <w:iCs/>
          <w:lang w:val="en-US"/>
        </w:rPr>
        <w:t>Nahdowag-Sahging</w:t>
      </w:r>
      <w:proofErr w:type="spellEnd"/>
      <w:r>
        <w:rPr>
          <w:i/>
          <w:iCs/>
          <w:lang w:val="en-US"/>
        </w:rPr>
        <w:t xml:space="preserve">. </w:t>
      </w:r>
      <w:r>
        <w:rPr>
          <w:lang w:val="en-US"/>
        </w:rPr>
        <w:t xml:space="preserve">It is a compound word and means a place where the </w:t>
      </w:r>
      <w:proofErr w:type="spellStart"/>
      <w:r>
        <w:rPr>
          <w:i/>
          <w:iCs/>
          <w:lang w:val="en-US"/>
        </w:rPr>
        <w:t>Nahdowag</w:t>
      </w:r>
      <w:proofErr w:type="spellEnd"/>
      <w:r>
        <w:rPr>
          <w:i/>
          <w:iCs/>
          <w:lang w:val="en-US"/>
        </w:rPr>
        <w:t xml:space="preserve">, </w:t>
      </w:r>
      <w:r>
        <w:rPr>
          <w:lang w:val="en-US"/>
        </w:rPr>
        <w:t xml:space="preserve">viz. the Mohawks or Iroquois used to come out.  The </w:t>
      </w:r>
      <w:proofErr w:type="spellStart"/>
      <w:r>
        <w:rPr>
          <w:lang w:val="en-US"/>
        </w:rPr>
        <w:t>Odahwahs</w:t>
      </w:r>
      <w:proofErr w:type="spellEnd"/>
      <w:r>
        <w:rPr>
          <w:lang w:val="en-US"/>
        </w:rPr>
        <w:t xml:space="preserve"> were also at war with the </w:t>
      </w:r>
      <w:proofErr w:type="spellStart"/>
      <w:r>
        <w:rPr>
          <w:lang w:val="en-US"/>
        </w:rPr>
        <w:t>Nahdowag</w:t>
      </w:r>
      <w:proofErr w:type="spellEnd"/>
      <w:r>
        <w:rPr>
          <w:lang w:val="en-US"/>
        </w:rPr>
        <w:t xml:space="preserve"> or Iroquois during their stay at Manitoulin Island, and the </w:t>
      </w:r>
      <w:proofErr w:type="spellStart"/>
      <w:r>
        <w:rPr>
          <w:lang w:val="en-US"/>
        </w:rPr>
        <w:t>Nahdowag</w:t>
      </w:r>
      <w:proofErr w:type="spellEnd"/>
      <w:r>
        <w:rPr>
          <w:lang w:val="en-US"/>
        </w:rPr>
        <w:t xml:space="preserve">, in their hostile expedition against the Islanders, used to go out into Lake Huron or Georgian Bay, by the </w:t>
      </w:r>
      <w:proofErr w:type="spellStart"/>
      <w:r>
        <w:rPr>
          <w:lang w:val="en-US"/>
        </w:rPr>
        <w:t>Nahdo</w:t>
      </w:r>
      <w:r w:rsidR="00FA7EBE">
        <w:rPr>
          <w:lang w:val="en-US"/>
        </w:rPr>
        <w:t>wa</w:t>
      </w:r>
      <w:proofErr w:type="spellEnd"/>
      <w:r w:rsidR="00FA7EBE">
        <w:rPr>
          <w:lang w:val="en-US"/>
        </w:rPr>
        <w:t xml:space="preserve"> </w:t>
      </w:r>
      <w:proofErr w:type="spellStart"/>
      <w:r w:rsidR="00FA7EBE">
        <w:rPr>
          <w:lang w:val="en-US"/>
        </w:rPr>
        <w:t>Sahgi</w:t>
      </w:r>
      <w:proofErr w:type="spellEnd"/>
      <w:r w:rsidR="00FA7EBE">
        <w:rPr>
          <w:lang w:val="en-US"/>
        </w:rPr>
        <w:t xml:space="preserve">-River, until they got two or three severe defeats in the vicinity of the Blue Mountains, by </w:t>
      </w:r>
      <w:proofErr w:type="spellStart"/>
      <w:r w:rsidR="00FA7EBE">
        <w:rPr>
          <w:lang w:val="en-US"/>
        </w:rPr>
        <w:t>Sahgimah</w:t>
      </w:r>
      <w:proofErr w:type="spellEnd"/>
      <w:r w:rsidR="00FA7EBE">
        <w:rPr>
          <w:lang w:val="en-US"/>
        </w:rPr>
        <w:t xml:space="preserve">, the most celebrated warrior of the </w:t>
      </w:r>
      <w:proofErr w:type="spellStart"/>
      <w:r w:rsidR="00FA7EBE">
        <w:rPr>
          <w:lang w:val="en-US"/>
        </w:rPr>
        <w:t>Odahwahs</w:t>
      </w:r>
      <w:proofErr w:type="spellEnd"/>
      <w:r w:rsidR="00FA7EBE">
        <w:rPr>
          <w:lang w:val="en-US"/>
        </w:rPr>
        <w:t xml:space="preserve"> at that time.  Instead of waiting for the Mohawks at the Island, he used to come and meet them at the Blue Mountains, hence that place is called to this very day </w:t>
      </w:r>
      <w:proofErr w:type="spellStart"/>
      <w:r w:rsidR="00FA7EBE">
        <w:rPr>
          <w:i/>
          <w:iCs/>
          <w:lang w:val="en-US"/>
        </w:rPr>
        <w:t>Sahgimah</w:t>
      </w:r>
      <w:proofErr w:type="spellEnd"/>
      <w:r w:rsidR="00FA7EBE">
        <w:rPr>
          <w:i/>
          <w:iCs/>
          <w:lang w:val="en-US"/>
        </w:rPr>
        <w:t xml:space="preserve"> </w:t>
      </w:r>
      <w:proofErr w:type="spellStart"/>
      <w:r w:rsidR="00FA7EBE">
        <w:rPr>
          <w:i/>
          <w:iCs/>
          <w:lang w:val="en-US"/>
        </w:rPr>
        <w:t>Odahkahwahbewin</w:t>
      </w:r>
      <w:proofErr w:type="spellEnd"/>
      <w:r w:rsidR="00FA7EBE">
        <w:rPr>
          <w:i/>
          <w:iCs/>
          <w:lang w:val="en-US"/>
        </w:rPr>
        <w:t xml:space="preserve">, </w:t>
      </w:r>
      <w:r w:rsidR="00FA7EBE">
        <w:rPr>
          <w:lang w:val="en-US"/>
        </w:rPr>
        <w:t xml:space="preserve">viz., </w:t>
      </w:r>
      <w:proofErr w:type="spellStart"/>
      <w:r w:rsidR="00FA7EBE">
        <w:rPr>
          <w:lang w:val="en-US"/>
        </w:rPr>
        <w:t>Sahgimah’s</w:t>
      </w:r>
      <w:proofErr w:type="spellEnd"/>
      <w:r w:rsidR="00FA7EBE">
        <w:rPr>
          <w:lang w:val="en-US"/>
        </w:rPr>
        <w:t xml:space="preserve"> watching place.  </w:t>
      </w:r>
      <w:r w:rsidR="00757AC9">
        <w:rPr>
          <w:lang w:val="en-US"/>
        </w:rPr>
        <w:t xml:space="preserve">The last time he met the enemy there he found them occupying the watching place.  In the evening he went to view their camp alone; he saw their arms piled about the camp as if they suspected no danger, whilst their warriors were feasting and dancing.  He then </w:t>
      </w:r>
      <w:r w:rsidR="00757AC9">
        <w:rPr>
          <w:lang w:val="en-US"/>
        </w:rPr>
        <w:lastRenderedPageBreak/>
        <w:t xml:space="preserve">went for his men, and on his </w:t>
      </w:r>
      <w:proofErr w:type="gramStart"/>
      <w:r w:rsidR="00757AC9">
        <w:rPr>
          <w:lang w:val="en-US"/>
        </w:rPr>
        <w:t>return</w:t>
      </w:r>
      <w:proofErr w:type="gramEnd"/>
      <w:r w:rsidR="00757AC9">
        <w:rPr>
          <w:lang w:val="en-US"/>
        </w:rPr>
        <w:t xml:space="preserve"> he found the Mohawks had retired to rest.  Having placed his men in order, ready for attack, he entered the camp alone, and removed the arms of the slumbering enemy.  The Mohawks being without arms were of course slaughtered</w:t>
      </w:r>
      <w:r w:rsidR="00A0524D">
        <w:rPr>
          <w:lang w:val="en-US"/>
        </w:rPr>
        <w:t xml:space="preserve">, except for a few who were spared on purpose.  The </w:t>
      </w:r>
      <w:proofErr w:type="spellStart"/>
      <w:r w:rsidR="00A0524D">
        <w:rPr>
          <w:lang w:val="en-US"/>
        </w:rPr>
        <w:t>Odahwahs</w:t>
      </w:r>
      <w:proofErr w:type="spellEnd"/>
      <w:r w:rsidR="00A0524D">
        <w:rPr>
          <w:lang w:val="en-US"/>
        </w:rPr>
        <w:t xml:space="preserve"> cut off the heads of the slain and fixed them on poles, with the faces turned towards the Lake.  </w:t>
      </w:r>
      <w:proofErr w:type="spellStart"/>
      <w:r w:rsidR="00A0524D">
        <w:rPr>
          <w:lang w:val="en-US"/>
        </w:rPr>
        <w:t>Sahgimah</w:t>
      </w:r>
      <w:proofErr w:type="spellEnd"/>
      <w:r w:rsidR="00A0524D">
        <w:rPr>
          <w:lang w:val="en-US"/>
        </w:rPr>
        <w:t xml:space="preserve"> then selected a canoe which he loaded with goods, provisions, and ammunition, put the survivors in and told them to go home and never to come there again; he also desired them to say when they got home that they had met </w:t>
      </w:r>
      <w:proofErr w:type="spellStart"/>
      <w:r w:rsidR="00A0524D">
        <w:rPr>
          <w:lang w:val="en-US"/>
        </w:rPr>
        <w:t>Sahgimah</w:t>
      </w:r>
      <w:proofErr w:type="spellEnd"/>
      <w:r w:rsidR="00A0524D">
        <w:rPr>
          <w:lang w:val="en-US"/>
        </w:rPr>
        <w:t xml:space="preserve"> on the top of the Blue Mountain, where he fixed the heads of their companions on poles, with the faces turned towards the Lake, and that he declared his determination to fix in a similar manner, the head of every Mohawk</w:t>
      </w:r>
      <w:r w:rsidR="00F37783">
        <w:rPr>
          <w:lang w:val="en-US"/>
        </w:rPr>
        <w:t xml:space="preserve"> that he might fall in with in that quarter.</w:t>
      </w:r>
      <w:r w:rsidR="00F37783">
        <w:rPr>
          <w:rStyle w:val="FootnoteReference"/>
          <w:lang w:val="en-US"/>
        </w:rPr>
        <w:footnoteReference w:id="66"/>
      </w:r>
    </w:p>
    <w:p w14:paraId="1F874A2A" w14:textId="4A64E0EA" w:rsidR="0093237F" w:rsidRDefault="0093237F" w:rsidP="00E22EA2">
      <w:pPr>
        <w:rPr>
          <w:lang w:val="en-US"/>
        </w:rPr>
      </w:pPr>
      <w:r>
        <w:rPr>
          <w:lang w:val="en-US"/>
        </w:rPr>
        <w:t xml:space="preserve">The main gateways into Lake Huron were kept under watch by the Anishinaabe people who lived along its shores.  The Jesuit Gabriel </w:t>
      </w:r>
      <w:proofErr w:type="spellStart"/>
      <w:r>
        <w:rPr>
          <w:lang w:val="en-US"/>
        </w:rPr>
        <w:t>Druillettes</w:t>
      </w:r>
      <w:proofErr w:type="spellEnd"/>
      <w:r>
        <w:rPr>
          <w:lang w:val="en-US"/>
        </w:rPr>
        <w:t xml:space="preserve"> noted this in 1671 for the two north-western gateways:</w:t>
      </w:r>
    </w:p>
    <w:p w14:paraId="1B1548C0" w14:textId="4D3DA3B1" w:rsidR="0093237F" w:rsidRDefault="0093237F" w:rsidP="00BD013F">
      <w:pPr>
        <w:ind w:left="1134" w:right="1701"/>
        <w:rPr>
          <w:lang w:val="en-US"/>
        </w:rPr>
      </w:pPr>
      <w:r w:rsidRPr="0093237F">
        <w:rPr>
          <w:lang w:val="en-US"/>
        </w:rPr>
        <w:t>It is perfectly situated in the strait connecting the Lake of the Hurons and that of the Illinois, and forms the key and the door, so to speak, for all those peoples of the South, as does the Sault for those of the North; for in these regions there are only those two passages by water for very many nations, who must seek one or the other of the two if they wish to visit the French settlements.</w:t>
      </w:r>
      <w:r w:rsidR="009C5299">
        <w:rPr>
          <w:rStyle w:val="FootnoteReference"/>
          <w:lang w:val="en-US"/>
        </w:rPr>
        <w:footnoteReference w:id="67"/>
      </w:r>
    </w:p>
    <w:p w14:paraId="135ECE34" w14:textId="09E20EF8" w:rsidR="002E4DE3" w:rsidRDefault="009C5299" w:rsidP="009252DC">
      <w:pPr>
        <w:rPr>
          <w:lang w:val="en-GB"/>
        </w:rPr>
      </w:pPr>
      <w:r>
        <w:rPr>
          <w:lang w:val="en-US"/>
        </w:rPr>
        <w:t xml:space="preserve">As we shall see, the other two main gateways: </w:t>
      </w:r>
      <w:proofErr w:type="spellStart"/>
      <w:r w:rsidR="00D735FD">
        <w:rPr>
          <w:lang w:val="en-US"/>
        </w:rPr>
        <w:t>G</w:t>
      </w:r>
      <w:r>
        <w:rPr>
          <w:lang w:val="en-US"/>
        </w:rPr>
        <w:t>oponaning</w:t>
      </w:r>
      <w:proofErr w:type="spellEnd"/>
      <w:r>
        <w:rPr>
          <w:lang w:val="en-US"/>
        </w:rPr>
        <w:t xml:space="preserve"> at the mouth of the French River and </w:t>
      </w:r>
      <w:proofErr w:type="spellStart"/>
      <w:r>
        <w:rPr>
          <w:lang w:val="en-US"/>
        </w:rPr>
        <w:t>Bkedjiwon</w:t>
      </w:r>
      <w:proofErr w:type="spellEnd"/>
      <w:r>
        <w:rPr>
          <w:lang w:val="en-US"/>
        </w:rPr>
        <w:t xml:space="preserve"> on the St. Clair River functioned the same way with Anishinaabe people monitoring all access into and across </w:t>
      </w:r>
      <w:r w:rsidR="00DB73B4">
        <w:rPr>
          <w:lang w:val="en-US"/>
        </w:rPr>
        <w:t>L</w:t>
      </w:r>
      <w:r>
        <w:rPr>
          <w:lang w:val="en-US"/>
        </w:rPr>
        <w:t>ake Huron.</w:t>
      </w:r>
      <w:r w:rsidR="009252DC">
        <w:rPr>
          <w:lang w:val="en-US"/>
        </w:rPr>
        <w:t xml:space="preserve">  </w:t>
      </w:r>
      <w:r w:rsidR="009252DC" w:rsidRPr="009252DC">
        <w:rPr>
          <w:lang w:val="en-GB"/>
        </w:rPr>
        <w:t xml:space="preserve">Territoriality was an important aspect of life in the Great Lakes and </w:t>
      </w:r>
      <w:r w:rsidR="009252DC">
        <w:rPr>
          <w:lang w:val="en-GB"/>
        </w:rPr>
        <w:t>people had to respect the boundaries.  This was difficult in times of shortage but the consequences were severe.  Each family had its own ancestral hunting territory and it was responsible for managing the resources of that territory</w:t>
      </w:r>
      <w:r w:rsidR="002E4DE3">
        <w:rPr>
          <w:lang w:val="en-GB"/>
        </w:rPr>
        <w:t xml:space="preserve">.  </w:t>
      </w:r>
      <w:r w:rsidR="003C7417">
        <w:rPr>
          <w:lang w:val="en-GB"/>
        </w:rPr>
        <w:t>In some cases, localized conflict over encroachment into one another’s territory in search of game led to generalized conflict between peoples.  In the case of Lake Huron</w:t>
      </w:r>
      <w:r w:rsidR="001645BC">
        <w:rPr>
          <w:lang w:val="en-GB"/>
        </w:rPr>
        <w:t>,</w:t>
      </w:r>
      <w:r w:rsidR="003C7417">
        <w:rPr>
          <w:lang w:val="en-GB"/>
        </w:rPr>
        <w:t xml:space="preserve"> the Anishinaabe nations were at war with the Haudenosaunee Confederacy in the south at the time of contact with the French.  </w:t>
      </w:r>
      <w:proofErr w:type="spellStart"/>
      <w:r w:rsidR="002E4DE3">
        <w:rPr>
          <w:lang w:val="en-GB"/>
        </w:rPr>
        <w:t>Assikinack</w:t>
      </w:r>
      <w:proofErr w:type="spellEnd"/>
      <w:r w:rsidR="002E4DE3">
        <w:rPr>
          <w:lang w:val="en-GB"/>
        </w:rPr>
        <w:t xml:space="preserve"> explains:</w:t>
      </w:r>
      <w:r w:rsidR="009252DC" w:rsidRPr="009252DC">
        <w:rPr>
          <w:lang w:val="en-GB"/>
        </w:rPr>
        <w:t xml:space="preserve">  </w:t>
      </w:r>
    </w:p>
    <w:p w14:paraId="72A93CA7" w14:textId="1395BAAD" w:rsidR="009252DC" w:rsidRDefault="002E4DE3" w:rsidP="00B70CDE">
      <w:pPr>
        <w:ind w:left="1134" w:right="1701"/>
        <w:rPr>
          <w:lang w:val="en-GB"/>
        </w:rPr>
      </w:pPr>
      <w:r>
        <w:rPr>
          <w:lang w:val="en-GB"/>
        </w:rPr>
        <w:t xml:space="preserve">Each of these tribes [those round Lake Huron] had to maintain a small sovereignty of its own and for its own use.  The members of neighbouring tribes had no right to go beyond the limits of their respective districts on their hunting excursions, and encroach upon that </w:t>
      </w:r>
      <w:r>
        <w:rPr>
          <w:lang w:val="en-GB"/>
        </w:rPr>
        <w:lastRenderedPageBreak/>
        <w:t xml:space="preserve">belonging to others.  Any hunter that was caught </w:t>
      </w:r>
      <w:r w:rsidR="009252DC" w:rsidRPr="009252DC">
        <w:rPr>
          <w:lang w:val="en-GB"/>
        </w:rPr>
        <w:t>trespassing upon the rights of other tribes, or taking beaver in the rivers running through their lands, was in danger of forfeiting his life on the spot</w:t>
      </w:r>
      <w:r>
        <w:rPr>
          <w:lang w:val="en-GB"/>
        </w:rPr>
        <w:t xml:space="preserve"> for his rashness and had much to do to elude his pursuers if he was fortunate enough to escape their deadly weapons</w:t>
      </w:r>
      <w:r w:rsidR="003112FF">
        <w:rPr>
          <w:lang w:val="en-GB"/>
        </w:rPr>
        <w:t xml:space="preserve"> in the first hostile encounter</w:t>
      </w:r>
      <w:r w:rsidR="009252DC" w:rsidRPr="009252DC">
        <w:rPr>
          <w:lang w:val="en-GB"/>
        </w:rPr>
        <w:t>.</w:t>
      </w:r>
      <w:r w:rsidR="003112FF">
        <w:rPr>
          <w:lang w:val="en-GB"/>
        </w:rPr>
        <w:t xml:space="preserve">  Things went on in this manner until the several states were obliged to declare open hostilities against each other in order to protect their rights the better.  From this </w:t>
      </w:r>
      <w:proofErr w:type="gramStart"/>
      <w:r w:rsidR="003112FF">
        <w:rPr>
          <w:lang w:val="en-GB"/>
        </w:rPr>
        <w:t>time</w:t>
      </w:r>
      <w:proofErr w:type="gramEnd"/>
      <w:r w:rsidR="003112FF">
        <w:rPr>
          <w:lang w:val="en-GB"/>
        </w:rPr>
        <w:t xml:space="preserve"> they were engaged in constant warfare, particularly against their immediate neighbours.</w:t>
      </w:r>
      <w:r w:rsidR="003112FF">
        <w:rPr>
          <w:rStyle w:val="FootnoteReference"/>
          <w:lang w:val="en-GB"/>
        </w:rPr>
        <w:footnoteReference w:id="68"/>
      </w:r>
      <w:r w:rsidR="009252DC" w:rsidRPr="009252DC">
        <w:rPr>
          <w:lang w:val="en-GB"/>
        </w:rPr>
        <w:t xml:space="preserve"> </w:t>
      </w:r>
    </w:p>
    <w:p w14:paraId="0113C9F0" w14:textId="51AF868F" w:rsidR="003C7417" w:rsidRPr="009252DC" w:rsidRDefault="003C7417" w:rsidP="009252DC">
      <w:pPr>
        <w:rPr>
          <w:lang w:val="en-GB"/>
        </w:rPr>
      </w:pPr>
      <w:r>
        <w:rPr>
          <w:lang w:val="en-GB"/>
        </w:rPr>
        <w:t>The traditions of what the Haudeno</w:t>
      </w:r>
      <w:r w:rsidR="00047B58">
        <w:rPr>
          <w:lang w:val="en-GB"/>
        </w:rPr>
        <w:t>sau</w:t>
      </w:r>
      <w:r>
        <w:rPr>
          <w:lang w:val="en-GB"/>
        </w:rPr>
        <w:t xml:space="preserve">nee peoples called ‘the Mourning War’ ensured that this fighting lasted till the Great Peace of Montreal in 1701.  Both sides believed that warriors killed in battle could not make the journey along the Path of Souls to the next life till their death had been avenged.  Under this convention it is easy to see how this fighting became endemic.  This certainly gave the </w:t>
      </w:r>
      <w:proofErr w:type="spellStart"/>
      <w:r>
        <w:rPr>
          <w:lang w:val="en-GB"/>
        </w:rPr>
        <w:t>Amikwa</w:t>
      </w:r>
      <w:proofErr w:type="spellEnd"/>
      <w:r>
        <w:rPr>
          <w:lang w:val="en-GB"/>
        </w:rPr>
        <w:t xml:space="preserve"> </w:t>
      </w:r>
      <w:r w:rsidR="00B70CDE">
        <w:rPr>
          <w:lang w:val="en-GB"/>
        </w:rPr>
        <w:t xml:space="preserve">people </w:t>
      </w:r>
      <w:r>
        <w:rPr>
          <w:lang w:val="en-GB"/>
        </w:rPr>
        <w:t xml:space="preserve">a key role to play in the protection of Lake Huron by guarding the </w:t>
      </w:r>
      <w:proofErr w:type="spellStart"/>
      <w:r w:rsidR="00D735FD">
        <w:rPr>
          <w:lang w:val="en-GB"/>
        </w:rPr>
        <w:t>G</w:t>
      </w:r>
      <w:r>
        <w:rPr>
          <w:lang w:val="en-GB"/>
        </w:rPr>
        <w:t>oponaning</w:t>
      </w:r>
      <w:proofErr w:type="spellEnd"/>
      <w:r>
        <w:rPr>
          <w:lang w:val="en-GB"/>
        </w:rPr>
        <w:t xml:space="preserve"> gateway.</w:t>
      </w:r>
      <w:r>
        <w:rPr>
          <w:rStyle w:val="FootnoteReference"/>
          <w:lang w:val="en-GB"/>
        </w:rPr>
        <w:footnoteReference w:id="69"/>
      </w:r>
      <w:r w:rsidR="00BC46D9">
        <w:rPr>
          <w:lang w:val="en-GB"/>
        </w:rPr>
        <w:t xml:space="preserve">  It is also important to note that the route from the </w:t>
      </w:r>
      <w:r w:rsidR="001247C6">
        <w:rPr>
          <w:lang w:val="en-GB"/>
        </w:rPr>
        <w:t>along the Ottawa River was easily gained by parties coming along the Mississippi, the Rideau, and the South Nation Rivers.  Haudenosaunee war parties could then travel to the Mattawa to Lake Nipissing and then down the French River to Lake Huron.</w:t>
      </w:r>
      <w:r w:rsidR="007647DB">
        <w:rPr>
          <w:lang w:val="en-GB"/>
        </w:rPr>
        <w:t xml:space="preserve">  This became a serious issue in the early 1680s to the point that French officials started to worry that the supply of furs from the </w:t>
      </w:r>
      <w:r w:rsidR="007647DB">
        <w:rPr>
          <w:i/>
          <w:iCs/>
          <w:lang w:val="en-GB"/>
        </w:rPr>
        <w:t xml:space="preserve">pays </w:t>
      </w:r>
      <w:proofErr w:type="spellStart"/>
      <w:r w:rsidR="007647DB">
        <w:rPr>
          <w:i/>
          <w:iCs/>
          <w:lang w:val="en-GB"/>
        </w:rPr>
        <w:t>d’en</w:t>
      </w:r>
      <w:proofErr w:type="spellEnd"/>
      <w:r w:rsidR="007647DB">
        <w:rPr>
          <w:i/>
          <w:iCs/>
          <w:lang w:val="en-GB"/>
        </w:rPr>
        <w:t xml:space="preserve"> haut </w:t>
      </w:r>
      <w:r w:rsidR="007647DB">
        <w:rPr>
          <w:lang w:val="en-GB"/>
        </w:rPr>
        <w:t>as they called the Upper Great Lakes would be completely cut off.  This occasioned a flurry of official correspondence and a plan to go on the offensive against the Haudenosaunee Confederacy.</w:t>
      </w:r>
      <w:r w:rsidR="00910FC1">
        <w:rPr>
          <w:rStyle w:val="FootnoteReference"/>
          <w:lang w:val="en-GB"/>
        </w:rPr>
        <w:footnoteReference w:id="70"/>
      </w:r>
    </w:p>
    <w:p w14:paraId="2E30B77E" w14:textId="7E2B7D3A" w:rsidR="00DB73B4" w:rsidRDefault="00DB73B4" w:rsidP="00E22EA2">
      <w:pPr>
        <w:rPr>
          <w:b/>
          <w:bCs/>
          <w:lang w:val="en-US"/>
        </w:rPr>
      </w:pPr>
      <w:bookmarkStart w:id="57" w:name="_Hlk101099450"/>
      <w:r>
        <w:rPr>
          <w:b/>
          <w:bCs/>
          <w:lang w:val="en-US"/>
        </w:rPr>
        <w:lastRenderedPageBreak/>
        <w:t xml:space="preserve">The </w:t>
      </w:r>
      <w:r w:rsidR="002B200E">
        <w:rPr>
          <w:b/>
          <w:bCs/>
          <w:lang w:val="en-US"/>
        </w:rPr>
        <w:t>First Nations</w:t>
      </w:r>
      <w:r>
        <w:rPr>
          <w:b/>
          <w:bCs/>
          <w:lang w:val="en-US"/>
        </w:rPr>
        <w:t xml:space="preserve"> of Lake Huron in the Era of European Contact</w:t>
      </w:r>
    </w:p>
    <w:bookmarkEnd w:id="57"/>
    <w:p w14:paraId="39DA2CD0" w14:textId="332C927A" w:rsidR="00B931C7" w:rsidRDefault="00B931C7" w:rsidP="00B931C7">
      <w:pPr>
        <w:rPr>
          <w:lang w:val="en-US"/>
        </w:rPr>
      </w:pPr>
      <w:r>
        <w:rPr>
          <w:lang w:val="en-US"/>
        </w:rPr>
        <w:t xml:space="preserve">Our task </w:t>
      </w:r>
      <w:r w:rsidR="003F1EC7">
        <w:rPr>
          <w:lang w:val="en-US"/>
        </w:rPr>
        <w:t>now</w:t>
      </w:r>
      <w:r>
        <w:rPr>
          <w:lang w:val="en-US"/>
        </w:rPr>
        <w:t xml:space="preserve"> is to identify the</w:t>
      </w:r>
      <w:r w:rsidR="003F1EC7">
        <w:rPr>
          <w:lang w:val="en-US"/>
        </w:rPr>
        <w:t xml:space="preserve"> nations of the Lake Huron region in the era of European contact</w:t>
      </w:r>
      <w:r>
        <w:rPr>
          <w:lang w:val="en-US"/>
        </w:rPr>
        <w:t xml:space="preserve"> from the French accounts and maps.  This task is not as straightforward as it might seem.  There are a number of problems.  Hand-written accounts were difficult to read and they were re-written.  For example, a Jesuit in the field would write to the Superior in Quebec and then he would write to the Jesuit Provincial in Paris.  This provided several opportunities for mistakes to be made.  Another problem concerned source languages.  A Wendat informant would provide exonyms, Wendat exonyms, for Anishinaabe peoples.  Anishinaabe informants would provide Anishinaabe exonyms for others.  </w:t>
      </w:r>
    </w:p>
    <w:p w14:paraId="6EAD403E" w14:textId="1FE313B2" w:rsidR="00B931C7" w:rsidRDefault="00B931C7" w:rsidP="00B931C7">
      <w:pPr>
        <w:rPr>
          <w:lang w:val="en-US"/>
        </w:rPr>
      </w:pPr>
      <w:r w:rsidRPr="00B931C7">
        <w:rPr>
          <w:lang w:val="en-US"/>
        </w:rPr>
        <w:t xml:space="preserve">Another problem in identifying the nations around Lake Huron concerns the various ways in which people self-identified.  Most of the Anishinaabe people simply referred to themselves as Anishinaabe.  Others called them different names in order to distinguish them one from the other.  Some people were given the name of the dominant </w:t>
      </w:r>
      <w:proofErr w:type="spellStart"/>
      <w:r w:rsidRPr="0033087C">
        <w:rPr>
          <w:i/>
          <w:iCs/>
          <w:lang w:val="en-US"/>
        </w:rPr>
        <w:t>doodem</w:t>
      </w:r>
      <w:proofErr w:type="spellEnd"/>
      <w:r w:rsidRPr="0033087C">
        <w:rPr>
          <w:i/>
          <w:iCs/>
          <w:lang w:val="en-US"/>
        </w:rPr>
        <w:t>,</w:t>
      </w:r>
      <w:r w:rsidRPr="00B931C7">
        <w:rPr>
          <w:lang w:val="en-US"/>
        </w:rPr>
        <w:t xml:space="preserve"> others were given the name of the location in which they </w:t>
      </w:r>
      <w:r w:rsidRPr="00B931C7">
        <w:rPr>
          <w:lang w:val="en-US"/>
        </w:rPr>
        <w:lastRenderedPageBreak/>
        <w:t xml:space="preserve">lived.  There are exceptions here, however.  Most of the Anishinaabe people living round Lake Huron were either </w:t>
      </w:r>
      <w:proofErr w:type="spellStart"/>
      <w:r w:rsidRPr="00B931C7">
        <w:rPr>
          <w:lang w:val="en-US"/>
        </w:rPr>
        <w:t>Odaawaa</w:t>
      </w:r>
      <w:proofErr w:type="spellEnd"/>
      <w:r w:rsidRPr="00B931C7">
        <w:rPr>
          <w:lang w:val="en-US"/>
        </w:rPr>
        <w:t xml:space="preserve"> or Ojibwa.  These distinctions are also exonyms.</w:t>
      </w:r>
      <w:r>
        <w:rPr>
          <w:rStyle w:val="FootnoteReference"/>
          <w:lang w:val="en-US"/>
        </w:rPr>
        <w:footnoteReference w:id="71"/>
      </w:r>
      <w:r w:rsidRPr="00B931C7">
        <w:rPr>
          <w:lang w:val="en-US"/>
        </w:rPr>
        <w:t xml:space="preserve">  </w:t>
      </w:r>
    </w:p>
    <w:p w14:paraId="6577481D" w14:textId="5954CF08" w:rsidR="003F1EC7" w:rsidRPr="00B931C7" w:rsidRDefault="003F1EC7" w:rsidP="00B931C7">
      <w:pPr>
        <w:rPr>
          <w:lang w:val="en-US"/>
        </w:rPr>
      </w:pPr>
      <w:r w:rsidRPr="003F1EC7">
        <w:rPr>
          <w:lang w:val="en-US"/>
        </w:rPr>
        <w:t xml:space="preserve">For some groups this was not a problem, but for others their names were given variously.  The </w:t>
      </w:r>
      <w:bookmarkStart w:id="58" w:name="_Hlk100038549"/>
      <w:proofErr w:type="spellStart"/>
      <w:r w:rsidRPr="003F1EC7">
        <w:rPr>
          <w:lang w:val="en-US"/>
        </w:rPr>
        <w:t>Meshkwaakihaki</w:t>
      </w:r>
      <w:bookmarkEnd w:id="58"/>
      <w:proofErr w:type="spellEnd"/>
      <w:r w:rsidRPr="003F1EC7">
        <w:rPr>
          <w:lang w:val="en-US"/>
        </w:rPr>
        <w:t xml:space="preserve"> people of western Lake Michigan, might be the most complicated</w:t>
      </w:r>
      <w:r>
        <w:rPr>
          <w:lang w:val="en-US"/>
        </w:rPr>
        <w:t xml:space="preserve"> and they provide an excellent example of the nature of the problem.  </w:t>
      </w:r>
      <w:r w:rsidR="002B200E">
        <w:rPr>
          <w:lang w:val="en-US"/>
        </w:rPr>
        <w:t>They called themselves the</w:t>
      </w:r>
      <w:r w:rsidR="002B200E" w:rsidRPr="002B200E">
        <w:t xml:space="preserve"> </w:t>
      </w:r>
      <w:proofErr w:type="spellStart"/>
      <w:r w:rsidR="002B200E" w:rsidRPr="002B200E">
        <w:rPr>
          <w:lang w:val="en-US"/>
        </w:rPr>
        <w:t>Meshkwaakihaki</w:t>
      </w:r>
      <w:proofErr w:type="spellEnd"/>
      <w:r w:rsidR="002B200E">
        <w:rPr>
          <w:lang w:val="en-US"/>
        </w:rPr>
        <w:t xml:space="preserve"> (in the plural) or an individual would say </w:t>
      </w:r>
      <w:proofErr w:type="spellStart"/>
      <w:r w:rsidR="002B200E">
        <w:rPr>
          <w:lang w:val="en-US"/>
        </w:rPr>
        <w:t>Meshkwaakii</w:t>
      </w:r>
      <w:proofErr w:type="spellEnd"/>
      <w:r w:rsidR="002B200E">
        <w:rPr>
          <w:lang w:val="en-US"/>
        </w:rPr>
        <w:t xml:space="preserve">. </w:t>
      </w:r>
      <w:r w:rsidRPr="003F1EC7">
        <w:rPr>
          <w:lang w:val="en-US"/>
        </w:rPr>
        <w:t xml:space="preserve"> </w:t>
      </w:r>
      <w:r w:rsidR="002B200E">
        <w:rPr>
          <w:lang w:val="en-US"/>
        </w:rPr>
        <w:t>T</w:t>
      </w:r>
      <w:r w:rsidRPr="003F1EC7">
        <w:rPr>
          <w:lang w:val="en-US"/>
        </w:rPr>
        <w:t xml:space="preserve">hey were called </w:t>
      </w:r>
      <w:proofErr w:type="spellStart"/>
      <w:r w:rsidRPr="003F1EC7">
        <w:rPr>
          <w:lang w:val="en-US"/>
        </w:rPr>
        <w:t>Odagaamii</w:t>
      </w:r>
      <w:proofErr w:type="spellEnd"/>
      <w:r w:rsidRPr="003F1EC7">
        <w:rPr>
          <w:lang w:val="en-US"/>
        </w:rPr>
        <w:t xml:space="preserve"> by the </w:t>
      </w:r>
      <w:proofErr w:type="spellStart"/>
      <w:r w:rsidRPr="003F1EC7">
        <w:rPr>
          <w:lang w:val="en-US"/>
        </w:rPr>
        <w:t>Anishinaabek</w:t>
      </w:r>
      <w:proofErr w:type="spellEnd"/>
      <w:r w:rsidRPr="003F1EC7">
        <w:rPr>
          <w:lang w:val="en-US"/>
        </w:rPr>
        <w:t xml:space="preserve"> (literally people of the other shore), the Wendat called them </w:t>
      </w:r>
      <w:proofErr w:type="spellStart"/>
      <w:r w:rsidRPr="003F1EC7">
        <w:rPr>
          <w:lang w:val="en-US"/>
        </w:rPr>
        <w:t>Skenchiohronon</w:t>
      </w:r>
      <w:proofErr w:type="spellEnd"/>
      <w:r w:rsidRPr="003F1EC7">
        <w:rPr>
          <w:lang w:val="en-US"/>
        </w:rPr>
        <w:t xml:space="preserve">, the French called them both Les </w:t>
      </w:r>
      <w:proofErr w:type="spellStart"/>
      <w:r w:rsidRPr="003F1EC7">
        <w:rPr>
          <w:lang w:val="en-US"/>
        </w:rPr>
        <w:t>Renards</w:t>
      </w:r>
      <w:proofErr w:type="spellEnd"/>
      <w:r w:rsidRPr="003F1EC7">
        <w:rPr>
          <w:lang w:val="en-US"/>
        </w:rPr>
        <w:t xml:space="preserve"> and the Terre-Rouges, the English called them Foxes, anthropologists called them Red Earth people, and the Dakota called them </w:t>
      </w:r>
      <w:proofErr w:type="spellStart"/>
      <w:r w:rsidRPr="003F1EC7">
        <w:rPr>
          <w:lang w:val="en-US"/>
        </w:rPr>
        <w:t>Besdeke</w:t>
      </w:r>
      <w:proofErr w:type="spellEnd"/>
      <w:r w:rsidRPr="003F1EC7">
        <w:rPr>
          <w:lang w:val="en-US"/>
        </w:rPr>
        <w:t xml:space="preserve"> and then “the lost ones” in reference to their being forced to move west.  To make this more complicated spellings and mistakes crept in like thieves in the night and variants abound.</w:t>
      </w:r>
      <w:r w:rsidR="002B200E">
        <w:rPr>
          <w:rStyle w:val="FootnoteReference"/>
          <w:lang w:val="en-US"/>
        </w:rPr>
        <w:footnoteReference w:id="72"/>
      </w:r>
      <w:r w:rsidRPr="003F1EC7">
        <w:rPr>
          <w:lang w:val="en-US"/>
        </w:rPr>
        <w:t xml:space="preserve">  </w:t>
      </w:r>
    </w:p>
    <w:p w14:paraId="2DA8336F" w14:textId="21438B6C" w:rsidR="00A1787D" w:rsidRDefault="00B931C7" w:rsidP="00B931C7">
      <w:pPr>
        <w:rPr>
          <w:lang w:val="en-US"/>
        </w:rPr>
      </w:pPr>
      <w:proofErr w:type="spellStart"/>
      <w:r w:rsidRPr="00B931C7">
        <w:rPr>
          <w:lang w:val="en-US"/>
        </w:rPr>
        <w:t>Odaawaa</w:t>
      </w:r>
      <w:proofErr w:type="spellEnd"/>
      <w:r w:rsidRPr="00B931C7">
        <w:rPr>
          <w:lang w:val="en-US"/>
        </w:rPr>
        <w:t xml:space="preserve"> means reed people and this name was given in reference to the reed mats they wove.  </w:t>
      </w:r>
      <w:proofErr w:type="spellStart"/>
      <w:r w:rsidRPr="00B931C7">
        <w:rPr>
          <w:lang w:val="en-US"/>
        </w:rPr>
        <w:t>Sagard</w:t>
      </w:r>
      <w:proofErr w:type="spellEnd"/>
      <w:r w:rsidRPr="00B931C7">
        <w:rPr>
          <w:lang w:val="en-US"/>
        </w:rPr>
        <w:t xml:space="preserve">, for example, says that the </w:t>
      </w:r>
      <w:proofErr w:type="spellStart"/>
      <w:r w:rsidRPr="00B931C7">
        <w:rPr>
          <w:lang w:val="en-US"/>
        </w:rPr>
        <w:t>Odaawaa</w:t>
      </w:r>
      <w:proofErr w:type="spellEnd"/>
      <w:r w:rsidRPr="00B931C7">
        <w:rPr>
          <w:lang w:val="en-US"/>
        </w:rPr>
        <w:t xml:space="preserve"> mats were their most important manufactured item.  They were also an important trade item.</w:t>
      </w:r>
      <w:r w:rsidR="005B1514">
        <w:rPr>
          <w:rStyle w:val="FootnoteReference"/>
          <w:lang w:val="en-US"/>
        </w:rPr>
        <w:footnoteReference w:id="73"/>
      </w:r>
      <w:r w:rsidRPr="00B931C7">
        <w:rPr>
          <w:lang w:val="en-US"/>
        </w:rPr>
        <w:t xml:space="preserve">   On the other hand, Ojibwa is simply an Anishinaabe idiom meaning ‘word-shorteners’ although some would say ‘fast-talkers’ and others would say ‘vowel-droppers’ are </w:t>
      </w:r>
      <w:r w:rsidR="00C668A0">
        <w:rPr>
          <w:lang w:val="en-US"/>
        </w:rPr>
        <w:t xml:space="preserve">the </w:t>
      </w:r>
      <w:r w:rsidRPr="00B931C7">
        <w:rPr>
          <w:lang w:val="en-US"/>
        </w:rPr>
        <w:t>more accurate translations.</w:t>
      </w:r>
      <w:r w:rsidR="005B1514">
        <w:rPr>
          <w:rStyle w:val="FootnoteReference"/>
          <w:lang w:val="en-US"/>
        </w:rPr>
        <w:footnoteReference w:id="74"/>
      </w:r>
      <w:r w:rsidRPr="00B931C7">
        <w:rPr>
          <w:lang w:val="en-US"/>
        </w:rPr>
        <w:t xml:space="preserve">  </w:t>
      </w:r>
    </w:p>
    <w:p w14:paraId="7A18F3A6" w14:textId="54CC8D27" w:rsidR="00A1787D" w:rsidRPr="00A1787D" w:rsidRDefault="00A1787D" w:rsidP="00A1787D">
      <w:pPr>
        <w:rPr>
          <w:lang w:val="en-US"/>
        </w:rPr>
      </w:pPr>
      <w:r>
        <w:rPr>
          <w:lang w:val="en-US"/>
        </w:rPr>
        <w:t xml:space="preserve">Imprecision and common usage provide further problems.  In 1670 the Jesuit Superior to the Western Missions Claude </w:t>
      </w:r>
      <w:proofErr w:type="spellStart"/>
      <w:r>
        <w:rPr>
          <w:lang w:val="en-US"/>
        </w:rPr>
        <w:t>Dablon</w:t>
      </w:r>
      <w:proofErr w:type="spellEnd"/>
      <w:r>
        <w:rPr>
          <w:lang w:val="en-US"/>
        </w:rPr>
        <w:t xml:space="preserve"> explained a part of this issue in a letter to </w:t>
      </w:r>
      <w:r w:rsidRPr="00A1787D">
        <w:rPr>
          <w:lang w:val="en-US"/>
        </w:rPr>
        <w:t xml:space="preserve">The </w:t>
      </w:r>
      <w:r>
        <w:rPr>
          <w:lang w:val="en-US"/>
        </w:rPr>
        <w:t>Reverend Father François le Mercier, Superior-General in Quebec:</w:t>
      </w:r>
    </w:p>
    <w:p w14:paraId="122E3962" w14:textId="61888266" w:rsidR="00A1787D" w:rsidRDefault="00A1787D" w:rsidP="00A1787D">
      <w:pPr>
        <w:ind w:left="1134" w:right="1701"/>
        <w:rPr>
          <w:lang w:val="en-US"/>
        </w:rPr>
      </w:pPr>
      <w:r w:rsidRPr="00A1787D">
        <w:rPr>
          <w:lang w:val="en-US"/>
        </w:rPr>
        <w:t xml:space="preserve">We call these People the Upper Algonquins, to distinguish them from the Lower Algonquins, who are found lower down, around </w:t>
      </w:r>
      <w:proofErr w:type="spellStart"/>
      <w:r w:rsidRPr="00A1787D">
        <w:rPr>
          <w:lang w:val="en-US"/>
        </w:rPr>
        <w:t>Tadoussac</w:t>
      </w:r>
      <w:proofErr w:type="spellEnd"/>
      <w:r w:rsidRPr="00A1787D">
        <w:rPr>
          <w:lang w:val="en-US"/>
        </w:rPr>
        <w:t xml:space="preserve"> and Quebec. They are commonly given the name </w:t>
      </w:r>
      <w:proofErr w:type="spellStart"/>
      <w:r w:rsidRPr="00A1787D">
        <w:rPr>
          <w:lang w:val="en-US"/>
        </w:rPr>
        <w:t>Outaouaks</w:t>
      </w:r>
      <w:proofErr w:type="spellEnd"/>
      <w:r w:rsidRPr="00A1787D">
        <w:rPr>
          <w:lang w:val="en-US"/>
        </w:rPr>
        <w:t xml:space="preserve">, because, of more than thirty different Nations that are found in these Countries, the first to come down to our French Settlements were the </w:t>
      </w:r>
      <w:proofErr w:type="spellStart"/>
      <w:r w:rsidRPr="00A1787D">
        <w:rPr>
          <w:lang w:val="en-US"/>
        </w:rPr>
        <w:t>Outaouaks</w:t>
      </w:r>
      <w:proofErr w:type="spellEnd"/>
      <w:r w:rsidRPr="00A1787D">
        <w:rPr>
          <w:lang w:val="en-US"/>
        </w:rPr>
        <w:t>, whose name afterward remained with all the others.</w:t>
      </w:r>
      <w:r>
        <w:rPr>
          <w:rStyle w:val="FootnoteReference"/>
          <w:lang w:val="en-US"/>
        </w:rPr>
        <w:footnoteReference w:id="75"/>
      </w:r>
    </w:p>
    <w:p w14:paraId="3B3F6A50" w14:textId="70A8AE28" w:rsidR="008F2D97" w:rsidRDefault="00B931C7" w:rsidP="00B931C7">
      <w:pPr>
        <w:rPr>
          <w:lang w:val="en-US"/>
        </w:rPr>
      </w:pPr>
      <w:r w:rsidRPr="00B931C7">
        <w:rPr>
          <w:lang w:val="en-US"/>
        </w:rPr>
        <w:t xml:space="preserve"> </w:t>
      </w:r>
    </w:p>
    <w:p w14:paraId="3154BC96" w14:textId="36ADF0E6" w:rsidR="00B931C7" w:rsidRDefault="00B931C7" w:rsidP="00B931C7">
      <w:pPr>
        <w:rPr>
          <w:lang w:val="en-US"/>
        </w:rPr>
      </w:pPr>
      <w:r w:rsidRPr="00B931C7">
        <w:rPr>
          <w:lang w:val="en-US"/>
        </w:rPr>
        <w:t xml:space="preserve">In addition, of course we do not only have Anishinaabe people, but also the Wendat Confederacy and their allies the </w:t>
      </w:r>
      <w:proofErr w:type="spellStart"/>
      <w:r w:rsidRPr="00B931C7">
        <w:rPr>
          <w:lang w:val="en-US"/>
        </w:rPr>
        <w:t>Tiononnontate</w:t>
      </w:r>
      <w:proofErr w:type="spellEnd"/>
      <w:r w:rsidRPr="00B931C7">
        <w:rPr>
          <w:lang w:val="en-US"/>
        </w:rPr>
        <w:t xml:space="preserve"> people of southern Georgian Bay. </w:t>
      </w:r>
      <w:r w:rsidR="00F5401C">
        <w:rPr>
          <w:lang w:val="en-US"/>
        </w:rPr>
        <w:t xml:space="preserve">The people of the Wendat Confederacy and their </w:t>
      </w:r>
      <w:proofErr w:type="spellStart"/>
      <w:r w:rsidR="00F5401C">
        <w:rPr>
          <w:lang w:val="en-US"/>
        </w:rPr>
        <w:t>Tionnontate</w:t>
      </w:r>
      <w:proofErr w:type="spellEnd"/>
      <w:r w:rsidR="00F5401C">
        <w:rPr>
          <w:lang w:val="en-US"/>
        </w:rPr>
        <w:t xml:space="preserve"> allies spoke an Iroquoian language, entirely unrelated to the Anishinaabe </w:t>
      </w:r>
      <w:r w:rsidR="00F5401C">
        <w:rPr>
          <w:lang w:val="en-US"/>
        </w:rPr>
        <w:lastRenderedPageBreak/>
        <w:t>language of the others.</w:t>
      </w:r>
      <w:r w:rsidR="00F5401C">
        <w:rPr>
          <w:rStyle w:val="FootnoteReference"/>
          <w:lang w:val="en-US"/>
        </w:rPr>
        <w:footnoteReference w:id="76"/>
      </w:r>
      <w:r w:rsidR="00F5401C">
        <w:rPr>
          <w:lang w:val="en-US"/>
        </w:rPr>
        <w:t xml:space="preserve">  </w:t>
      </w:r>
      <w:r w:rsidR="008F2D97">
        <w:rPr>
          <w:lang w:val="en-US"/>
        </w:rPr>
        <w:t>With these caveats in mind</w:t>
      </w:r>
      <w:r w:rsidR="00F5401C">
        <w:rPr>
          <w:lang w:val="en-US"/>
        </w:rPr>
        <w:t>,</w:t>
      </w:r>
      <w:r w:rsidR="008F2D97">
        <w:rPr>
          <w:lang w:val="en-US"/>
        </w:rPr>
        <w:t xml:space="preserve"> we can proceed.  </w:t>
      </w:r>
      <w:r w:rsidRPr="00B931C7">
        <w:rPr>
          <w:lang w:val="en-US"/>
        </w:rPr>
        <w:t>What follows is a list of peoples taken over the course of the seventeenth century from a variety of sources.</w:t>
      </w:r>
    </w:p>
    <w:p w14:paraId="2B1FEEE7" w14:textId="5A3D56C3" w:rsidR="00972EFC" w:rsidRDefault="008F2D97" w:rsidP="00B931C7">
      <w:pPr>
        <w:rPr>
          <w:lang w:val="en-US"/>
        </w:rPr>
      </w:pPr>
      <w:r>
        <w:rPr>
          <w:lang w:val="en-US"/>
        </w:rPr>
        <w:t>In the norther</w:t>
      </w:r>
      <w:r w:rsidR="008476E4">
        <w:rPr>
          <w:lang w:val="en-US"/>
        </w:rPr>
        <w:t xml:space="preserve">n Lake Huron, including the, northern Georgian Bay, the North Channel, and the </w:t>
      </w:r>
      <w:proofErr w:type="spellStart"/>
      <w:r w:rsidR="008476E4">
        <w:rPr>
          <w:lang w:val="en-US"/>
        </w:rPr>
        <w:t>Bawating</w:t>
      </w:r>
      <w:proofErr w:type="spellEnd"/>
      <w:r w:rsidR="008476E4">
        <w:rPr>
          <w:lang w:val="en-US"/>
        </w:rPr>
        <w:t xml:space="preserve"> gateway between Lakes Huron and Superior, the French consistently identify three nations – we will be faithful to the language of the French documents and the to the current usage and employ the word ‘nations’ here.  From east to west the French noted the presence of the </w:t>
      </w:r>
      <w:proofErr w:type="spellStart"/>
      <w:r w:rsidR="008476E4">
        <w:rPr>
          <w:lang w:val="en-US"/>
        </w:rPr>
        <w:t>Amikwa</w:t>
      </w:r>
      <w:proofErr w:type="spellEnd"/>
      <w:r w:rsidR="008476E4">
        <w:rPr>
          <w:lang w:val="en-US"/>
        </w:rPr>
        <w:t xml:space="preserve"> nation, the </w:t>
      </w:r>
      <w:proofErr w:type="spellStart"/>
      <w:r w:rsidR="008476E4">
        <w:rPr>
          <w:lang w:val="en-US"/>
        </w:rPr>
        <w:t>Mississagi</w:t>
      </w:r>
      <w:proofErr w:type="spellEnd"/>
      <w:r w:rsidR="008476E4">
        <w:rPr>
          <w:lang w:val="en-US"/>
        </w:rPr>
        <w:t xml:space="preserve"> nation, and the </w:t>
      </w:r>
      <w:proofErr w:type="spellStart"/>
      <w:r w:rsidR="000408E0">
        <w:rPr>
          <w:lang w:val="en-US"/>
        </w:rPr>
        <w:t>Obadjiwon</w:t>
      </w:r>
      <w:proofErr w:type="spellEnd"/>
      <w:r w:rsidR="008476E4">
        <w:rPr>
          <w:lang w:val="en-US"/>
        </w:rPr>
        <w:t xml:space="preserve"> nation.</w:t>
      </w:r>
      <w:r w:rsidR="00B45D4B">
        <w:rPr>
          <w:lang w:val="en-US"/>
        </w:rPr>
        <w:t xml:space="preserve">  </w:t>
      </w:r>
    </w:p>
    <w:p w14:paraId="28E04402" w14:textId="31ABE93F" w:rsidR="00EE6182" w:rsidRDefault="00EE6182" w:rsidP="00B931C7">
      <w:pPr>
        <w:rPr>
          <w:lang w:val="en-US"/>
        </w:rPr>
      </w:pPr>
      <w:r>
        <w:rPr>
          <w:lang w:val="en-US"/>
        </w:rPr>
        <w:t xml:space="preserve">In 1670 the Superior of the Western Missions provided a comprehensive list of the peoples of northern Lake Huron – and eastern Lake Superior – who were part of his mission: </w:t>
      </w:r>
    </w:p>
    <w:p w14:paraId="4267D527" w14:textId="40E30F48" w:rsidR="008F2D97" w:rsidRDefault="00EE6182" w:rsidP="00972EFC">
      <w:pPr>
        <w:ind w:left="1134" w:right="1701"/>
        <w:rPr>
          <w:lang w:val="en-US"/>
        </w:rPr>
      </w:pPr>
      <w:r w:rsidRPr="00EE6182">
        <w:rPr>
          <w:lang w:val="en-US"/>
        </w:rPr>
        <w:t xml:space="preserve">The principal and native Inhabitants of this district are those who call themselves </w:t>
      </w:r>
      <w:bookmarkStart w:id="59" w:name="_Hlk100041448"/>
      <w:proofErr w:type="spellStart"/>
      <w:r w:rsidRPr="00EE6182">
        <w:rPr>
          <w:lang w:val="en-US"/>
        </w:rPr>
        <w:t>Pahouitingwach</w:t>
      </w:r>
      <w:proofErr w:type="spellEnd"/>
      <w:r w:rsidRPr="00EE6182">
        <w:rPr>
          <w:lang w:val="en-US"/>
        </w:rPr>
        <w:t xml:space="preserve"> </w:t>
      </w:r>
      <w:proofErr w:type="spellStart"/>
      <w:r w:rsidRPr="00EE6182">
        <w:rPr>
          <w:lang w:val="en-US"/>
        </w:rPr>
        <w:t>Irini</w:t>
      </w:r>
      <w:bookmarkEnd w:id="59"/>
      <w:proofErr w:type="spellEnd"/>
      <w:r w:rsidRPr="00EE6182">
        <w:rPr>
          <w:lang w:val="en-US"/>
        </w:rPr>
        <w:t xml:space="preserve">, and whom the French call </w:t>
      </w:r>
      <w:proofErr w:type="spellStart"/>
      <w:r w:rsidRPr="00EE6182">
        <w:rPr>
          <w:lang w:val="en-US"/>
        </w:rPr>
        <w:t>Saulteurs</w:t>
      </w:r>
      <w:proofErr w:type="spellEnd"/>
      <w:r w:rsidRPr="00EE6182">
        <w:rPr>
          <w:lang w:val="en-US"/>
        </w:rPr>
        <w:t xml:space="preserve">, because it is they who live at the Sault as in their own Country, the others being there only as borrowers. They comprise only a hundred and fifty souls, but have united themselves with three other Nations which number more than five hundred and fifty persons, to whom they have, as it were, made a cession of the rights of their native Country; and </w:t>
      </w:r>
      <w:proofErr w:type="gramStart"/>
      <w:r w:rsidRPr="00EE6182">
        <w:rPr>
          <w:lang w:val="en-US"/>
        </w:rPr>
        <w:t>so</w:t>
      </w:r>
      <w:proofErr w:type="gramEnd"/>
      <w:r w:rsidRPr="00EE6182">
        <w:rPr>
          <w:lang w:val="en-US"/>
        </w:rPr>
        <w:t xml:space="preserve"> these live here permanently, except the time when they are out hunting. Next come those who are called the </w:t>
      </w:r>
      <w:proofErr w:type="spellStart"/>
      <w:r w:rsidRPr="00EE6182">
        <w:rPr>
          <w:lang w:val="en-US"/>
        </w:rPr>
        <w:t>Nouquet</w:t>
      </w:r>
      <w:proofErr w:type="spellEnd"/>
      <w:r w:rsidRPr="00EE6182">
        <w:rPr>
          <w:lang w:val="en-US"/>
        </w:rPr>
        <w:t xml:space="preserve">, who extend toward the South of Lake Superior, whence they take their origin; and the </w:t>
      </w:r>
      <w:proofErr w:type="spellStart"/>
      <w:r w:rsidRPr="00EE6182">
        <w:rPr>
          <w:lang w:val="en-US"/>
        </w:rPr>
        <w:t>Outchibous</w:t>
      </w:r>
      <w:proofErr w:type="spellEnd"/>
      <w:r w:rsidRPr="00EE6182">
        <w:rPr>
          <w:lang w:val="en-US"/>
        </w:rPr>
        <w:t xml:space="preserve">, together with the </w:t>
      </w:r>
      <w:proofErr w:type="spellStart"/>
      <w:r w:rsidRPr="00EE6182">
        <w:rPr>
          <w:lang w:val="en-US"/>
        </w:rPr>
        <w:t>Marameg</w:t>
      </w:r>
      <w:proofErr w:type="spellEnd"/>
      <w:r w:rsidRPr="00EE6182">
        <w:rPr>
          <w:lang w:val="en-US"/>
        </w:rPr>
        <w:t xml:space="preserve">, toward the North of the same Lake, which region they regard as their own proper Country. Besides these four Nations there are seven others dependent on this Mission. The people called </w:t>
      </w:r>
      <w:proofErr w:type="spellStart"/>
      <w:r w:rsidRPr="00EE6182">
        <w:rPr>
          <w:lang w:val="en-US"/>
        </w:rPr>
        <w:t>Achiligouiane</w:t>
      </w:r>
      <w:proofErr w:type="spellEnd"/>
      <w:r w:rsidRPr="00EE6182">
        <w:rPr>
          <w:lang w:val="en-US"/>
        </w:rPr>
        <w:t xml:space="preserve">, the </w:t>
      </w:r>
      <w:bookmarkStart w:id="60" w:name="_Hlk100042552"/>
      <w:proofErr w:type="spellStart"/>
      <w:r w:rsidRPr="00EE6182">
        <w:rPr>
          <w:lang w:val="en-US"/>
        </w:rPr>
        <w:t>Amicoures</w:t>
      </w:r>
      <w:bookmarkEnd w:id="60"/>
      <w:proofErr w:type="spellEnd"/>
      <w:r w:rsidRPr="00EE6182">
        <w:rPr>
          <w:lang w:val="en-US"/>
        </w:rPr>
        <w:t xml:space="preserve">, and the </w:t>
      </w:r>
      <w:bookmarkStart w:id="61" w:name="_Hlk100042778"/>
      <w:proofErr w:type="spellStart"/>
      <w:r w:rsidRPr="00EE6182">
        <w:rPr>
          <w:lang w:val="en-US"/>
        </w:rPr>
        <w:t>Mississague</w:t>
      </w:r>
      <w:bookmarkEnd w:id="61"/>
      <w:proofErr w:type="spellEnd"/>
      <w:r w:rsidRPr="00EE6182">
        <w:rPr>
          <w:lang w:val="en-US"/>
        </w:rPr>
        <w:t xml:space="preserve"> fish here, and hunt on the Islands and in the regions round about Lake Huron; they number more than four hundred souls.” </w:t>
      </w:r>
      <w:r w:rsidR="00972EFC">
        <w:rPr>
          <w:rStyle w:val="FootnoteReference"/>
          <w:lang w:val="en-US"/>
        </w:rPr>
        <w:footnoteReference w:id="77"/>
      </w:r>
    </w:p>
    <w:p w14:paraId="2504AC59" w14:textId="288F15F4" w:rsidR="008F1314" w:rsidRDefault="00972EFC" w:rsidP="004E6B3B">
      <w:pPr>
        <w:rPr>
          <w:lang w:val="en-US"/>
        </w:rPr>
      </w:pPr>
      <w:r>
        <w:rPr>
          <w:lang w:val="en-US"/>
        </w:rPr>
        <w:t xml:space="preserve">The nations of Lake Superior </w:t>
      </w:r>
      <w:r w:rsidR="00EC14F4">
        <w:rPr>
          <w:lang w:val="en-US"/>
        </w:rPr>
        <w:t xml:space="preserve">(here given as </w:t>
      </w:r>
      <w:proofErr w:type="spellStart"/>
      <w:r w:rsidR="00EC14F4">
        <w:rPr>
          <w:lang w:val="en-US"/>
        </w:rPr>
        <w:t>Nouquet</w:t>
      </w:r>
      <w:proofErr w:type="spellEnd"/>
      <w:r w:rsidR="00EC14F4">
        <w:rPr>
          <w:lang w:val="en-US"/>
        </w:rPr>
        <w:t xml:space="preserve">, </w:t>
      </w:r>
      <w:proofErr w:type="spellStart"/>
      <w:r w:rsidR="00EC14F4">
        <w:rPr>
          <w:lang w:val="en-US"/>
        </w:rPr>
        <w:t>Outchibous</w:t>
      </w:r>
      <w:proofErr w:type="spellEnd"/>
      <w:r w:rsidR="00EC14F4">
        <w:rPr>
          <w:lang w:val="en-US"/>
        </w:rPr>
        <w:t xml:space="preserve">, and </w:t>
      </w:r>
      <w:proofErr w:type="spellStart"/>
      <w:r w:rsidR="00EC14F4">
        <w:rPr>
          <w:lang w:val="en-US"/>
        </w:rPr>
        <w:t>Marameg</w:t>
      </w:r>
      <w:proofErr w:type="spellEnd"/>
      <w:r w:rsidR="00EC14F4">
        <w:rPr>
          <w:lang w:val="en-US"/>
        </w:rPr>
        <w:t xml:space="preserve">) </w:t>
      </w:r>
      <w:r>
        <w:rPr>
          <w:lang w:val="en-US"/>
        </w:rPr>
        <w:t>need not concern us here,</w:t>
      </w:r>
      <w:r w:rsidR="00BE16CB">
        <w:rPr>
          <w:lang w:val="en-US"/>
        </w:rPr>
        <w:t xml:space="preserve"> apart from the interest we find in the fact that the word </w:t>
      </w:r>
      <w:proofErr w:type="spellStart"/>
      <w:r w:rsidR="00BE16CB">
        <w:rPr>
          <w:lang w:val="en-US"/>
        </w:rPr>
        <w:t>Outchibous</w:t>
      </w:r>
      <w:proofErr w:type="spellEnd"/>
      <w:r w:rsidR="00BE16CB">
        <w:rPr>
          <w:lang w:val="en-US"/>
        </w:rPr>
        <w:t xml:space="preserve"> is clearly a reference to Ojibwa,</w:t>
      </w:r>
      <w:r>
        <w:rPr>
          <w:lang w:val="en-US"/>
        </w:rPr>
        <w:t xml:space="preserve"> but the </w:t>
      </w:r>
      <w:r w:rsidR="00EC14F4">
        <w:rPr>
          <w:lang w:val="en-US"/>
        </w:rPr>
        <w:t xml:space="preserve">others are of real importance.  The </w:t>
      </w:r>
      <w:proofErr w:type="spellStart"/>
      <w:r w:rsidR="00EC14F4" w:rsidRPr="00EC14F4">
        <w:rPr>
          <w:lang w:val="en-US"/>
        </w:rPr>
        <w:t>Pahouitingwach</w:t>
      </w:r>
      <w:proofErr w:type="spellEnd"/>
      <w:r w:rsidR="00EC14F4" w:rsidRPr="00EC14F4">
        <w:rPr>
          <w:lang w:val="en-US"/>
        </w:rPr>
        <w:t xml:space="preserve"> </w:t>
      </w:r>
      <w:proofErr w:type="spellStart"/>
      <w:r w:rsidR="00EC14F4" w:rsidRPr="00EC14F4">
        <w:rPr>
          <w:lang w:val="en-US"/>
        </w:rPr>
        <w:t>Irini</w:t>
      </w:r>
      <w:proofErr w:type="spellEnd"/>
      <w:r w:rsidR="00EC14F4">
        <w:rPr>
          <w:lang w:val="en-US"/>
        </w:rPr>
        <w:t xml:space="preserve">, and he also refers to them as </w:t>
      </w:r>
      <w:proofErr w:type="spellStart"/>
      <w:r w:rsidR="00EC14F4">
        <w:rPr>
          <w:lang w:val="en-US"/>
        </w:rPr>
        <w:t>Saulters</w:t>
      </w:r>
      <w:proofErr w:type="spellEnd"/>
      <w:r w:rsidR="00EC14F4">
        <w:rPr>
          <w:lang w:val="en-US"/>
        </w:rPr>
        <w:t xml:space="preserve">, we can easily recognize as </w:t>
      </w:r>
      <w:proofErr w:type="spellStart"/>
      <w:r w:rsidR="00EC14F4">
        <w:rPr>
          <w:lang w:val="en-US"/>
        </w:rPr>
        <w:t>Bawating</w:t>
      </w:r>
      <w:proofErr w:type="spellEnd"/>
      <w:r w:rsidR="00EC14F4">
        <w:rPr>
          <w:lang w:val="en-US"/>
        </w:rPr>
        <w:t xml:space="preserve"> people.  The </w:t>
      </w:r>
      <w:proofErr w:type="spellStart"/>
      <w:r w:rsidR="00AE0338">
        <w:rPr>
          <w:lang w:val="en-US"/>
        </w:rPr>
        <w:t>populative</w:t>
      </w:r>
      <w:proofErr w:type="spellEnd"/>
      <w:r w:rsidR="00AE0338">
        <w:rPr>
          <w:lang w:val="en-US"/>
        </w:rPr>
        <w:t xml:space="preserve"> </w:t>
      </w:r>
      <w:r w:rsidR="00EC14F4">
        <w:rPr>
          <w:lang w:val="en-US"/>
        </w:rPr>
        <w:t>suffix ‘</w:t>
      </w:r>
      <w:proofErr w:type="spellStart"/>
      <w:r w:rsidR="00EC14F4">
        <w:rPr>
          <w:lang w:val="en-US"/>
        </w:rPr>
        <w:t>irini</w:t>
      </w:r>
      <w:proofErr w:type="spellEnd"/>
      <w:r w:rsidR="00EC14F4">
        <w:rPr>
          <w:lang w:val="en-US"/>
        </w:rPr>
        <w:t>’ is a French transliteration of ‘</w:t>
      </w:r>
      <w:proofErr w:type="spellStart"/>
      <w:r w:rsidR="00EC14F4">
        <w:rPr>
          <w:lang w:val="en-US"/>
        </w:rPr>
        <w:t>inini</w:t>
      </w:r>
      <w:proofErr w:type="spellEnd"/>
      <w:r w:rsidR="00EC14F4">
        <w:rPr>
          <w:lang w:val="en-US"/>
        </w:rPr>
        <w:t xml:space="preserve">’ or nation.  </w:t>
      </w:r>
      <w:proofErr w:type="spellStart"/>
      <w:r w:rsidR="00EC14F4">
        <w:rPr>
          <w:lang w:val="en-US"/>
        </w:rPr>
        <w:t>Bawating</w:t>
      </w:r>
      <w:proofErr w:type="spellEnd"/>
      <w:r w:rsidR="00EC14F4">
        <w:rPr>
          <w:lang w:val="en-US"/>
        </w:rPr>
        <w:t xml:space="preserve"> – the rapids – is here translated as Sault – and refers to the rapids of the St. Mary’s River, more impressive in the past than today after the construction of the locks and the </w:t>
      </w:r>
      <w:r w:rsidR="00F60F51">
        <w:rPr>
          <w:lang w:val="en-US"/>
        </w:rPr>
        <w:t>Great Lakes Power station.  Another name for the area ‘</w:t>
      </w:r>
      <w:proofErr w:type="spellStart"/>
      <w:r w:rsidR="00F60F51">
        <w:rPr>
          <w:lang w:val="en-US"/>
        </w:rPr>
        <w:t>Obadjiwon</w:t>
      </w:r>
      <w:proofErr w:type="spellEnd"/>
      <w:r w:rsidR="00F60F51">
        <w:rPr>
          <w:lang w:val="en-US"/>
        </w:rPr>
        <w:t>’ – the place of the mist - makes made reference to the mist thrown into the air by these rapids.</w:t>
      </w:r>
      <w:r w:rsidR="00E23B06">
        <w:rPr>
          <w:lang w:val="en-US"/>
        </w:rPr>
        <w:t xml:space="preserve">  The name ‘</w:t>
      </w:r>
      <w:proofErr w:type="spellStart"/>
      <w:r w:rsidR="00E23B06" w:rsidRPr="00E23B06">
        <w:rPr>
          <w:lang w:val="en-US"/>
        </w:rPr>
        <w:t>Amicoures</w:t>
      </w:r>
      <w:proofErr w:type="spellEnd"/>
      <w:r w:rsidR="00E23B06">
        <w:rPr>
          <w:lang w:val="en-US"/>
        </w:rPr>
        <w:t xml:space="preserve">’ is clearly </w:t>
      </w:r>
      <w:proofErr w:type="spellStart"/>
      <w:r w:rsidR="00E23B06">
        <w:rPr>
          <w:lang w:val="en-US"/>
        </w:rPr>
        <w:lastRenderedPageBreak/>
        <w:t>Amikwa</w:t>
      </w:r>
      <w:proofErr w:type="spellEnd"/>
      <w:r w:rsidR="00E23B06">
        <w:rPr>
          <w:lang w:val="en-US"/>
        </w:rPr>
        <w:t>, again with some French transliteration evident.  The letter ‘r’ does not exist in Anishinaabe-</w:t>
      </w:r>
      <w:proofErr w:type="spellStart"/>
      <w:r w:rsidR="00E23B06">
        <w:rPr>
          <w:lang w:val="en-US"/>
        </w:rPr>
        <w:t>mowin</w:t>
      </w:r>
      <w:proofErr w:type="spellEnd"/>
      <w:r w:rsidR="00444E59">
        <w:rPr>
          <w:lang w:val="en-US"/>
        </w:rPr>
        <w:t xml:space="preserve">.  </w:t>
      </w:r>
      <w:proofErr w:type="spellStart"/>
      <w:r w:rsidR="00444E59" w:rsidRPr="00444E59">
        <w:rPr>
          <w:lang w:val="en-US"/>
        </w:rPr>
        <w:t>Mississague</w:t>
      </w:r>
      <w:proofErr w:type="spellEnd"/>
      <w:r w:rsidR="00444E59">
        <w:rPr>
          <w:lang w:val="en-US"/>
        </w:rPr>
        <w:t xml:space="preserve"> is obviously </w:t>
      </w:r>
      <w:proofErr w:type="spellStart"/>
      <w:r w:rsidR="00444E59">
        <w:rPr>
          <w:lang w:val="en-US"/>
        </w:rPr>
        <w:t>Mississagi</w:t>
      </w:r>
      <w:proofErr w:type="spellEnd"/>
      <w:r w:rsidR="00444E59">
        <w:rPr>
          <w:lang w:val="en-US"/>
        </w:rPr>
        <w:t>.</w:t>
      </w:r>
      <w:r w:rsidR="008F1314">
        <w:rPr>
          <w:lang w:val="en-US"/>
        </w:rPr>
        <w:t xml:space="preserve">  </w:t>
      </w:r>
      <w:r w:rsidR="00444E59">
        <w:rPr>
          <w:lang w:val="en-US"/>
        </w:rPr>
        <w:t>This leaves us with ‘</w:t>
      </w:r>
      <w:proofErr w:type="spellStart"/>
      <w:r w:rsidR="00444E59" w:rsidRPr="00444E59">
        <w:rPr>
          <w:lang w:val="en-US"/>
        </w:rPr>
        <w:t>Achiligouiane</w:t>
      </w:r>
      <w:proofErr w:type="spellEnd"/>
      <w:r w:rsidR="00444E59">
        <w:rPr>
          <w:lang w:val="en-US"/>
        </w:rPr>
        <w:t>’ and a problem.</w:t>
      </w:r>
      <w:r w:rsidR="00BB18DA">
        <w:rPr>
          <w:rStyle w:val="FootnoteReference"/>
          <w:lang w:val="en-US"/>
        </w:rPr>
        <w:footnoteReference w:id="78"/>
      </w:r>
      <w:r w:rsidR="00444E59">
        <w:rPr>
          <w:lang w:val="en-US"/>
        </w:rPr>
        <w:t xml:space="preserve"> </w:t>
      </w:r>
    </w:p>
    <w:p w14:paraId="2C18D955" w14:textId="77777777" w:rsidR="008F1314" w:rsidRDefault="008F1314" w:rsidP="004E6B3B">
      <w:pPr>
        <w:rPr>
          <w:lang w:val="en-US"/>
        </w:rPr>
      </w:pPr>
      <w:r>
        <w:rPr>
          <w:lang w:val="en-US"/>
        </w:rPr>
        <w:t xml:space="preserve">Another Jesuit account of the nations of Lake Huron helps with the issue of consistency.  </w:t>
      </w:r>
      <w:bookmarkStart w:id="62" w:name="_Hlk100142939"/>
      <w:r>
        <w:rPr>
          <w:lang w:val="en-US"/>
        </w:rPr>
        <w:t xml:space="preserve">In the “Relation of 1640,” Paul Le </w:t>
      </w:r>
      <w:proofErr w:type="spellStart"/>
      <w:r>
        <w:rPr>
          <w:lang w:val="en-US"/>
        </w:rPr>
        <w:t>Jeune</w:t>
      </w:r>
      <w:proofErr w:type="spellEnd"/>
      <w:r>
        <w:rPr>
          <w:lang w:val="en-US"/>
        </w:rPr>
        <w:t xml:space="preserve"> wrote:</w:t>
      </w:r>
    </w:p>
    <w:p w14:paraId="23610D29" w14:textId="3404C40E" w:rsidR="00444E59" w:rsidRDefault="008F1314" w:rsidP="008F1314">
      <w:pPr>
        <w:ind w:left="1134" w:right="1701"/>
        <w:rPr>
          <w:lang w:val="en-US"/>
        </w:rPr>
      </w:pPr>
      <w:r w:rsidRPr="008F1314">
        <w:rPr>
          <w:lang w:val="en-US"/>
        </w:rPr>
        <w:t xml:space="preserve">I have said that at the entrance to the first of these Lakes we find the Hurons. Leaving them, to sail farther up in the lake, we find on the North the </w:t>
      </w:r>
      <w:bookmarkStart w:id="63" w:name="_Hlk100043719"/>
      <w:proofErr w:type="spellStart"/>
      <w:r w:rsidRPr="008F1314">
        <w:rPr>
          <w:lang w:val="en-US"/>
        </w:rPr>
        <w:t>Ouasouarini</w:t>
      </w:r>
      <w:proofErr w:type="spellEnd"/>
      <w:r w:rsidRPr="008F1314">
        <w:rPr>
          <w:lang w:val="en-US"/>
        </w:rPr>
        <w:t>;</w:t>
      </w:r>
      <w:bookmarkEnd w:id="63"/>
      <w:r w:rsidRPr="008F1314">
        <w:rPr>
          <w:lang w:val="en-US"/>
        </w:rPr>
        <w:t xml:space="preserve"> farther up are the </w:t>
      </w:r>
      <w:bookmarkStart w:id="64" w:name="_Hlk100043735"/>
      <w:proofErr w:type="spellStart"/>
      <w:r w:rsidRPr="008F1314">
        <w:rPr>
          <w:lang w:val="en-US"/>
        </w:rPr>
        <w:t>Outchougai</w:t>
      </w:r>
      <w:bookmarkEnd w:id="64"/>
      <w:proofErr w:type="spellEnd"/>
      <w:r w:rsidRPr="008F1314">
        <w:rPr>
          <w:lang w:val="en-US"/>
        </w:rPr>
        <w:t xml:space="preserve">, and still farther up, at the mouth of the river which comes from Lake </w:t>
      </w:r>
      <w:proofErr w:type="spellStart"/>
      <w:r w:rsidRPr="008F1314">
        <w:rPr>
          <w:lang w:val="en-US"/>
        </w:rPr>
        <w:t>Nipisin</w:t>
      </w:r>
      <w:proofErr w:type="spellEnd"/>
      <w:r w:rsidRPr="008F1314">
        <w:rPr>
          <w:lang w:val="en-US"/>
        </w:rPr>
        <w:t xml:space="preserve">, are the </w:t>
      </w:r>
      <w:bookmarkStart w:id="65" w:name="_Hlk100043885"/>
      <w:proofErr w:type="spellStart"/>
      <w:r w:rsidRPr="008F1314">
        <w:rPr>
          <w:lang w:val="en-US"/>
        </w:rPr>
        <w:t>Atchiligouan</w:t>
      </w:r>
      <w:bookmarkEnd w:id="65"/>
      <w:proofErr w:type="spellEnd"/>
      <w:r w:rsidRPr="008F1314">
        <w:rPr>
          <w:lang w:val="en-US"/>
        </w:rPr>
        <w:t xml:space="preserve">. Beyond, upon the same shores of this fresh-water sea, are the </w:t>
      </w:r>
      <w:bookmarkStart w:id="66" w:name="_Hlk100043899"/>
      <w:proofErr w:type="spellStart"/>
      <w:r w:rsidRPr="008F1314">
        <w:rPr>
          <w:lang w:val="en-US"/>
        </w:rPr>
        <w:t>Amikouai</w:t>
      </w:r>
      <w:proofErr w:type="spellEnd"/>
      <w:r w:rsidRPr="008F1314">
        <w:rPr>
          <w:lang w:val="en-US"/>
        </w:rPr>
        <w:t>,</w:t>
      </w:r>
      <w:bookmarkEnd w:id="66"/>
      <w:r w:rsidRPr="008F1314">
        <w:rPr>
          <w:lang w:val="en-US"/>
        </w:rPr>
        <w:t xml:space="preserve"> or the nation of the Beaver. To the South of these is an Island in this fresh-water sea about thirty leagues long, inhabited by the </w:t>
      </w:r>
      <w:bookmarkStart w:id="67" w:name="_Hlk100043765"/>
      <w:proofErr w:type="spellStart"/>
      <w:r w:rsidRPr="008F1314">
        <w:rPr>
          <w:lang w:val="en-US"/>
        </w:rPr>
        <w:t>Outaouan</w:t>
      </w:r>
      <w:bookmarkEnd w:id="67"/>
      <w:proofErr w:type="spellEnd"/>
      <w:r w:rsidRPr="008F1314">
        <w:rPr>
          <w:lang w:val="en-US"/>
        </w:rPr>
        <w:t xml:space="preserve">; these are people who have come from the nation of the raised hair. After the </w:t>
      </w:r>
      <w:proofErr w:type="spellStart"/>
      <w:r w:rsidRPr="008F1314">
        <w:rPr>
          <w:lang w:val="en-US"/>
        </w:rPr>
        <w:t>Amikouai</w:t>
      </w:r>
      <w:proofErr w:type="spellEnd"/>
      <w:r w:rsidRPr="008F1314">
        <w:rPr>
          <w:lang w:val="en-US"/>
        </w:rPr>
        <w:t xml:space="preserve">, upon the same shores of the great lake, are the </w:t>
      </w:r>
      <w:bookmarkStart w:id="68" w:name="_Hlk100043925"/>
      <w:proofErr w:type="spellStart"/>
      <w:r w:rsidRPr="008F1314">
        <w:rPr>
          <w:lang w:val="en-US"/>
        </w:rPr>
        <w:t>Oumisagai</w:t>
      </w:r>
      <w:bookmarkEnd w:id="68"/>
      <w:proofErr w:type="spellEnd"/>
      <w:r w:rsidRPr="008F1314">
        <w:rPr>
          <w:lang w:val="en-US"/>
        </w:rPr>
        <w:t xml:space="preserve">, whom we pass while proceeding to </w:t>
      </w:r>
      <w:bookmarkStart w:id="69" w:name="_Hlk100043942"/>
      <w:proofErr w:type="spellStart"/>
      <w:r w:rsidRPr="008F1314">
        <w:rPr>
          <w:lang w:val="en-US"/>
        </w:rPr>
        <w:t>Baouichtigouian</w:t>
      </w:r>
      <w:bookmarkEnd w:id="69"/>
      <w:proofErr w:type="spellEnd"/>
      <w:r w:rsidRPr="008F1314">
        <w:rPr>
          <w:lang w:val="en-US"/>
        </w:rPr>
        <w:t>, — that is to say, to the nation of the people of the Sault, for, in fact, there is a Rapid, which rushes at this point into the fresh-water sea.</w:t>
      </w:r>
      <w:bookmarkEnd w:id="62"/>
      <w:r w:rsidR="005D740C">
        <w:rPr>
          <w:rStyle w:val="FootnoteReference"/>
          <w:lang w:val="en-US"/>
        </w:rPr>
        <w:footnoteReference w:id="79"/>
      </w:r>
      <w:r w:rsidRPr="008F1314">
        <w:rPr>
          <w:lang w:val="en-US"/>
        </w:rPr>
        <w:t xml:space="preserve"> </w:t>
      </w:r>
    </w:p>
    <w:p w14:paraId="03A5726E" w14:textId="214ABB72" w:rsidR="005D740C" w:rsidRDefault="005D740C" w:rsidP="00B54A9F">
      <w:pPr>
        <w:rPr>
          <w:lang w:val="en-US"/>
        </w:rPr>
      </w:pPr>
      <w:r>
        <w:rPr>
          <w:lang w:val="en-US"/>
        </w:rPr>
        <w:t xml:space="preserve">Here we have some additions listed as being further south in Lake Huron – and we will come to these presently – </w:t>
      </w:r>
      <w:bookmarkStart w:id="73" w:name="_Hlk100061131"/>
      <w:r>
        <w:rPr>
          <w:lang w:val="en-US"/>
        </w:rPr>
        <w:t xml:space="preserve">the </w:t>
      </w:r>
      <w:proofErr w:type="spellStart"/>
      <w:r w:rsidRPr="005D740C">
        <w:rPr>
          <w:lang w:val="en-US"/>
        </w:rPr>
        <w:t>Ouasouarini</w:t>
      </w:r>
      <w:proofErr w:type="spellEnd"/>
      <w:r>
        <w:rPr>
          <w:lang w:val="en-US"/>
        </w:rPr>
        <w:t xml:space="preserve">, the </w:t>
      </w:r>
      <w:proofErr w:type="spellStart"/>
      <w:r w:rsidRPr="005D740C">
        <w:rPr>
          <w:lang w:val="en-US"/>
        </w:rPr>
        <w:t>Outchougai</w:t>
      </w:r>
      <w:proofErr w:type="spellEnd"/>
      <w:r>
        <w:rPr>
          <w:lang w:val="en-US"/>
        </w:rPr>
        <w:t xml:space="preserve">, and the </w:t>
      </w:r>
      <w:proofErr w:type="spellStart"/>
      <w:r w:rsidRPr="005D740C">
        <w:rPr>
          <w:lang w:val="en-US"/>
        </w:rPr>
        <w:t>Outaouan</w:t>
      </w:r>
      <w:bookmarkEnd w:id="73"/>
      <w:proofErr w:type="spellEnd"/>
      <w:r>
        <w:rPr>
          <w:lang w:val="en-US"/>
        </w:rPr>
        <w:t xml:space="preserve">.  We also have the same four nations listed by </w:t>
      </w:r>
      <w:proofErr w:type="spellStart"/>
      <w:r>
        <w:rPr>
          <w:lang w:val="en-US"/>
        </w:rPr>
        <w:t>Dablon</w:t>
      </w:r>
      <w:proofErr w:type="spellEnd"/>
      <w:r>
        <w:rPr>
          <w:lang w:val="en-US"/>
        </w:rPr>
        <w:t xml:space="preserve">: </w:t>
      </w:r>
      <w:proofErr w:type="gramStart"/>
      <w:r>
        <w:rPr>
          <w:lang w:val="en-US"/>
        </w:rPr>
        <w:t>the</w:t>
      </w:r>
      <w:proofErr w:type="gramEnd"/>
      <w:r>
        <w:rPr>
          <w:lang w:val="en-US"/>
        </w:rPr>
        <w:t xml:space="preserve"> </w:t>
      </w:r>
      <w:bookmarkStart w:id="74" w:name="_Hlk100052457"/>
      <w:proofErr w:type="spellStart"/>
      <w:r w:rsidRPr="005D740C">
        <w:rPr>
          <w:lang w:val="en-US"/>
        </w:rPr>
        <w:t>Atchiligouan</w:t>
      </w:r>
      <w:bookmarkEnd w:id="74"/>
      <w:proofErr w:type="spellEnd"/>
      <w:r>
        <w:rPr>
          <w:lang w:val="en-US"/>
        </w:rPr>
        <w:t xml:space="preserve">, the </w:t>
      </w:r>
      <w:proofErr w:type="spellStart"/>
      <w:r w:rsidR="00095C36" w:rsidRPr="00095C36">
        <w:rPr>
          <w:lang w:val="en-US"/>
        </w:rPr>
        <w:t>Amikouai</w:t>
      </w:r>
      <w:proofErr w:type="spellEnd"/>
      <w:r w:rsidR="00095C36" w:rsidRPr="00095C36">
        <w:rPr>
          <w:lang w:val="en-US"/>
        </w:rPr>
        <w:t>,</w:t>
      </w:r>
      <w:r w:rsidR="00095C36">
        <w:rPr>
          <w:lang w:val="en-US"/>
        </w:rPr>
        <w:t xml:space="preserve"> the </w:t>
      </w:r>
      <w:proofErr w:type="spellStart"/>
      <w:r w:rsidR="00095C36" w:rsidRPr="00095C36">
        <w:rPr>
          <w:lang w:val="en-US"/>
        </w:rPr>
        <w:t>Oumisagai</w:t>
      </w:r>
      <w:proofErr w:type="spellEnd"/>
      <w:r w:rsidR="00095C36">
        <w:rPr>
          <w:lang w:val="en-US"/>
        </w:rPr>
        <w:t xml:space="preserve">, and the </w:t>
      </w:r>
      <w:proofErr w:type="spellStart"/>
      <w:r w:rsidR="00095C36" w:rsidRPr="00095C36">
        <w:rPr>
          <w:lang w:val="en-US"/>
        </w:rPr>
        <w:t>Baouichtigouian</w:t>
      </w:r>
      <w:proofErr w:type="spellEnd"/>
      <w:r w:rsidR="00095C36">
        <w:rPr>
          <w:lang w:val="en-US"/>
        </w:rPr>
        <w:t xml:space="preserve">.  Of these the </w:t>
      </w:r>
      <w:proofErr w:type="spellStart"/>
      <w:r w:rsidR="00095C36">
        <w:rPr>
          <w:lang w:val="en-US"/>
        </w:rPr>
        <w:t>Amikwa</w:t>
      </w:r>
      <w:proofErr w:type="spellEnd"/>
      <w:r w:rsidR="00095C36">
        <w:rPr>
          <w:lang w:val="en-US"/>
        </w:rPr>
        <w:t xml:space="preserve"> nation, are the easiest to identify, but we do not have much trouble with the </w:t>
      </w:r>
      <w:proofErr w:type="spellStart"/>
      <w:r w:rsidR="00095C36">
        <w:rPr>
          <w:lang w:val="en-US"/>
        </w:rPr>
        <w:t>Mississagi</w:t>
      </w:r>
      <w:proofErr w:type="spellEnd"/>
      <w:r w:rsidR="00095C36">
        <w:rPr>
          <w:lang w:val="en-US"/>
        </w:rPr>
        <w:t xml:space="preserve"> nation and the </w:t>
      </w:r>
      <w:proofErr w:type="spellStart"/>
      <w:r w:rsidR="000408E0">
        <w:rPr>
          <w:lang w:val="en-US"/>
        </w:rPr>
        <w:t>Obadjiwon</w:t>
      </w:r>
      <w:proofErr w:type="spellEnd"/>
      <w:r w:rsidR="00095C36">
        <w:rPr>
          <w:lang w:val="en-US"/>
        </w:rPr>
        <w:t xml:space="preserve"> nation, although it is still here in its alternative form of </w:t>
      </w:r>
      <w:proofErr w:type="spellStart"/>
      <w:r w:rsidR="00095C36">
        <w:rPr>
          <w:lang w:val="en-US"/>
        </w:rPr>
        <w:t>Bawating</w:t>
      </w:r>
      <w:proofErr w:type="spellEnd"/>
      <w:r w:rsidR="00095C36">
        <w:rPr>
          <w:lang w:val="en-US"/>
        </w:rPr>
        <w:t xml:space="preserve">.  </w:t>
      </w:r>
      <w:proofErr w:type="spellStart"/>
      <w:r w:rsidR="00095C36">
        <w:rPr>
          <w:lang w:val="en-US"/>
        </w:rPr>
        <w:t>Atchiligouan</w:t>
      </w:r>
      <w:proofErr w:type="spellEnd"/>
      <w:r w:rsidR="00095C36">
        <w:rPr>
          <w:lang w:val="en-US"/>
        </w:rPr>
        <w:t xml:space="preserve"> remains a mystery.</w:t>
      </w:r>
    </w:p>
    <w:p w14:paraId="0126D0E2" w14:textId="44862B83" w:rsidR="00095C36" w:rsidRDefault="00095C36" w:rsidP="001363B9">
      <w:pPr>
        <w:rPr>
          <w:lang w:val="en-US"/>
        </w:rPr>
      </w:pPr>
      <w:bookmarkStart w:id="75" w:name="_Hlk100146886"/>
      <w:r>
        <w:rPr>
          <w:lang w:val="en-US"/>
        </w:rPr>
        <w:t xml:space="preserve">A third Jesuit account, that of </w:t>
      </w:r>
      <w:r w:rsidR="001513AC">
        <w:rPr>
          <w:lang w:val="en-US"/>
        </w:rPr>
        <w:t xml:space="preserve">Paul </w:t>
      </w:r>
      <w:proofErr w:type="spellStart"/>
      <w:r w:rsidR="001513AC">
        <w:rPr>
          <w:lang w:val="en-US"/>
        </w:rPr>
        <w:t>Raguenau</w:t>
      </w:r>
      <w:proofErr w:type="spellEnd"/>
      <w:r w:rsidR="001513AC">
        <w:rPr>
          <w:lang w:val="en-US"/>
        </w:rPr>
        <w:t xml:space="preserve">, written in the </w:t>
      </w:r>
      <w:r w:rsidR="001513AC" w:rsidRPr="001513AC">
        <w:rPr>
          <w:lang w:val="en-US"/>
        </w:rPr>
        <w:t>Relation of 1647-1648</w:t>
      </w:r>
      <w:r w:rsidR="001363B9">
        <w:rPr>
          <w:lang w:val="en-US"/>
        </w:rPr>
        <w:t xml:space="preserve">, and sent to the Superior Charles </w:t>
      </w:r>
      <w:proofErr w:type="spellStart"/>
      <w:r w:rsidR="001363B9">
        <w:rPr>
          <w:lang w:val="en-US"/>
        </w:rPr>
        <w:t>Lalement</w:t>
      </w:r>
      <w:proofErr w:type="spellEnd"/>
      <w:r w:rsidR="001363B9">
        <w:rPr>
          <w:lang w:val="en-US"/>
        </w:rPr>
        <w:t xml:space="preserve"> in Quebec</w:t>
      </w:r>
      <w:r w:rsidR="001513AC">
        <w:rPr>
          <w:lang w:val="en-US"/>
        </w:rPr>
        <w:t>:</w:t>
      </w:r>
    </w:p>
    <w:p w14:paraId="700B938A" w14:textId="16DEC993" w:rsidR="00CF6CF7" w:rsidRDefault="001513AC" w:rsidP="00CF6CF7">
      <w:pPr>
        <w:ind w:left="1134" w:right="1701"/>
        <w:rPr>
          <w:lang w:val="en-US"/>
        </w:rPr>
      </w:pPr>
      <w:r w:rsidRPr="001513AC">
        <w:rPr>
          <w:lang w:val="en-US"/>
        </w:rPr>
        <w:t>“The great Lake of the Hurons, which we call the fresh- water Sea, four hundred leagues in circumference, one end of which beats against our house of Sainte Marie, extends from East to West, and thus its width is from North to South although it is very irregular in form.</w:t>
      </w:r>
      <w:r w:rsidR="007F27A5">
        <w:rPr>
          <w:lang w:val="en-US"/>
        </w:rPr>
        <w:t xml:space="preserve"> </w:t>
      </w:r>
      <w:r w:rsidRPr="001513AC">
        <w:rPr>
          <w:lang w:val="en-US"/>
        </w:rPr>
        <w:t xml:space="preserve">The Eastern and Northern shores of this Lake are inhabited by various Algonquin Tribes, </w:t>
      </w:r>
      <w:proofErr w:type="spellStart"/>
      <w:r w:rsidRPr="001513AC">
        <w:rPr>
          <w:lang w:val="en-US"/>
        </w:rPr>
        <w:t>Outaoua</w:t>
      </w:r>
      <w:proofErr w:type="spellEnd"/>
      <w:r w:rsidRPr="001513AC">
        <w:rPr>
          <w:lang w:val="en-US"/>
        </w:rPr>
        <w:t xml:space="preserve">- </w:t>
      </w:r>
      <w:proofErr w:type="spellStart"/>
      <w:r w:rsidRPr="001513AC">
        <w:rPr>
          <w:lang w:val="en-US"/>
        </w:rPr>
        <w:t>kamigouek</w:t>
      </w:r>
      <w:proofErr w:type="spellEnd"/>
      <w:r w:rsidRPr="001513AC">
        <w:rPr>
          <w:lang w:val="en-US"/>
        </w:rPr>
        <w:t xml:space="preserve">, </w:t>
      </w:r>
      <w:proofErr w:type="spellStart"/>
      <w:r w:rsidRPr="001513AC">
        <w:rPr>
          <w:lang w:val="en-US"/>
        </w:rPr>
        <w:t>Sakahiganiriouik</w:t>
      </w:r>
      <w:proofErr w:type="spellEnd"/>
      <w:r w:rsidRPr="001513AC">
        <w:rPr>
          <w:lang w:val="en-US"/>
        </w:rPr>
        <w:t xml:space="preserve">, </w:t>
      </w:r>
      <w:proofErr w:type="spellStart"/>
      <w:r w:rsidRPr="001513AC">
        <w:rPr>
          <w:lang w:val="en-US"/>
        </w:rPr>
        <w:t>Aouasanik</w:t>
      </w:r>
      <w:proofErr w:type="spellEnd"/>
      <w:r w:rsidRPr="001513AC">
        <w:rPr>
          <w:lang w:val="en-US"/>
        </w:rPr>
        <w:t xml:space="preserve">, </w:t>
      </w:r>
      <w:proofErr w:type="spellStart"/>
      <w:r w:rsidRPr="001513AC">
        <w:rPr>
          <w:lang w:val="en-US"/>
        </w:rPr>
        <w:t>Atchougue</w:t>
      </w:r>
      <w:proofErr w:type="spellEnd"/>
      <w:r w:rsidRPr="001513AC">
        <w:rPr>
          <w:lang w:val="en-US"/>
        </w:rPr>
        <w:t xml:space="preserve">, </w:t>
      </w:r>
      <w:bookmarkStart w:id="76" w:name="_Hlk100047891"/>
      <w:proofErr w:type="spellStart"/>
      <w:r w:rsidRPr="001513AC">
        <w:rPr>
          <w:lang w:val="en-US"/>
        </w:rPr>
        <w:t>Amikouek</w:t>
      </w:r>
      <w:proofErr w:type="spellEnd"/>
      <w:r w:rsidRPr="001513AC">
        <w:rPr>
          <w:lang w:val="en-US"/>
        </w:rPr>
        <w:t xml:space="preserve">, </w:t>
      </w:r>
      <w:proofErr w:type="spellStart"/>
      <w:r w:rsidRPr="001513AC">
        <w:rPr>
          <w:lang w:val="en-US"/>
        </w:rPr>
        <w:t>Achirigouans</w:t>
      </w:r>
      <w:proofErr w:type="spellEnd"/>
      <w:r w:rsidRPr="001513AC">
        <w:rPr>
          <w:lang w:val="en-US"/>
        </w:rPr>
        <w:t xml:space="preserve">, </w:t>
      </w:r>
      <w:proofErr w:type="spellStart"/>
      <w:r w:rsidRPr="001513AC">
        <w:rPr>
          <w:lang w:val="en-US"/>
        </w:rPr>
        <w:t>Nikikouek</w:t>
      </w:r>
      <w:proofErr w:type="spellEnd"/>
      <w:r w:rsidRPr="001513AC">
        <w:rPr>
          <w:lang w:val="en-US"/>
        </w:rPr>
        <w:t xml:space="preserve">, </w:t>
      </w:r>
      <w:proofErr w:type="spellStart"/>
      <w:r w:rsidRPr="001513AC">
        <w:rPr>
          <w:lang w:val="en-US"/>
        </w:rPr>
        <w:t>Michisaguek</w:t>
      </w:r>
      <w:proofErr w:type="spellEnd"/>
      <w:r w:rsidRPr="001513AC">
        <w:rPr>
          <w:lang w:val="en-US"/>
        </w:rPr>
        <w:t xml:space="preserve">, </w:t>
      </w:r>
      <w:proofErr w:type="spellStart"/>
      <w:r w:rsidRPr="001513AC">
        <w:rPr>
          <w:lang w:val="en-US"/>
        </w:rPr>
        <w:t>Paouitagoung</w:t>
      </w:r>
      <w:bookmarkEnd w:id="76"/>
      <w:proofErr w:type="spellEnd"/>
      <w:r w:rsidRPr="001513AC">
        <w:rPr>
          <w:lang w:val="en-US"/>
        </w:rPr>
        <w:t>, with all of which we have a considerable acquaintance.</w:t>
      </w:r>
      <w:r w:rsidR="007F27A5">
        <w:rPr>
          <w:lang w:val="en-US"/>
        </w:rPr>
        <w:t xml:space="preserve"> </w:t>
      </w:r>
      <w:r w:rsidRPr="001513AC">
        <w:rPr>
          <w:lang w:val="en-US"/>
        </w:rPr>
        <w:t xml:space="preserve">The last-named are those whom we call the Nation of the Sault, who are distant from us a little over one hundred leagues, by means of whom we would have to obtain a passage, if we wished to go further and communicate with numerous other Algonquin Tribes, still further away, who dwell on the </w:t>
      </w:r>
      <w:r w:rsidRPr="001513AC">
        <w:rPr>
          <w:lang w:val="en-US"/>
        </w:rPr>
        <w:lastRenderedPageBreak/>
        <w:t>shores of another lake larger than the fresh-water sea, into which it discharges by a very large and very rapid river; the latter, before mingling its waters with those of our fresh-water sea, rolls over a fall that gives its name to these peoples, who come there during the fishing season. This superior Lake extends toward the Northwest, that is, between the West and the North</w:t>
      </w:r>
      <w:bookmarkEnd w:id="75"/>
      <w:r w:rsidRPr="001513AC">
        <w:rPr>
          <w:lang w:val="en-US"/>
        </w:rPr>
        <w:t>.</w:t>
      </w:r>
      <w:r w:rsidR="007F27A5">
        <w:rPr>
          <w:rStyle w:val="FootnoteReference"/>
          <w:lang w:val="en-US"/>
        </w:rPr>
        <w:footnoteReference w:id="80"/>
      </w:r>
    </w:p>
    <w:p w14:paraId="7BE7BC81" w14:textId="0588E485" w:rsidR="00CF6CF7" w:rsidRDefault="00CF6CF7" w:rsidP="00B54A9F">
      <w:pPr>
        <w:rPr>
          <w:lang w:val="en-US"/>
        </w:rPr>
      </w:pPr>
      <w:r>
        <w:rPr>
          <w:lang w:val="en-US"/>
        </w:rPr>
        <w:t xml:space="preserve">Again, some of the nations listed here will be dealt with presently, but the four consistent names are clearly present again: </w:t>
      </w:r>
      <w:proofErr w:type="spellStart"/>
      <w:r w:rsidRPr="00CF6CF7">
        <w:rPr>
          <w:lang w:val="en-US"/>
        </w:rPr>
        <w:t>Amikouek</w:t>
      </w:r>
      <w:proofErr w:type="spellEnd"/>
      <w:r w:rsidRPr="00CF6CF7">
        <w:rPr>
          <w:lang w:val="en-US"/>
        </w:rPr>
        <w:t xml:space="preserve">, </w:t>
      </w:r>
      <w:proofErr w:type="spellStart"/>
      <w:r w:rsidRPr="00CF6CF7">
        <w:rPr>
          <w:lang w:val="en-US"/>
        </w:rPr>
        <w:t>Achirigouans</w:t>
      </w:r>
      <w:proofErr w:type="spellEnd"/>
      <w:r w:rsidRPr="00CF6CF7">
        <w:rPr>
          <w:lang w:val="en-US"/>
        </w:rPr>
        <w:t xml:space="preserve">, </w:t>
      </w:r>
      <w:proofErr w:type="spellStart"/>
      <w:r w:rsidRPr="00CF6CF7">
        <w:rPr>
          <w:lang w:val="en-US"/>
        </w:rPr>
        <w:t>Michisaguek</w:t>
      </w:r>
      <w:proofErr w:type="spellEnd"/>
      <w:r w:rsidRPr="00CF6CF7">
        <w:rPr>
          <w:lang w:val="en-US"/>
        </w:rPr>
        <w:t xml:space="preserve">, </w:t>
      </w:r>
      <w:proofErr w:type="spellStart"/>
      <w:r w:rsidRPr="00CF6CF7">
        <w:rPr>
          <w:lang w:val="en-US"/>
        </w:rPr>
        <w:t>Paouitagoung</w:t>
      </w:r>
      <w:proofErr w:type="spellEnd"/>
      <w:r>
        <w:rPr>
          <w:lang w:val="en-US"/>
        </w:rPr>
        <w:t xml:space="preserve">.  </w:t>
      </w:r>
    </w:p>
    <w:p w14:paraId="6FB37591" w14:textId="7D4BC9D3" w:rsidR="00CF6CF7" w:rsidRDefault="00CF6CF7" w:rsidP="00B54A9F">
      <w:pPr>
        <w:rPr>
          <w:lang w:val="en-US"/>
        </w:rPr>
      </w:pPr>
      <w:r>
        <w:rPr>
          <w:lang w:val="en-US"/>
        </w:rPr>
        <w:t>The Jesuits were not the only ones to try to enumerate Lake Huron.  French administrators also tried to come to terms with the array of nations in the west.  Officials in Que</w:t>
      </w:r>
      <w:r w:rsidR="00241ECC">
        <w:rPr>
          <w:lang w:val="en-US"/>
        </w:rPr>
        <w:t xml:space="preserve">bec also made attempts.  In 1681 the Intendant of New France, Jacques </w:t>
      </w:r>
      <w:proofErr w:type="spellStart"/>
      <w:r w:rsidR="00241ECC">
        <w:rPr>
          <w:lang w:val="en-US"/>
        </w:rPr>
        <w:t>Duchesneau</w:t>
      </w:r>
      <w:proofErr w:type="spellEnd"/>
      <w:r w:rsidR="00241ECC">
        <w:rPr>
          <w:lang w:val="en-US"/>
        </w:rPr>
        <w:t>, wrote a memoir to the Minister of Marine in which he tried to provide both a list and an assessment of the nations allied to the French.</w:t>
      </w:r>
      <w:r w:rsidR="00241ECC">
        <w:rPr>
          <w:rStyle w:val="FootnoteReference"/>
          <w:lang w:val="en-US"/>
        </w:rPr>
        <w:footnoteReference w:id="81"/>
      </w:r>
      <w:r w:rsidR="0025671E">
        <w:rPr>
          <w:lang w:val="en-US"/>
        </w:rPr>
        <w:t xml:space="preserve">  His ‘</w:t>
      </w:r>
      <w:proofErr w:type="spellStart"/>
      <w:r w:rsidR="0025671E" w:rsidRPr="0025671E">
        <w:rPr>
          <w:i/>
          <w:iCs/>
          <w:lang w:val="en-US"/>
        </w:rPr>
        <w:t>Mémoire</w:t>
      </w:r>
      <w:proofErr w:type="spellEnd"/>
      <w:r w:rsidR="0025671E">
        <w:rPr>
          <w:lang w:val="en-US"/>
        </w:rPr>
        <w:t xml:space="preserve">’ was more about the utility of the nations to France, than it was an ethnographic survey of the state of </w:t>
      </w:r>
      <w:proofErr w:type="spellStart"/>
      <w:r w:rsidR="0025671E">
        <w:rPr>
          <w:lang w:val="en-US"/>
        </w:rPr>
        <w:t>Wendake</w:t>
      </w:r>
      <w:proofErr w:type="spellEnd"/>
      <w:r w:rsidR="0025671E">
        <w:rPr>
          <w:lang w:val="en-US"/>
        </w:rPr>
        <w:t xml:space="preserve"> and </w:t>
      </w:r>
      <w:proofErr w:type="spellStart"/>
      <w:r w:rsidR="0025671E">
        <w:rPr>
          <w:lang w:val="en-US"/>
        </w:rPr>
        <w:t>Anishinaabewaki</w:t>
      </w:r>
      <w:proofErr w:type="spellEnd"/>
      <w:r w:rsidR="0025671E">
        <w:rPr>
          <w:lang w:val="en-US"/>
        </w:rPr>
        <w:t>, but it is useful to us:</w:t>
      </w:r>
    </w:p>
    <w:p w14:paraId="67A70B3D" w14:textId="1A0CBBB4" w:rsidR="00514274" w:rsidRDefault="00514274" w:rsidP="005820AB">
      <w:pPr>
        <w:ind w:left="1134" w:right="1701"/>
        <w:rPr>
          <w:lang w:val="fr-FR"/>
        </w:rPr>
      </w:pPr>
      <w:r w:rsidRPr="00514274">
        <w:rPr>
          <w:lang w:val="fr-FR"/>
        </w:rPr>
        <w:t xml:space="preserve">Mémoire pour faire </w:t>
      </w:r>
      <w:proofErr w:type="spellStart"/>
      <w:r w:rsidRPr="00514274">
        <w:rPr>
          <w:lang w:val="fr-FR"/>
        </w:rPr>
        <w:t>connoistre</w:t>
      </w:r>
      <w:proofErr w:type="spellEnd"/>
      <w:r w:rsidRPr="00514274">
        <w:rPr>
          <w:lang w:val="fr-FR"/>
        </w:rPr>
        <w:t xml:space="preserve"> a</w:t>
      </w:r>
      <w:r>
        <w:rPr>
          <w:lang w:val="fr-FR"/>
        </w:rPr>
        <w:t xml:space="preserve"> Monseigneur les nations sauvages desquelles nous tirons nos pelleteries, leurs </w:t>
      </w:r>
      <w:proofErr w:type="spellStart"/>
      <w:r>
        <w:rPr>
          <w:lang w:val="fr-FR"/>
        </w:rPr>
        <w:t>interests</w:t>
      </w:r>
      <w:proofErr w:type="spellEnd"/>
      <w:r>
        <w:rPr>
          <w:lang w:val="fr-FR"/>
        </w:rPr>
        <w:t xml:space="preserve">, les </w:t>
      </w:r>
      <w:proofErr w:type="spellStart"/>
      <w:r>
        <w:rPr>
          <w:lang w:val="fr-FR"/>
        </w:rPr>
        <w:t>nostres</w:t>
      </w:r>
      <w:proofErr w:type="spellEnd"/>
      <w:r>
        <w:rPr>
          <w:lang w:val="fr-FR"/>
        </w:rPr>
        <w:t>, et l’</w:t>
      </w:r>
      <w:proofErr w:type="spellStart"/>
      <w:r>
        <w:rPr>
          <w:lang w:val="fr-FR"/>
        </w:rPr>
        <w:t>estat</w:t>
      </w:r>
      <w:proofErr w:type="spellEnd"/>
      <w:r>
        <w:rPr>
          <w:lang w:val="fr-FR"/>
        </w:rPr>
        <w:t xml:space="preserve"> dans lequel se trouvent </w:t>
      </w:r>
      <w:proofErr w:type="spellStart"/>
      <w:r>
        <w:rPr>
          <w:lang w:val="fr-FR"/>
        </w:rPr>
        <w:t>presentement</w:t>
      </w:r>
      <w:proofErr w:type="spellEnd"/>
      <w:r>
        <w:rPr>
          <w:lang w:val="fr-FR"/>
        </w:rPr>
        <w:t xml:space="preserve"> ces nations, avec une petite description du pays qu’habitent les Anglois et de l’Acadie qu’en est voisine.  </w:t>
      </w:r>
      <w:r w:rsidR="005820AB">
        <w:rPr>
          <w:lang w:val="fr-FR"/>
        </w:rPr>
        <w:t>L</w:t>
      </w:r>
      <w:r>
        <w:rPr>
          <w:lang w:val="fr-FR"/>
        </w:rPr>
        <w:t xml:space="preserve">es sauvages </w:t>
      </w:r>
      <w:proofErr w:type="spellStart"/>
      <w:r>
        <w:rPr>
          <w:lang w:val="fr-FR"/>
        </w:rPr>
        <w:t>Outaouacs</w:t>
      </w:r>
      <w:proofErr w:type="spellEnd"/>
      <w:r>
        <w:rPr>
          <w:lang w:val="fr-FR"/>
        </w:rPr>
        <w:t xml:space="preserve"> qui sont divisés en plusieurs nations et qui sont les plus proc</w:t>
      </w:r>
      <w:r w:rsidR="004A27E3">
        <w:rPr>
          <w:lang w:val="fr-FR"/>
        </w:rPr>
        <w:t xml:space="preserve">hes de nous sont ceux qui nous </w:t>
      </w:r>
      <w:proofErr w:type="spellStart"/>
      <w:r w:rsidR="004A27E3">
        <w:rPr>
          <w:lang w:val="fr-FR"/>
        </w:rPr>
        <w:t>aportent</w:t>
      </w:r>
      <w:proofErr w:type="spellEnd"/>
      <w:r w:rsidR="004A27E3">
        <w:rPr>
          <w:lang w:val="fr-FR"/>
        </w:rPr>
        <w:t xml:space="preserve"> le plus d’utilité parce que nous avons le castor par leur moyens</w:t>
      </w:r>
      <w:r w:rsidR="00B008B8">
        <w:rPr>
          <w:lang w:val="fr-FR"/>
        </w:rPr>
        <w:t xml:space="preserve"> et </w:t>
      </w:r>
      <w:proofErr w:type="spellStart"/>
      <w:r w:rsidR="00B008B8">
        <w:rPr>
          <w:lang w:val="fr-FR"/>
        </w:rPr>
        <w:t>quoy</w:t>
      </w:r>
      <w:proofErr w:type="spellEnd"/>
      <w:r w:rsidR="00B008B8">
        <w:rPr>
          <w:lang w:val="fr-FR"/>
        </w:rPr>
        <w:t xml:space="preserve"> que pour la </w:t>
      </w:r>
      <w:proofErr w:type="spellStart"/>
      <w:r w:rsidR="00B008B8">
        <w:rPr>
          <w:lang w:val="fr-FR"/>
        </w:rPr>
        <w:t>pluspart</w:t>
      </w:r>
      <w:proofErr w:type="spellEnd"/>
      <w:r w:rsidR="00B008B8">
        <w:rPr>
          <w:lang w:val="fr-FR"/>
        </w:rPr>
        <w:t xml:space="preserve"> ils ne le chassent pas et qu’ils n’en </w:t>
      </w:r>
      <w:proofErr w:type="spellStart"/>
      <w:r w:rsidR="00B008B8">
        <w:rPr>
          <w:lang w:val="fr-FR"/>
        </w:rPr>
        <w:t>ayent</w:t>
      </w:r>
      <w:proofErr w:type="spellEnd"/>
      <w:r w:rsidR="00B008B8">
        <w:rPr>
          <w:lang w:val="fr-FR"/>
        </w:rPr>
        <w:t xml:space="preserve"> qu’en petite quantité dans leurs pays, ils vont chercher dans les lieux plus </w:t>
      </w:r>
      <w:proofErr w:type="spellStart"/>
      <w:r w:rsidR="00B008B8">
        <w:rPr>
          <w:lang w:val="fr-FR"/>
        </w:rPr>
        <w:t>eloignez</w:t>
      </w:r>
      <w:proofErr w:type="spellEnd"/>
      <w:r w:rsidR="00B008B8">
        <w:rPr>
          <w:lang w:val="fr-FR"/>
        </w:rPr>
        <w:t xml:space="preserve"> et donnent en </w:t>
      </w:r>
      <w:proofErr w:type="spellStart"/>
      <w:r w:rsidR="00B008B8">
        <w:rPr>
          <w:lang w:val="fr-FR"/>
        </w:rPr>
        <w:t>eschange</w:t>
      </w:r>
      <w:proofErr w:type="spellEnd"/>
      <w:r w:rsidR="00B008B8">
        <w:rPr>
          <w:lang w:val="fr-FR"/>
        </w:rPr>
        <w:t xml:space="preserve"> nos marchandises qu’ils viennent </w:t>
      </w:r>
      <w:r w:rsidR="00640063">
        <w:rPr>
          <w:lang w:val="fr-FR"/>
        </w:rPr>
        <w:t>q</w:t>
      </w:r>
      <w:r w:rsidR="00B008B8">
        <w:rPr>
          <w:lang w:val="fr-FR"/>
        </w:rPr>
        <w:t xml:space="preserve">uerir a </w:t>
      </w:r>
      <w:proofErr w:type="spellStart"/>
      <w:r w:rsidR="00B008B8">
        <w:rPr>
          <w:lang w:val="fr-FR"/>
        </w:rPr>
        <w:t>Montreal</w:t>
      </w:r>
      <w:proofErr w:type="spellEnd"/>
      <w:r w:rsidR="00B008B8">
        <w:rPr>
          <w:lang w:val="fr-FR"/>
        </w:rPr>
        <w:t>.</w:t>
      </w:r>
      <w:r w:rsidR="00640063">
        <w:rPr>
          <w:lang w:val="fr-FR"/>
        </w:rPr>
        <w:t xml:space="preserve">  Ceux sont les </w:t>
      </w:r>
      <w:proofErr w:type="spellStart"/>
      <w:r w:rsidR="00640063">
        <w:rPr>
          <w:lang w:val="fr-FR"/>
        </w:rPr>
        <w:t>Chemistamens</w:t>
      </w:r>
      <w:proofErr w:type="spellEnd"/>
      <w:r w:rsidR="00640063">
        <w:rPr>
          <w:lang w:val="fr-FR"/>
        </w:rPr>
        <w:t xml:space="preserve">, </w:t>
      </w:r>
      <w:proofErr w:type="spellStart"/>
      <w:r w:rsidR="00640063">
        <w:rPr>
          <w:lang w:val="fr-FR"/>
        </w:rPr>
        <w:t>Nepissiriniens</w:t>
      </w:r>
      <w:proofErr w:type="spellEnd"/>
      <w:r w:rsidR="00640063">
        <w:rPr>
          <w:lang w:val="fr-FR"/>
        </w:rPr>
        <w:t xml:space="preserve">, </w:t>
      </w:r>
      <w:bookmarkStart w:id="79" w:name="_Hlk100052144"/>
      <w:proofErr w:type="spellStart"/>
      <w:r w:rsidR="00640063">
        <w:rPr>
          <w:lang w:val="fr-FR"/>
        </w:rPr>
        <w:t>Missisakes</w:t>
      </w:r>
      <w:proofErr w:type="spellEnd"/>
      <w:r w:rsidR="00640063">
        <w:rPr>
          <w:lang w:val="fr-FR"/>
        </w:rPr>
        <w:t xml:space="preserve">, </w:t>
      </w:r>
      <w:proofErr w:type="spellStart"/>
      <w:r w:rsidR="00640063">
        <w:rPr>
          <w:lang w:val="fr-FR"/>
        </w:rPr>
        <w:t>Amicoüés</w:t>
      </w:r>
      <w:proofErr w:type="spellEnd"/>
      <w:r w:rsidR="00640063">
        <w:rPr>
          <w:lang w:val="fr-FR"/>
        </w:rPr>
        <w:t>, Sauteurs</w:t>
      </w:r>
      <w:bookmarkEnd w:id="79"/>
      <w:r w:rsidR="00640063">
        <w:rPr>
          <w:lang w:val="fr-FR"/>
        </w:rPr>
        <w:t xml:space="preserve">, </w:t>
      </w:r>
      <w:proofErr w:type="spellStart"/>
      <w:r w:rsidR="00640063">
        <w:rPr>
          <w:lang w:val="fr-FR"/>
        </w:rPr>
        <w:t>Kiskakons</w:t>
      </w:r>
      <w:proofErr w:type="spellEnd"/>
      <w:r w:rsidR="00640063">
        <w:rPr>
          <w:lang w:val="fr-FR"/>
        </w:rPr>
        <w:t xml:space="preserve">, et </w:t>
      </w:r>
      <w:proofErr w:type="spellStart"/>
      <w:r w:rsidR="00640063">
        <w:rPr>
          <w:lang w:val="fr-FR"/>
        </w:rPr>
        <w:t>Thionontaterons</w:t>
      </w:r>
      <w:proofErr w:type="spellEnd"/>
      <w:r w:rsidR="00640063">
        <w:rPr>
          <w:lang w:val="fr-FR"/>
        </w:rPr>
        <w:t xml:space="preserve">.  Ils tirent les pelleteries du </w:t>
      </w:r>
      <w:proofErr w:type="spellStart"/>
      <w:r w:rsidR="00640063">
        <w:rPr>
          <w:lang w:val="fr-FR"/>
        </w:rPr>
        <w:t>costé</w:t>
      </w:r>
      <w:proofErr w:type="spellEnd"/>
      <w:r w:rsidR="00640063">
        <w:rPr>
          <w:lang w:val="fr-FR"/>
        </w:rPr>
        <w:t xml:space="preserve"> du nord des gens de terre, des </w:t>
      </w:r>
      <w:proofErr w:type="spellStart"/>
      <w:r w:rsidR="00640063">
        <w:rPr>
          <w:lang w:val="fr-FR"/>
        </w:rPr>
        <w:t>Kilistinons</w:t>
      </w:r>
      <w:proofErr w:type="spellEnd"/>
      <w:r w:rsidR="00640063">
        <w:rPr>
          <w:lang w:val="fr-FR"/>
        </w:rPr>
        <w:t xml:space="preserve">, des </w:t>
      </w:r>
      <w:proofErr w:type="spellStart"/>
      <w:r w:rsidR="00640063">
        <w:rPr>
          <w:lang w:val="fr-FR"/>
        </w:rPr>
        <w:t>Assinibouels</w:t>
      </w:r>
      <w:proofErr w:type="spellEnd"/>
      <w:r w:rsidR="00640063">
        <w:rPr>
          <w:lang w:val="fr-FR"/>
        </w:rPr>
        <w:t xml:space="preserve">, et des </w:t>
      </w:r>
      <w:proofErr w:type="spellStart"/>
      <w:r w:rsidR="00640063">
        <w:rPr>
          <w:lang w:val="fr-FR"/>
        </w:rPr>
        <w:t>Nadouessioux</w:t>
      </w:r>
      <w:proofErr w:type="spellEnd"/>
      <w:r w:rsidR="00640063">
        <w:rPr>
          <w:lang w:val="fr-FR"/>
        </w:rPr>
        <w:t xml:space="preserve">, et du </w:t>
      </w:r>
      <w:proofErr w:type="spellStart"/>
      <w:r w:rsidR="00640063">
        <w:rPr>
          <w:lang w:val="fr-FR"/>
        </w:rPr>
        <w:t>costé</w:t>
      </w:r>
      <w:proofErr w:type="spellEnd"/>
      <w:r w:rsidR="00640063">
        <w:rPr>
          <w:lang w:val="fr-FR"/>
        </w:rPr>
        <w:t xml:space="preserve"> du sud des Sakis, </w:t>
      </w:r>
      <w:proofErr w:type="spellStart"/>
      <w:r w:rsidR="00640063">
        <w:rPr>
          <w:lang w:val="fr-FR"/>
        </w:rPr>
        <w:t>Poutouatamis</w:t>
      </w:r>
      <w:proofErr w:type="spellEnd"/>
      <w:r w:rsidR="00640063">
        <w:rPr>
          <w:lang w:val="fr-FR"/>
        </w:rPr>
        <w:t xml:space="preserve">, Puants, </w:t>
      </w:r>
      <w:proofErr w:type="spellStart"/>
      <w:r w:rsidR="00640063">
        <w:rPr>
          <w:lang w:val="fr-FR"/>
        </w:rPr>
        <w:t>Oumalominies</w:t>
      </w:r>
      <w:proofErr w:type="spellEnd"/>
      <w:r w:rsidR="00640063">
        <w:rPr>
          <w:lang w:val="fr-FR"/>
        </w:rPr>
        <w:t xml:space="preserve"> ou de la folle avoine, </w:t>
      </w:r>
      <w:proofErr w:type="spellStart"/>
      <w:r w:rsidR="00640063">
        <w:rPr>
          <w:lang w:val="fr-FR"/>
        </w:rPr>
        <w:t>Outagamys</w:t>
      </w:r>
      <w:proofErr w:type="spellEnd"/>
      <w:r w:rsidR="005820AB">
        <w:rPr>
          <w:lang w:val="fr-FR"/>
        </w:rPr>
        <w:t xml:space="preserve"> ou Renards, Mascoutens, </w:t>
      </w:r>
      <w:proofErr w:type="spellStart"/>
      <w:r w:rsidR="005820AB">
        <w:rPr>
          <w:lang w:val="fr-FR"/>
        </w:rPr>
        <w:t>Miamis</w:t>
      </w:r>
      <w:proofErr w:type="spellEnd"/>
      <w:r w:rsidR="005820AB">
        <w:rPr>
          <w:lang w:val="fr-FR"/>
        </w:rPr>
        <w:t xml:space="preserve">, et </w:t>
      </w:r>
      <w:proofErr w:type="spellStart"/>
      <w:r w:rsidR="005820AB">
        <w:rPr>
          <w:lang w:val="fr-FR"/>
        </w:rPr>
        <w:t>Islinois</w:t>
      </w:r>
      <w:proofErr w:type="spellEnd"/>
      <w:r w:rsidR="005820AB">
        <w:rPr>
          <w:lang w:val="fr-FR"/>
        </w:rPr>
        <w:t>.</w:t>
      </w:r>
      <w:r w:rsidR="005820AB">
        <w:rPr>
          <w:rStyle w:val="FootnoteReference"/>
          <w:lang w:val="fr-FR"/>
        </w:rPr>
        <w:footnoteReference w:id="82"/>
      </w:r>
      <w:r w:rsidR="005820AB">
        <w:rPr>
          <w:lang w:val="fr-FR"/>
        </w:rPr>
        <w:t> </w:t>
      </w:r>
    </w:p>
    <w:p w14:paraId="7589AD66" w14:textId="216793C6" w:rsidR="006B646B" w:rsidRDefault="006B646B" w:rsidP="00B54A9F">
      <w:r w:rsidRPr="006B646B">
        <w:lastRenderedPageBreak/>
        <w:t>For the nations of t</w:t>
      </w:r>
      <w:r>
        <w:t xml:space="preserve">he Lake Huron </w:t>
      </w:r>
      <w:proofErr w:type="spellStart"/>
      <w:r>
        <w:t>Duchesneau</w:t>
      </w:r>
      <w:proofErr w:type="spellEnd"/>
      <w:r>
        <w:t xml:space="preserve"> mentions the canonical three - </w:t>
      </w:r>
      <w:proofErr w:type="spellStart"/>
      <w:r w:rsidRPr="006B646B">
        <w:t>Missisakes</w:t>
      </w:r>
      <w:proofErr w:type="spellEnd"/>
      <w:r w:rsidRPr="006B646B">
        <w:t xml:space="preserve">, </w:t>
      </w:r>
      <w:proofErr w:type="spellStart"/>
      <w:r w:rsidRPr="006B646B">
        <w:t>Amicoüés</w:t>
      </w:r>
      <w:proofErr w:type="spellEnd"/>
      <w:r w:rsidRPr="006B646B">
        <w:t xml:space="preserve">, </w:t>
      </w:r>
      <w:r>
        <w:t xml:space="preserve">and </w:t>
      </w:r>
      <w:proofErr w:type="spellStart"/>
      <w:r w:rsidRPr="006B646B">
        <w:t>Sauteurs</w:t>
      </w:r>
      <w:proofErr w:type="spellEnd"/>
      <w:r>
        <w:t xml:space="preserve"> – but he adds the </w:t>
      </w:r>
      <w:proofErr w:type="spellStart"/>
      <w:r>
        <w:t>Nipissings</w:t>
      </w:r>
      <w:proofErr w:type="spellEnd"/>
      <w:r>
        <w:t xml:space="preserve">, the </w:t>
      </w:r>
      <w:proofErr w:type="spellStart"/>
      <w:r>
        <w:t>Kiskakon</w:t>
      </w:r>
      <w:proofErr w:type="spellEnd"/>
      <w:r>
        <w:t xml:space="preserve"> </w:t>
      </w:r>
      <w:proofErr w:type="spellStart"/>
      <w:r>
        <w:t>Odaawaa</w:t>
      </w:r>
      <w:proofErr w:type="spellEnd"/>
      <w:r>
        <w:t xml:space="preserve">, and the </w:t>
      </w:r>
      <w:proofErr w:type="spellStart"/>
      <w:r>
        <w:t>Tionnontatés</w:t>
      </w:r>
      <w:proofErr w:type="spellEnd"/>
      <w:r>
        <w:t>.  We will deal with these others later but for the pre</w:t>
      </w:r>
      <w:r w:rsidR="00B54A9F">
        <w:t xml:space="preserve">sent it suffices to note that our </w:t>
      </w:r>
      <w:proofErr w:type="spellStart"/>
      <w:r w:rsidR="00B54A9F">
        <w:t>Amikwa</w:t>
      </w:r>
      <w:proofErr w:type="spellEnd"/>
      <w:r w:rsidR="00B54A9F">
        <w:t xml:space="preserve"> nation was very much part of the alliance.  </w:t>
      </w:r>
      <w:proofErr w:type="spellStart"/>
      <w:r w:rsidR="00B54A9F">
        <w:t>Duchesneau</w:t>
      </w:r>
      <w:proofErr w:type="spellEnd"/>
      <w:r w:rsidR="00B54A9F">
        <w:t xml:space="preserve"> does refer to the </w:t>
      </w:r>
      <w:proofErr w:type="spellStart"/>
      <w:r w:rsidR="000408E0">
        <w:t>Obadjiwon</w:t>
      </w:r>
      <w:proofErr w:type="spellEnd"/>
      <w:r w:rsidR="00B54A9F">
        <w:t xml:space="preserve"> Ojibwas as ‘</w:t>
      </w:r>
      <w:proofErr w:type="spellStart"/>
      <w:r w:rsidR="00B54A9F">
        <w:t>Sauteurs</w:t>
      </w:r>
      <w:proofErr w:type="spellEnd"/>
      <w:r w:rsidR="00B54A9F">
        <w:t>’ but as we have seen that usage is common.</w:t>
      </w:r>
    </w:p>
    <w:p w14:paraId="31A0FECC" w14:textId="7A8F5EC9" w:rsidR="00B54A9F" w:rsidRDefault="00B54A9F" w:rsidP="00B54A9F">
      <w:r>
        <w:t xml:space="preserve">Before we </w:t>
      </w:r>
      <w:r w:rsidR="008B1E52">
        <w:t xml:space="preserve">look at the next source </w:t>
      </w:r>
      <w:r>
        <w:t>it</w:t>
      </w:r>
      <w:r w:rsidR="008B1E52">
        <w:t xml:space="preserve"> must first be necessary to </w:t>
      </w:r>
      <w:r>
        <w:t xml:space="preserve">confront </w:t>
      </w:r>
      <w:r w:rsidR="004E6B3B">
        <w:t xml:space="preserve">the identification of </w:t>
      </w:r>
      <w:r>
        <w:t xml:space="preserve">our </w:t>
      </w:r>
      <w:proofErr w:type="spellStart"/>
      <w:r w:rsidRPr="00B54A9F">
        <w:t>Atchiligouan</w:t>
      </w:r>
      <w:r>
        <w:t>-</w:t>
      </w:r>
      <w:r w:rsidRPr="00B54A9F">
        <w:t>Achirigouans</w:t>
      </w:r>
      <w:r>
        <w:t>-</w:t>
      </w:r>
      <w:r w:rsidR="004E6B3B" w:rsidRPr="004E6B3B">
        <w:t>Achiligouiane</w:t>
      </w:r>
      <w:proofErr w:type="spellEnd"/>
      <w:r w:rsidR="004E6B3B">
        <w:t xml:space="preserve"> nation.  </w:t>
      </w:r>
      <w:r w:rsidR="008B1E52">
        <w:t xml:space="preserve">The Anishinaabe nations listed by the Jesuits and by the Intendant </w:t>
      </w:r>
      <w:proofErr w:type="spellStart"/>
      <w:r w:rsidR="008B1E52">
        <w:t>Duchesneau</w:t>
      </w:r>
      <w:proofErr w:type="spellEnd"/>
      <w:r w:rsidR="008B1E52">
        <w:t xml:space="preserve"> are named either for a </w:t>
      </w:r>
      <w:proofErr w:type="spellStart"/>
      <w:r w:rsidR="008B1E52" w:rsidRPr="0033087C">
        <w:rPr>
          <w:i/>
          <w:iCs/>
        </w:rPr>
        <w:t>doodem</w:t>
      </w:r>
      <w:proofErr w:type="spellEnd"/>
      <w:r w:rsidR="008B1E52">
        <w:t xml:space="preserve"> or for a geographic location.  The </w:t>
      </w:r>
      <w:proofErr w:type="spellStart"/>
      <w:r w:rsidR="008B1E52">
        <w:t>Amikwa</w:t>
      </w:r>
      <w:proofErr w:type="spellEnd"/>
      <w:r w:rsidR="008B1E52">
        <w:t xml:space="preserve"> </w:t>
      </w:r>
      <w:proofErr w:type="spellStart"/>
      <w:r w:rsidR="008B1E52" w:rsidRPr="0033087C">
        <w:rPr>
          <w:i/>
          <w:iCs/>
        </w:rPr>
        <w:t>doodem</w:t>
      </w:r>
      <w:proofErr w:type="spellEnd"/>
      <w:r w:rsidR="008B1E52">
        <w:t xml:space="preserve"> is the beaver.  The </w:t>
      </w:r>
      <w:proofErr w:type="spellStart"/>
      <w:r w:rsidR="008B1E52">
        <w:t>Kiskakons</w:t>
      </w:r>
      <w:proofErr w:type="spellEnd"/>
      <w:r w:rsidR="008B1E52">
        <w:t xml:space="preserve"> are named for their dominant </w:t>
      </w:r>
      <w:proofErr w:type="spellStart"/>
      <w:r w:rsidR="008B1E52" w:rsidRPr="0033087C">
        <w:rPr>
          <w:b/>
          <w:bCs/>
        </w:rPr>
        <w:t>doodem</w:t>
      </w:r>
      <w:proofErr w:type="spellEnd"/>
      <w:r w:rsidR="008B1E52">
        <w:t xml:space="preserve"> the bear.  </w:t>
      </w:r>
      <w:proofErr w:type="spellStart"/>
      <w:r w:rsidR="008B1E52">
        <w:t>Kiskakon</w:t>
      </w:r>
      <w:proofErr w:type="spellEnd"/>
      <w:r w:rsidR="008B1E52">
        <w:t xml:space="preserve">, literally cut-tail or bob-tail is an </w:t>
      </w:r>
      <w:proofErr w:type="spellStart"/>
      <w:r w:rsidR="008B1E52">
        <w:t>Odaawaa</w:t>
      </w:r>
      <w:proofErr w:type="spellEnd"/>
      <w:r w:rsidR="008B1E52">
        <w:t xml:space="preserve"> idiom for bear.  The </w:t>
      </w:r>
      <w:proofErr w:type="spellStart"/>
      <w:r w:rsidR="008B1E52">
        <w:t>Missisa</w:t>
      </w:r>
      <w:r w:rsidR="00891357">
        <w:t>k</w:t>
      </w:r>
      <w:r w:rsidR="008B1E52">
        <w:t>i</w:t>
      </w:r>
      <w:proofErr w:type="spellEnd"/>
      <w:r w:rsidR="008B1E52">
        <w:t xml:space="preserve"> and the </w:t>
      </w:r>
      <w:proofErr w:type="spellStart"/>
      <w:r w:rsidR="001139D9">
        <w:t>Obadjiwon</w:t>
      </w:r>
      <w:proofErr w:type="spellEnd"/>
      <w:r w:rsidR="008B1E52">
        <w:t xml:space="preserve"> nations are named for places</w:t>
      </w:r>
      <w:r w:rsidR="00D2492D">
        <w:t xml:space="preserve">.  </w:t>
      </w:r>
      <w:proofErr w:type="spellStart"/>
      <w:r w:rsidR="00D2492D">
        <w:t>Missisa</w:t>
      </w:r>
      <w:r w:rsidR="00891357">
        <w:t>k</w:t>
      </w:r>
      <w:r w:rsidR="00D2492D">
        <w:t>i</w:t>
      </w:r>
      <w:proofErr w:type="spellEnd"/>
      <w:r w:rsidR="00D2492D">
        <w:t xml:space="preserve"> comes from the Anishinaabe word for delta – many </w:t>
      </w:r>
      <w:proofErr w:type="gramStart"/>
      <w:r w:rsidR="00D2492D">
        <w:t xml:space="preserve">outlets </w:t>
      </w:r>
      <w:r w:rsidR="008B1E52">
        <w:t>,</w:t>
      </w:r>
      <w:proofErr w:type="gramEnd"/>
      <w:r w:rsidR="008B1E52">
        <w:t xml:space="preserve"> </w:t>
      </w:r>
      <w:r w:rsidR="00D2492D">
        <w:t xml:space="preserve">and Batchewana comes from </w:t>
      </w:r>
      <w:proofErr w:type="spellStart"/>
      <w:r w:rsidR="00D2492D">
        <w:t>Obadjiwon</w:t>
      </w:r>
      <w:proofErr w:type="spellEnd"/>
      <w:r w:rsidR="00D2492D">
        <w:t xml:space="preserve"> in reference to the mist thrown into the air by the </w:t>
      </w:r>
      <w:proofErr w:type="spellStart"/>
      <w:r w:rsidR="00D2492D">
        <w:t>Bawating</w:t>
      </w:r>
      <w:proofErr w:type="spellEnd"/>
      <w:r w:rsidR="00D2492D">
        <w:t xml:space="preserve"> rapids.  </w:t>
      </w:r>
      <w:proofErr w:type="gramStart"/>
      <w:r w:rsidR="00D2492D">
        <w:t xml:space="preserve">If  </w:t>
      </w:r>
      <w:proofErr w:type="spellStart"/>
      <w:r w:rsidR="00D2492D" w:rsidRPr="00D2492D">
        <w:t>Atchiligouan</w:t>
      </w:r>
      <w:proofErr w:type="gramEnd"/>
      <w:r w:rsidR="00D2492D" w:rsidRPr="00D2492D">
        <w:t>-Achirigouans-</w:t>
      </w:r>
      <w:bookmarkStart w:id="80" w:name="_Hlk100055234"/>
      <w:r w:rsidR="00D2492D" w:rsidRPr="00D2492D">
        <w:t>Achiligouiane</w:t>
      </w:r>
      <w:bookmarkEnd w:id="80"/>
      <w:proofErr w:type="spellEnd"/>
      <w:r w:rsidR="00D2492D">
        <w:t xml:space="preserve"> refers to a place it is unknown.  On the other hand</w:t>
      </w:r>
      <w:r w:rsidR="00EE0007">
        <w:t>,</w:t>
      </w:r>
      <w:r w:rsidR="00D2492D">
        <w:t xml:space="preserve"> if it refers to a </w:t>
      </w:r>
      <w:proofErr w:type="spellStart"/>
      <w:r w:rsidR="00D2492D" w:rsidRPr="0033087C">
        <w:rPr>
          <w:i/>
          <w:iCs/>
        </w:rPr>
        <w:t>doodem</w:t>
      </w:r>
      <w:proofErr w:type="spellEnd"/>
      <w:r w:rsidR="00D2492D">
        <w:t xml:space="preserve"> it just might be the rattlesnake</w:t>
      </w:r>
      <w:r w:rsidR="00455F98">
        <w:t xml:space="preserve">.  William Whipple Warren provides a chart of twenty-one “Ojibway Totems” in his book, </w:t>
      </w:r>
      <w:r w:rsidR="00455F98">
        <w:rPr>
          <w:i/>
          <w:iCs/>
        </w:rPr>
        <w:t xml:space="preserve">History of the Ojibway People.  </w:t>
      </w:r>
      <w:r w:rsidR="00455F98">
        <w:t>Number 12, on his chart is “Che-she-</w:t>
      </w:r>
      <w:proofErr w:type="spellStart"/>
      <w:r w:rsidR="00455F98">
        <w:t>gwa</w:t>
      </w:r>
      <w:proofErr w:type="spellEnd"/>
      <w:r w:rsidR="00455F98">
        <w:t xml:space="preserve">” and that is the closest we come to </w:t>
      </w:r>
      <w:proofErr w:type="spellStart"/>
      <w:r w:rsidR="00455F98" w:rsidRPr="00455F98">
        <w:t>Achiligouiane</w:t>
      </w:r>
      <w:proofErr w:type="spellEnd"/>
      <w:r w:rsidR="00455F98">
        <w:t>.</w:t>
      </w:r>
      <w:r w:rsidR="00455F98">
        <w:rPr>
          <w:rStyle w:val="FootnoteReference"/>
        </w:rPr>
        <w:footnoteReference w:id="83"/>
      </w:r>
    </w:p>
    <w:p w14:paraId="4BFAC424" w14:textId="76B552DD" w:rsidR="00A22389" w:rsidRDefault="00EE0007" w:rsidP="00B54A9F">
      <w:r>
        <w:t xml:space="preserve">As one continues in to the south of Lake Huron, along the west coast, we encounter a number of other peoples.  At Michilimackinac, as the French called the area of the straits which connect </w:t>
      </w:r>
      <w:r w:rsidR="00020A5C">
        <w:t>L</w:t>
      </w:r>
      <w:r>
        <w:t xml:space="preserve">ake Huron to Lake Michigan, we </w:t>
      </w:r>
      <w:r w:rsidR="00020A5C">
        <w:t xml:space="preserve">find the </w:t>
      </w:r>
      <w:proofErr w:type="spellStart"/>
      <w:r w:rsidR="00020A5C">
        <w:t>Kamigouek</w:t>
      </w:r>
      <w:proofErr w:type="spellEnd"/>
      <w:r w:rsidR="00020A5C">
        <w:t xml:space="preserve"> </w:t>
      </w:r>
      <w:proofErr w:type="spellStart"/>
      <w:r w:rsidR="00020A5C">
        <w:t>Odaawaa</w:t>
      </w:r>
      <w:proofErr w:type="spellEnd"/>
      <w:r w:rsidR="00020A5C">
        <w:t>.</w:t>
      </w:r>
      <w:r w:rsidR="00CA0BC8">
        <w:rPr>
          <w:rStyle w:val="FootnoteReference"/>
        </w:rPr>
        <w:footnoteReference w:id="84"/>
      </w:r>
      <w:r w:rsidR="00020A5C">
        <w:t xml:space="preserve">  This group, called Outao</w:t>
      </w:r>
      <w:r w:rsidR="00A22389">
        <w:t>u</w:t>
      </w:r>
      <w:r w:rsidR="00020A5C">
        <w:t xml:space="preserve">ais du Sable, by the French claimed their origin in the story of a female sucker – </w:t>
      </w:r>
      <w:proofErr w:type="spellStart"/>
      <w:r w:rsidR="00020A5C" w:rsidRPr="001139D9">
        <w:rPr>
          <w:i/>
          <w:iCs/>
        </w:rPr>
        <w:t>nmebin</w:t>
      </w:r>
      <w:proofErr w:type="spellEnd"/>
      <w:r w:rsidR="00020A5C">
        <w:t xml:space="preserve"> – who swam onto the shore and laid her eggs in the sand</w:t>
      </w:r>
      <w:r w:rsidR="00A22389">
        <w:t xml:space="preserve">: </w:t>
      </w:r>
    </w:p>
    <w:p w14:paraId="3508CB21" w14:textId="374878A4" w:rsidR="00EE0007" w:rsidRDefault="00A22389" w:rsidP="00A22389">
      <w:pPr>
        <w:ind w:left="1134" w:right="1701"/>
      </w:pPr>
      <w:r w:rsidRPr="00A22389">
        <w:t xml:space="preserve">The second family of the </w:t>
      </w:r>
      <w:proofErr w:type="spellStart"/>
      <w:r w:rsidRPr="00A22389">
        <w:t>Outaouacks</w:t>
      </w:r>
      <w:proofErr w:type="spellEnd"/>
      <w:r w:rsidRPr="00A22389">
        <w:t xml:space="preserve"> maintain that they have sprung from </w:t>
      </w:r>
      <w:proofErr w:type="spellStart"/>
      <w:r w:rsidRPr="00A22389">
        <w:t>Namepich</w:t>
      </w:r>
      <w:proofErr w:type="spellEnd"/>
      <w:r w:rsidRPr="00A22389">
        <w:t xml:space="preserve">, that is to say, from the Carp. They say that the carp having deposited its eggs upon the bank of a river, and the sun having </w:t>
      </w:r>
      <w:r w:rsidRPr="00A22389">
        <w:lastRenderedPageBreak/>
        <w:t xml:space="preserve">shed its rays upon them, there was formed a woman from whom they are descended; </w:t>
      </w:r>
      <w:proofErr w:type="gramStart"/>
      <w:r w:rsidRPr="00A22389">
        <w:t>thus</w:t>
      </w:r>
      <w:proofErr w:type="gramEnd"/>
      <w:r w:rsidRPr="00A22389">
        <w:t xml:space="preserve"> they are called the family of the Carp.</w:t>
      </w:r>
      <w:r>
        <w:rPr>
          <w:rStyle w:val="FootnoteReference"/>
        </w:rPr>
        <w:footnoteReference w:id="85"/>
      </w:r>
    </w:p>
    <w:p w14:paraId="116FE9DA" w14:textId="3904C097" w:rsidR="00A22389" w:rsidRDefault="00A22389" w:rsidP="00677AA7">
      <w:r>
        <w:t xml:space="preserve">To the south of the </w:t>
      </w:r>
      <w:r w:rsidR="00677AA7">
        <w:t xml:space="preserve">of Michilimackinac there was another nation of </w:t>
      </w:r>
      <w:proofErr w:type="spellStart"/>
      <w:r w:rsidR="00677AA7">
        <w:t>Odaawaa</w:t>
      </w:r>
      <w:proofErr w:type="spellEnd"/>
      <w:r w:rsidR="00677AA7">
        <w:t xml:space="preserve"> Confederacy, the </w:t>
      </w:r>
      <w:proofErr w:type="spellStart"/>
      <w:r w:rsidR="00677AA7">
        <w:t>Nassauakueton</w:t>
      </w:r>
      <w:proofErr w:type="spellEnd"/>
      <w:r w:rsidR="00677AA7">
        <w:t>.  They maintained a village at Thunder Bay Michigan – now Alpena – and another in Lake Michigan in the Grand Traverse Bay.</w:t>
      </w:r>
      <w:r w:rsidR="00C31BC3">
        <w:t xml:space="preserve">  They claimed the hare </w:t>
      </w:r>
      <w:r w:rsidR="00B052D4">
        <w:t xml:space="preserve">– </w:t>
      </w:r>
      <w:proofErr w:type="spellStart"/>
      <w:r w:rsidR="00B052D4">
        <w:t>Michabou</w:t>
      </w:r>
      <w:proofErr w:type="spellEnd"/>
      <w:r w:rsidR="00B052D4">
        <w:t xml:space="preserve"> - </w:t>
      </w:r>
      <w:r w:rsidR="00C31BC3">
        <w:t xml:space="preserve">as their predominant </w:t>
      </w:r>
      <w:proofErr w:type="spellStart"/>
      <w:r w:rsidR="00C31BC3" w:rsidRPr="004E15A3">
        <w:rPr>
          <w:i/>
          <w:iCs/>
        </w:rPr>
        <w:t>doodem</w:t>
      </w:r>
      <w:proofErr w:type="spellEnd"/>
      <w:r w:rsidR="00C31BC3" w:rsidRPr="004E15A3">
        <w:rPr>
          <w:i/>
          <w:iCs/>
        </w:rPr>
        <w:t xml:space="preserve"> </w:t>
      </w:r>
      <w:r w:rsidR="00C31BC3">
        <w:t xml:space="preserve">but took their name from the forks in the </w:t>
      </w:r>
      <w:r w:rsidR="00B052D4">
        <w:t>Thunder Bay River.  The area is now a wildlife sanctuary and wetland.</w:t>
      </w:r>
      <w:r w:rsidR="00677AA7">
        <w:rPr>
          <w:rStyle w:val="FootnoteReference"/>
        </w:rPr>
        <w:footnoteReference w:id="86"/>
      </w:r>
    </w:p>
    <w:p w14:paraId="1340B540" w14:textId="42247B55" w:rsidR="00AC116C" w:rsidRDefault="00B052D4" w:rsidP="00677AA7">
      <w:r>
        <w:t xml:space="preserve">On Manitoulin Island there was a third member of the </w:t>
      </w:r>
      <w:proofErr w:type="spellStart"/>
      <w:r>
        <w:t>Odaawaa</w:t>
      </w:r>
      <w:proofErr w:type="spellEnd"/>
      <w:r>
        <w:t xml:space="preserve"> Confederacy, the </w:t>
      </w:r>
      <w:proofErr w:type="spellStart"/>
      <w:r>
        <w:t>Sinago</w:t>
      </w:r>
      <w:proofErr w:type="spellEnd"/>
      <w:r>
        <w:t xml:space="preserve"> </w:t>
      </w:r>
      <w:proofErr w:type="spellStart"/>
      <w:r>
        <w:t>Odaawaa</w:t>
      </w:r>
      <w:proofErr w:type="spellEnd"/>
      <w:r>
        <w:t xml:space="preserve">.  They took their name from their </w:t>
      </w:r>
      <w:proofErr w:type="spellStart"/>
      <w:r w:rsidRPr="001139D9">
        <w:rPr>
          <w:i/>
          <w:iCs/>
        </w:rPr>
        <w:t>doodem</w:t>
      </w:r>
      <w:proofErr w:type="spellEnd"/>
      <w:r>
        <w:t xml:space="preserve">, the squirrel.  </w:t>
      </w:r>
      <w:r w:rsidR="00AC116C">
        <w:t xml:space="preserve">As we have seen </w:t>
      </w:r>
      <w:proofErr w:type="gramStart"/>
      <w:r w:rsidR="00AC116C">
        <w:t>above</w:t>
      </w:r>
      <w:proofErr w:type="gramEnd"/>
      <w:r w:rsidR="00AC116C">
        <w:t xml:space="preserve"> they were called ‘</w:t>
      </w:r>
      <w:proofErr w:type="spellStart"/>
      <w:r w:rsidR="00AC116C">
        <w:t>Cheveux</w:t>
      </w:r>
      <w:proofErr w:type="spellEnd"/>
      <w:r w:rsidR="00AC116C">
        <w:t xml:space="preserve"> </w:t>
      </w:r>
      <w:proofErr w:type="spellStart"/>
      <w:r w:rsidR="00AC116C">
        <w:t>relevées</w:t>
      </w:r>
      <w:proofErr w:type="spellEnd"/>
      <w:r w:rsidR="00AC116C">
        <w:t>’ by Champlain and then by the Jesuits:</w:t>
      </w:r>
    </w:p>
    <w:p w14:paraId="4B82DF17" w14:textId="578283D7" w:rsidR="00A22389" w:rsidRDefault="00AC116C" w:rsidP="00AC116C">
      <w:pPr>
        <w:ind w:left="1134" w:right="1701"/>
      </w:pPr>
      <w:r w:rsidRPr="00AC116C">
        <w:t xml:space="preserve">To the South of these is an Island in this fresh-water sea about thirty leagues long, inhabited by the </w:t>
      </w:r>
      <w:proofErr w:type="spellStart"/>
      <w:r w:rsidRPr="00AC116C">
        <w:t>Outaouan</w:t>
      </w:r>
      <w:proofErr w:type="spellEnd"/>
      <w:r w:rsidRPr="00AC116C">
        <w:t>; these are people who have come from the nation of the raised hair.</w:t>
      </w:r>
      <w:r>
        <w:rPr>
          <w:rStyle w:val="FootnoteReference"/>
        </w:rPr>
        <w:footnoteReference w:id="87"/>
      </w:r>
    </w:p>
    <w:p w14:paraId="4508A3A0" w14:textId="7C6A1BC2" w:rsidR="00A51297" w:rsidRDefault="00A51297" w:rsidP="00A51297">
      <w:r>
        <w:t xml:space="preserve">The </w:t>
      </w:r>
      <w:proofErr w:type="spellStart"/>
      <w:r>
        <w:t>Sinago</w:t>
      </w:r>
      <w:proofErr w:type="spellEnd"/>
      <w:r>
        <w:t xml:space="preserve"> were especially out of favour with the French because of their strong spiritual beliefs and indeed their home on Manitoulin was something of a spiritual centre for the Anishinaabe peoples of Lake Huron.  Their main village </w:t>
      </w:r>
      <w:proofErr w:type="spellStart"/>
      <w:r>
        <w:t>Manitowaning</w:t>
      </w:r>
      <w:proofErr w:type="spellEnd"/>
      <w:r w:rsidR="0044686C">
        <w:t>, the spirit place,</w:t>
      </w:r>
      <w:r>
        <w:t xml:space="preserve"> reflects this spiritual centrality.  The Jesuit Joseph Marquette was especially offended by the </w:t>
      </w:r>
      <w:proofErr w:type="spellStart"/>
      <w:r>
        <w:t>Sinago</w:t>
      </w:r>
      <w:proofErr w:type="spellEnd"/>
      <w:r>
        <w:t>:</w:t>
      </w:r>
    </w:p>
    <w:p w14:paraId="0C93A7B5" w14:textId="0DB7EA86" w:rsidR="00A51297" w:rsidRDefault="00A51297" w:rsidP="00A51297">
      <w:pPr>
        <w:ind w:left="1134" w:right="1701"/>
      </w:pPr>
      <w:r w:rsidRPr="00A51297">
        <w:t xml:space="preserve">The Nation of the </w:t>
      </w:r>
      <w:proofErr w:type="spellStart"/>
      <w:r w:rsidRPr="00A51297">
        <w:t>Sinagaux</w:t>
      </w:r>
      <w:proofErr w:type="spellEnd"/>
      <w:r w:rsidRPr="00A51297">
        <w:t xml:space="preserve"> </w:t>
      </w:r>
      <w:proofErr w:type="spellStart"/>
      <w:r w:rsidRPr="00A51297">
        <w:t>Outaouaks</w:t>
      </w:r>
      <w:proofErr w:type="spellEnd"/>
      <w:r w:rsidRPr="00A51297">
        <w:t xml:space="preserve"> is very far from the Kingdom of God, because of its extreme attachment, above all the other Nations, to indecencies, sacrifices, and jugglery. They turn Prayer to ridicule, and scarcely will they hear us speak of Christianity; they are proud and without intelligence; so that I think there is so little to be accomplished with this Nation that I have not even been willing to baptize the children who were well, or those who seemed able to escape disease, contenting myself with being on the watch for the sick.</w:t>
      </w:r>
      <w:r>
        <w:rPr>
          <w:rStyle w:val="FootnoteReference"/>
        </w:rPr>
        <w:footnoteReference w:id="88"/>
      </w:r>
    </w:p>
    <w:p w14:paraId="3F92E948" w14:textId="7A3C74D1" w:rsidR="00597247" w:rsidRDefault="0044686C" w:rsidP="0044686C">
      <w:r>
        <w:t xml:space="preserve">To the east of </w:t>
      </w:r>
      <w:proofErr w:type="gramStart"/>
      <w:r>
        <w:t>Manitoulin</w:t>
      </w:r>
      <w:proofErr w:type="gramEnd"/>
      <w:r>
        <w:t xml:space="preserve"> we have three more Anishinaabe nations and then the Wendat Confederacy and their allies the </w:t>
      </w:r>
      <w:proofErr w:type="spellStart"/>
      <w:r>
        <w:t>Tionnontatés</w:t>
      </w:r>
      <w:proofErr w:type="spellEnd"/>
      <w:r>
        <w:t>.  Th</w:t>
      </w:r>
      <w:r w:rsidR="0077558D">
        <w:t xml:space="preserve">ose listed in Le Jeune’s letter </w:t>
      </w:r>
      <w:r w:rsidR="0077558D" w:rsidRPr="0077558D">
        <w:t xml:space="preserve">the </w:t>
      </w:r>
      <w:bookmarkStart w:id="86" w:name="_Hlk100061546"/>
      <w:proofErr w:type="spellStart"/>
      <w:r w:rsidR="0077558D" w:rsidRPr="0077558D">
        <w:t>Ouasouarini</w:t>
      </w:r>
      <w:proofErr w:type="spellEnd"/>
      <w:r w:rsidR="0077558D" w:rsidRPr="0077558D">
        <w:t>,</w:t>
      </w:r>
      <w:bookmarkEnd w:id="86"/>
      <w:r w:rsidR="0077558D" w:rsidRPr="0077558D">
        <w:t xml:space="preserve"> the </w:t>
      </w:r>
      <w:proofErr w:type="spellStart"/>
      <w:r w:rsidR="0077558D" w:rsidRPr="0077558D">
        <w:t>Outchougai</w:t>
      </w:r>
      <w:proofErr w:type="spellEnd"/>
      <w:r w:rsidR="0077558D" w:rsidRPr="0077558D">
        <w:t xml:space="preserve">, and </w:t>
      </w:r>
      <w:r w:rsidR="0077558D" w:rsidRPr="0077558D">
        <w:lastRenderedPageBreak/>
        <w:t xml:space="preserve">the </w:t>
      </w:r>
      <w:proofErr w:type="spellStart"/>
      <w:r w:rsidR="0077558D" w:rsidRPr="0077558D">
        <w:t>Outaouan</w:t>
      </w:r>
      <w:proofErr w:type="spellEnd"/>
      <w:r w:rsidR="0077558D">
        <w:t xml:space="preserve"> are Anishinaabe.</w:t>
      </w:r>
      <w:r w:rsidR="0077558D">
        <w:rPr>
          <w:rStyle w:val="FootnoteReference"/>
        </w:rPr>
        <w:footnoteReference w:id="89"/>
      </w:r>
      <w:r w:rsidR="0077558D">
        <w:t xml:space="preserve">  Of the three the easiest to identify is the </w:t>
      </w:r>
      <w:proofErr w:type="spellStart"/>
      <w:r w:rsidR="0077558D">
        <w:t>Outaouan</w:t>
      </w:r>
      <w:proofErr w:type="spellEnd"/>
      <w:r w:rsidR="0077558D">
        <w:t xml:space="preserve">.  Here they are the </w:t>
      </w:r>
      <w:proofErr w:type="spellStart"/>
      <w:r w:rsidR="0077558D">
        <w:t>Kiskakon</w:t>
      </w:r>
      <w:proofErr w:type="spellEnd"/>
      <w:r w:rsidR="0077558D">
        <w:t xml:space="preserve"> </w:t>
      </w:r>
      <w:proofErr w:type="spellStart"/>
      <w:r w:rsidR="0077558D">
        <w:t>Odaawaa</w:t>
      </w:r>
      <w:proofErr w:type="spellEnd"/>
      <w:r w:rsidR="0077558D">
        <w:t xml:space="preserve"> and they lived on the Bruce Peninsula near their </w:t>
      </w:r>
      <w:proofErr w:type="spellStart"/>
      <w:r w:rsidR="0077558D">
        <w:t>Tionnontaté</w:t>
      </w:r>
      <w:proofErr w:type="spellEnd"/>
      <w:r w:rsidR="0077558D">
        <w:t xml:space="preserve"> allies.  The </w:t>
      </w:r>
      <w:proofErr w:type="spellStart"/>
      <w:r w:rsidR="0077558D">
        <w:t>Kiskakons</w:t>
      </w:r>
      <w:proofErr w:type="spellEnd"/>
      <w:r w:rsidR="0077558D">
        <w:t xml:space="preserve"> were named, as we have seen above for the bear that was their </w:t>
      </w:r>
      <w:proofErr w:type="spellStart"/>
      <w:r w:rsidR="0077558D" w:rsidRPr="004E15A3">
        <w:rPr>
          <w:i/>
          <w:iCs/>
        </w:rPr>
        <w:t>doodem</w:t>
      </w:r>
      <w:proofErr w:type="spellEnd"/>
      <w:r w:rsidR="0077558D">
        <w:t xml:space="preserve">, but they used their own idiom, </w:t>
      </w:r>
      <w:proofErr w:type="spellStart"/>
      <w:r w:rsidR="0077558D">
        <w:t>Kiskakon</w:t>
      </w:r>
      <w:proofErr w:type="spellEnd"/>
      <w:r w:rsidR="0077558D">
        <w:t xml:space="preserve"> or </w:t>
      </w:r>
      <w:r w:rsidR="00597247">
        <w:t xml:space="preserve">cut-tail rather than the word </w:t>
      </w:r>
      <w:proofErr w:type="spellStart"/>
      <w:r w:rsidR="00597247">
        <w:t>Mkwa</w:t>
      </w:r>
      <w:proofErr w:type="spellEnd"/>
      <w:r w:rsidR="00D26E01">
        <w:t xml:space="preserve">.  The Jesuit Sébastien </w:t>
      </w:r>
      <w:proofErr w:type="spellStart"/>
      <w:r w:rsidR="00D26E01">
        <w:t>Rasles</w:t>
      </w:r>
      <w:proofErr w:type="spellEnd"/>
      <w:r w:rsidR="00D26E01">
        <w:t xml:space="preserve"> explains:</w:t>
      </w:r>
    </w:p>
    <w:p w14:paraId="45320753" w14:textId="263989DD" w:rsidR="0044686C" w:rsidRPr="00455F98" w:rsidRDefault="00597247" w:rsidP="00597247">
      <w:pPr>
        <w:ind w:left="1134" w:right="1701"/>
      </w:pPr>
      <w:r w:rsidRPr="00597247">
        <w:t xml:space="preserve">The third family of the </w:t>
      </w:r>
      <w:proofErr w:type="spellStart"/>
      <w:r w:rsidRPr="00597247">
        <w:t>Outaouacks</w:t>
      </w:r>
      <w:proofErr w:type="spellEnd"/>
      <w:r w:rsidRPr="00597247">
        <w:t xml:space="preserve"> attributes its origin to the paw of a </w:t>
      </w:r>
      <w:proofErr w:type="spellStart"/>
      <w:r w:rsidRPr="00597247">
        <w:t>Machoua</w:t>
      </w:r>
      <w:proofErr w:type="spellEnd"/>
      <w:r w:rsidRPr="00597247">
        <w:t>, that is to say, of a Bear; and they are called the family of the Bear, but without explaining in what way they issued from it.</w:t>
      </w:r>
      <w:r>
        <w:rPr>
          <w:rStyle w:val="FootnoteReference"/>
        </w:rPr>
        <w:footnoteReference w:id="90"/>
      </w:r>
    </w:p>
    <w:p w14:paraId="618802A4" w14:textId="16AF6BFC" w:rsidR="00B931C7" w:rsidRDefault="00597247" w:rsidP="00E22EA2">
      <w:r>
        <w:t>The next two nations are harder to identify.  The first</w:t>
      </w:r>
      <w:r w:rsidR="00A369C4">
        <w:t xml:space="preserve"> the </w:t>
      </w:r>
      <w:proofErr w:type="spellStart"/>
      <w:r w:rsidRPr="00597247">
        <w:t>Ouasouarini</w:t>
      </w:r>
      <w:proofErr w:type="spellEnd"/>
      <w:r w:rsidRPr="00597247">
        <w:t>,</w:t>
      </w:r>
      <w:r w:rsidR="005060C8">
        <w:t xml:space="preserve"> are most likely the </w:t>
      </w:r>
      <w:proofErr w:type="spellStart"/>
      <w:r w:rsidR="005060C8">
        <w:t>Wasawanik</w:t>
      </w:r>
      <w:proofErr w:type="spellEnd"/>
      <w:r w:rsidR="005060C8">
        <w:t xml:space="preserve">, the Bullhead </w:t>
      </w:r>
      <w:proofErr w:type="spellStart"/>
      <w:r w:rsidR="005060C8" w:rsidRPr="0007678D">
        <w:rPr>
          <w:i/>
          <w:iCs/>
        </w:rPr>
        <w:t>doodem</w:t>
      </w:r>
      <w:proofErr w:type="spellEnd"/>
      <w:r w:rsidR="005060C8">
        <w:t xml:space="preserve"> of the Anishinaabe.  The Bullhead is a variety of the Catfish and one of the larger Ojibwa</w:t>
      </w:r>
      <w:r w:rsidR="005B1346">
        <w:t xml:space="preserve"> </w:t>
      </w:r>
      <w:proofErr w:type="spellStart"/>
      <w:r w:rsidR="005B1346" w:rsidRPr="0007678D">
        <w:rPr>
          <w:i/>
          <w:iCs/>
        </w:rPr>
        <w:t>doodem</w:t>
      </w:r>
      <w:proofErr w:type="spellEnd"/>
      <w:r w:rsidR="005B1346" w:rsidRPr="0007678D">
        <w:rPr>
          <w:i/>
          <w:iCs/>
        </w:rPr>
        <w:t>.</w:t>
      </w:r>
      <w:r w:rsidR="005B1346">
        <w:rPr>
          <w:rStyle w:val="FootnoteReference"/>
        </w:rPr>
        <w:footnoteReference w:id="91"/>
      </w:r>
      <w:r w:rsidR="005B1346">
        <w:t xml:space="preserve">  The last </w:t>
      </w:r>
      <w:proofErr w:type="spellStart"/>
      <w:r w:rsidR="005B1346">
        <w:t>Outchougai</w:t>
      </w:r>
      <w:proofErr w:type="spellEnd"/>
      <w:r w:rsidR="005B1346">
        <w:t xml:space="preserve"> might simply be a mis-transcription or mis-pronunciation of Ojibwa.  It</w:t>
      </w:r>
      <w:r w:rsidR="00571158">
        <w:t xml:space="preserve"> is much more likely that it is Crane</w:t>
      </w:r>
      <w:r w:rsidR="00571158" w:rsidRPr="0007678D">
        <w:rPr>
          <w:i/>
          <w:iCs/>
        </w:rPr>
        <w:t xml:space="preserve">, </w:t>
      </w:r>
      <w:proofErr w:type="spellStart"/>
      <w:r w:rsidR="00571158" w:rsidRPr="0007678D">
        <w:rPr>
          <w:i/>
          <w:iCs/>
        </w:rPr>
        <w:t>jijaak</w:t>
      </w:r>
      <w:proofErr w:type="spellEnd"/>
      <w:r w:rsidR="00571158">
        <w:t xml:space="preserve">, the largest and most prominent of the Anishinaabe </w:t>
      </w:r>
      <w:proofErr w:type="spellStart"/>
      <w:r w:rsidR="00571158" w:rsidRPr="0007678D">
        <w:rPr>
          <w:i/>
          <w:iCs/>
        </w:rPr>
        <w:t>doodem</w:t>
      </w:r>
      <w:proofErr w:type="spellEnd"/>
      <w:r w:rsidR="00571158">
        <w:t>.  Succinctly put these were Ojibwa people living along the shores of the southern Georgian Bay.  These people did not frequently come into contact with the French and they were not well know</w:t>
      </w:r>
      <w:r w:rsidR="0040467B">
        <w:t>n</w:t>
      </w:r>
      <w:r w:rsidR="00571158">
        <w:t xml:space="preserve"> to the Jesuits or to the explorers, traders, or officials.</w:t>
      </w:r>
      <w:r w:rsidR="00571158">
        <w:rPr>
          <w:rStyle w:val="FootnoteReference"/>
        </w:rPr>
        <w:footnoteReference w:id="92"/>
      </w:r>
      <w:r w:rsidR="00CC3675">
        <w:t xml:space="preserve">  We must also bear in mind the possibility that other groups remained undetected even to the Jesuits although in truth there were few people living permanently in the southern part of Georgian Bay in the seventeenth century.  The mourning war had made the area dangerous.</w:t>
      </w:r>
    </w:p>
    <w:p w14:paraId="0CDF9372" w14:textId="1C4B25B2" w:rsidR="00C42835" w:rsidRDefault="00403190" w:rsidP="00E22EA2">
      <w:r>
        <w:t xml:space="preserve">Here we must leave Lake Huron, momentarily, to examine the Nipissing people.  This nation lived, as their name suggests, on the shores of Lake Nipissing and as such they were neighbours and partners </w:t>
      </w:r>
      <w:r w:rsidR="006E728B">
        <w:t xml:space="preserve">of the people of the </w:t>
      </w:r>
      <w:proofErr w:type="spellStart"/>
      <w:r w:rsidR="006E728B">
        <w:t>Amikwa</w:t>
      </w:r>
      <w:proofErr w:type="spellEnd"/>
      <w:r w:rsidR="006E728B">
        <w:t xml:space="preserve"> nation.  Their name ‘</w:t>
      </w:r>
      <w:proofErr w:type="spellStart"/>
      <w:r w:rsidR="006E728B" w:rsidRPr="0007678D">
        <w:rPr>
          <w:i/>
          <w:iCs/>
        </w:rPr>
        <w:t>nibiishing</w:t>
      </w:r>
      <w:proofErr w:type="spellEnd"/>
      <w:r w:rsidR="006E728B">
        <w:t>’ which translates from the Anishinaabe literally as ‘at the water’s edge’ is clearly an exonym.  As such it has something of a symbolic meaning suggesting liminality.</w:t>
      </w:r>
      <w:r w:rsidR="006E728B">
        <w:rPr>
          <w:rStyle w:val="FootnoteReference"/>
        </w:rPr>
        <w:footnoteReference w:id="93"/>
      </w:r>
      <w:r w:rsidR="006E728B">
        <w:t xml:space="preserve">  The French word for the Nipissing nation was ‘</w:t>
      </w:r>
      <w:r w:rsidR="0095742D" w:rsidRPr="0007678D">
        <w:rPr>
          <w:i/>
          <w:iCs/>
        </w:rPr>
        <w:t xml:space="preserve">les </w:t>
      </w:r>
      <w:proofErr w:type="spellStart"/>
      <w:r w:rsidR="006E728B" w:rsidRPr="0007678D">
        <w:rPr>
          <w:i/>
          <w:iCs/>
        </w:rPr>
        <w:t>sorci</w:t>
      </w:r>
      <w:r w:rsidR="00053D49" w:rsidRPr="0007678D">
        <w:rPr>
          <w:i/>
          <w:iCs/>
        </w:rPr>
        <w:t>è</w:t>
      </w:r>
      <w:r w:rsidR="006E728B" w:rsidRPr="0007678D">
        <w:rPr>
          <w:i/>
          <w:iCs/>
        </w:rPr>
        <w:t>r</w:t>
      </w:r>
      <w:r w:rsidR="0095742D" w:rsidRPr="0007678D">
        <w:rPr>
          <w:i/>
          <w:iCs/>
        </w:rPr>
        <w:t>es</w:t>
      </w:r>
      <w:proofErr w:type="spellEnd"/>
      <w:r w:rsidR="0095742D">
        <w:t xml:space="preserve">’ </w:t>
      </w:r>
      <w:r w:rsidR="00053D49">
        <w:t xml:space="preserve">or the sorcerers, </w:t>
      </w:r>
      <w:r w:rsidR="0095742D">
        <w:t xml:space="preserve">a word which also suggests a symbolic </w:t>
      </w:r>
      <w:r w:rsidR="00C42835">
        <w:t>meaning.  In his “Relation of 1633,” the Jesuit Paul Le Jeune alludes to this:</w:t>
      </w:r>
    </w:p>
    <w:p w14:paraId="237EAE97" w14:textId="09F1D830" w:rsidR="00403190" w:rsidRDefault="00053D49" w:rsidP="00053D49">
      <w:pPr>
        <w:ind w:left="1134" w:right="1701"/>
      </w:pPr>
      <w:r w:rsidRPr="00053D49">
        <w:t xml:space="preserve">On the 23rd of the same month, [June] sieur du Plessis sent word to us that twelve or fourteen canoes of the tribe of sorcerers had gone down as far as Sainte Croix, fifteen leagues or thereabouts above </w:t>
      </w:r>
      <w:proofErr w:type="spellStart"/>
      <w:r w:rsidRPr="00053D49">
        <w:t>Kebec</w:t>
      </w:r>
      <w:proofErr w:type="spellEnd"/>
      <w:r w:rsidRPr="00053D49">
        <w:t xml:space="preserve">. A few days before, we had seen a dozen belonging to another tribe called </w:t>
      </w:r>
      <w:proofErr w:type="spellStart"/>
      <w:r w:rsidRPr="00053D49">
        <w:t>Iroquet</w:t>
      </w:r>
      <w:proofErr w:type="spellEnd"/>
      <w:r w:rsidRPr="00053D49">
        <w:t xml:space="preserve">, from the name of their Captain, also going down. God be blessed, since the fear of the </w:t>
      </w:r>
      <w:proofErr w:type="spellStart"/>
      <w:r w:rsidRPr="00053D49">
        <w:t>Hiroquois</w:t>
      </w:r>
      <w:proofErr w:type="spellEnd"/>
      <w:r w:rsidRPr="00053D49">
        <w:t xml:space="preserve"> did not prevent their coming. These sorcerers, — it is thus that the French call that tribe, because they </w:t>
      </w:r>
      <w:r w:rsidRPr="00053D49">
        <w:lastRenderedPageBreak/>
        <w:t xml:space="preserve">make a special profession of consulting their Manitou, or talking to the devil, — these sorcerers, I say, came as far as </w:t>
      </w:r>
      <w:proofErr w:type="spellStart"/>
      <w:r w:rsidRPr="00053D49">
        <w:t>Kebec</w:t>
      </w:r>
      <w:proofErr w:type="spellEnd"/>
      <w:r w:rsidRPr="00053D49">
        <w:t>.</w:t>
      </w:r>
      <w:r>
        <w:rPr>
          <w:rStyle w:val="FootnoteReference"/>
        </w:rPr>
        <w:footnoteReference w:id="94"/>
      </w:r>
    </w:p>
    <w:p w14:paraId="1DFF5799" w14:textId="575A99F2" w:rsidR="00053D49" w:rsidRDefault="00053D49" w:rsidP="00FF7C66">
      <w:r>
        <w:t xml:space="preserve">The explorer Champlain, although he had no trouble at all when he stayed amongst the people of the Nipissing nation in the summer of 1615, did receive a warning about them from </w:t>
      </w:r>
      <w:proofErr w:type="spellStart"/>
      <w:r>
        <w:t>Tessouat</w:t>
      </w:r>
      <w:proofErr w:type="spellEnd"/>
      <w:r>
        <w:t xml:space="preserve">, the fearsome </w:t>
      </w:r>
      <w:r w:rsidR="005C0275">
        <w:t xml:space="preserve">one-eyed </w:t>
      </w:r>
      <w:proofErr w:type="spellStart"/>
      <w:r w:rsidRPr="0007678D">
        <w:rPr>
          <w:i/>
          <w:iCs/>
        </w:rPr>
        <w:t>ogi</w:t>
      </w:r>
      <w:r w:rsidR="00AC6E33" w:rsidRPr="0007678D">
        <w:rPr>
          <w:i/>
          <w:iCs/>
        </w:rPr>
        <w:t>ma</w:t>
      </w:r>
      <w:proofErr w:type="spellEnd"/>
      <w:r w:rsidR="00AC6E33">
        <w:t xml:space="preserve"> </w:t>
      </w:r>
      <w:r>
        <w:t xml:space="preserve">of the </w:t>
      </w:r>
      <w:proofErr w:type="spellStart"/>
      <w:r w:rsidR="00FF7C66" w:rsidRPr="00FF7C66">
        <w:t>Kichisippirini</w:t>
      </w:r>
      <w:proofErr w:type="spellEnd"/>
      <w:r w:rsidR="00FF7C66" w:rsidRPr="00FF7C66">
        <w:t xml:space="preserve"> nation</w:t>
      </w:r>
      <w:r w:rsidR="00FF7C66">
        <w:t xml:space="preserve"> in the summer of 1613.</w:t>
      </w:r>
      <w:r w:rsidR="00FF7C66">
        <w:rPr>
          <w:rStyle w:val="FootnoteReference"/>
        </w:rPr>
        <w:footnoteReference w:id="95"/>
      </w:r>
      <w:r w:rsidR="00FF7C66">
        <w:t xml:space="preserve">  This says, perhaps, more about </w:t>
      </w:r>
      <w:proofErr w:type="spellStart"/>
      <w:r w:rsidR="00FF7C66">
        <w:t>Tessouat</w:t>
      </w:r>
      <w:proofErr w:type="spellEnd"/>
      <w:r w:rsidR="00FF7C66">
        <w:t xml:space="preserve"> and his relations with his neighbours than it says about the Nipissing nation.</w:t>
      </w:r>
    </w:p>
    <w:p w14:paraId="1E729ED3" w14:textId="311C2606" w:rsidR="00FF7C66" w:rsidRDefault="00FF7C66" w:rsidP="00FF7C66">
      <w:r>
        <w:t xml:space="preserve">The people of the </w:t>
      </w:r>
      <w:proofErr w:type="spellStart"/>
      <w:r>
        <w:t>Amikwa</w:t>
      </w:r>
      <w:proofErr w:type="spellEnd"/>
      <w:r>
        <w:t xml:space="preserve"> nation seemed to enjoy good relations with the people of the Nipissing nation.  The one reported conflict is so vague as to the identities it does not promise any fruitful investigation.  There is evidence of trade</w:t>
      </w:r>
      <w:r w:rsidR="00BA42D2">
        <w:t xml:space="preserve"> (</w:t>
      </w:r>
      <w:r>
        <w:t xml:space="preserve">see the archaeological evidence of </w:t>
      </w:r>
      <w:proofErr w:type="spellStart"/>
      <w:r w:rsidR="00BA42D2">
        <w:t>Brizinski</w:t>
      </w:r>
      <w:proofErr w:type="spellEnd"/>
      <w:r w:rsidR="00BA42D2">
        <w:t xml:space="preserve"> given above and in Appendix One) and there was an important ecological basis for trade.  The difficulties of the harsh environment, as we have seen, meant that all possible avenues of trade were important.  Unpredictable shortages meant that expanding one’s trade network was vital for survival and the fish and game resources of the Nipissing nation were slightly different from those of the </w:t>
      </w:r>
      <w:proofErr w:type="spellStart"/>
      <w:r w:rsidR="00BA42D2">
        <w:t>Amikwa</w:t>
      </w:r>
      <w:proofErr w:type="spellEnd"/>
      <w:r w:rsidR="00BA42D2">
        <w:t xml:space="preserve"> nation.  The Nipissing nation would, for example, have had better access to the fish of the streams </w:t>
      </w:r>
      <w:r w:rsidR="004B7C60">
        <w:t>that fed Lake Nipissing, like the speckled trout</w:t>
      </w:r>
      <w:r w:rsidR="00200FD7">
        <w:t xml:space="preserve">, the </w:t>
      </w:r>
      <w:proofErr w:type="spellStart"/>
      <w:r w:rsidR="00200FD7" w:rsidRPr="005C0275">
        <w:rPr>
          <w:i/>
          <w:iCs/>
        </w:rPr>
        <w:t>nmegshens</w:t>
      </w:r>
      <w:proofErr w:type="spellEnd"/>
      <w:r w:rsidR="00200FD7">
        <w:t xml:space="preserve">, and the panfish of the inland lakes.  Clearly the </w:t>
      </w:r>
      <w:proofErr w:type="spellStart"/>
      <w:r w:rsidR="00200FD7">
        <w:t>Amikwa</w:t>
      </w:r>
      <w:proofErr w:type="spellEnd"/>
      <w:r w:rsidR="00200FD7">
        <w:t xml:space="preserve"> nation had access to resources that the Nipissing nation would need.  Nipissing hunters could also provide more beaver pelts and other pelts for the trade.</w:t>
      </w:r>
    </w:p>
    <w:p w14:paraId="7E84677A" w14:textId="6624E069" w:rsidR="00CC3675" w:rsidRDefault="00CC3675" w:rsidP="00E22EA2">
      <w:r>
        <w:t xml:space="preserve">The last nations </w:t>
      </w:r>
      <w:r w:rsidR="0074149C">
        <w:t xml:space="preserve">to consider in our tour of Lake Huron </w:t>
      </w:r>
      <w:r>
        <w:t xml:space="preserve">are those of the Wendat Confederacy.  These are comparatively well-known and we will only list them here.  The </w:t>
      </w:r>
      <w:r w:rsidR="00380587">
        <w:t>anthropologist Bruce Trigger wrote the definitive history of the Wendat Confederacy and he described the peoples thus:</w:t>
      </w:r>
    </w:p>
    <w:p w14:paraId="228D2B1B" w14:textId="4512E2D4" w:rsidR="00380587" w:rsidRDefault="00380587" w:rsidP="00380587">
      <w:pPr>
        <w:ind w:left="1134" w:right="1701"/>
      </w:pPr>
      <w:r>
        <w:t xml:space="preserve">The western part of this region, including the whole of the Penetanguishene Peninsula, was the tribal territory of the largest of the Huron tribes, the </w:t>
      </w:r>
      <w:proofErr w:type="spellStart"/>
      <w:r>
        <w:t>Attignawantan</w:t>
      </w:r>
      <w:proofErr w:type="spellEnd"/>
      <w:r>
        <w:t xml:space="preserve">, whose name meant "the people of the Bear…The eastern part of the region was the territory of the </w:t>
      </w:r>
      <w:proofErr w:type="spellStart"/>
      <w:r>
        <w:t>Arendarhonon</w:t>
      </w:r>
      <w:proofErr w:type="spellEnd"/>
      <w:r>
        <w:t xml:space="preserve">, whose name may signify "Nation of the Rock."  The </w:t>
      </w:r>
      <w:proofErr w:type="spellStart"/>
      <w:r>
        <w:t>Arendarhonon</w:t>
      </w:r>
      <w:proofErr w:type="spellEnd"/>
      <w:r>
        <w:t xml:space="preserve"> appear to have been the second largest of the Huron tribes. Between the </w:t>
      </w:r>
      <w:proofErr w:type="spellStart"/>
      <w:r>
        <w:t>Arendarhonon</w:t>
      </w:r>
      <w:proofErr w:type="spellEnd"/>
      <w:r>
        <w:t xml:space="preserve"> and the </w:t>
      </w:r>
      <w:proofErr w:type="spellStart"/>
      <w:r>
        <w:t>Attignawantan</w:t>
      </w:r>
      <w:proofErr w:type="spellEnd"/>
      <w:r>
        <w:t xml:space="preserve"> lived the </w:t>
      </w:r>
      <w:proofErr w:type="spellStart"/>
      <w:r>
        <w:t>Attigneenongnahac</w:t>
      </w:r>
      <w:proofErr w:type="spellEnd"/>
      <w:r>
        <w:t xml:space="preserve"> and </w:t>
      </w:r>
      <w:proofErr w:type="spellStart"/>
      <w:r>
        <w:t>Tahontaenrat</w:t>
      </w:r>
      <w:proofErr w:type="spellEnd"/>
      <w:r>
        <w:t xml:space="preserve"> tribes. Their names have been conjectured to mean "Cord" or "Barking Dogs" and "Deer," "White Thorns," "White Canoe," or "One White Lodge" respectively. A fifth group, the </w:t>
      </w:r>
      <w:bookmarkStart w:id="89" w:name="_Hlk100065258"/>
      <w:proofErr w:type="spellStart"/>
      <w:r>
        <w:t>Ataronchronon</w:t>
      </w:r>
      <w:bookmarkEnd w:id="89"/>
      <w:proofErr w:type="spellEnd"/>
      <w:r>
        <w:t>, whose name is conjectured to mean "People of the Marshes.</w:t>
      </w:r>
      <w:r>
        <w:rPr>
          <w:rStyle w:val="FootnoteReference"/>
        </w:rPr>
        <w:footnoteReference w:id="96"/>
      </w:r>
    </w:p>
    <w:p w14:paraId="0094A7B3" w14:textId="2B4CCDEC" w:rsidR="004F778B" w:rsidRDefault="004F778B" w:rsidP="0074149C">
      <w:r>
        <w:lastRenderedPageBreak/>
        <w:t xml:space="preserve">It is not clear whether the last group, the </w:t>
      </w:r>
      <w:proofErr w:type="spellStart"/>
      <w:r w:rsidRPr="004F778B">
        <w:t>Ataronchronon</w:t>
      </w:r>
      <w:proofErr w:type="spellEnd"/>
      <w:r>
        <w:t xml:space="preserve"> were members of the Confederacy, or whether they were just affiliated with it.  No such doubt exists about the </w:t>
      </w:r>
      <w:proofErr w:type="spellStart"/>
      <w:r>
        <w:t>Tionnontatés</w:t>
      </w:r>
      <w:proofErr w:type="spellEnd"/>
      <w:r>
        <w:t xml:space="preserve">.  They were affiliates.  All of these groups lived in southern Georgian Bay.  The first five lived on the Penetanguishene peninsula or adjacent to it and the </w:t>
      </w:r>
      <w:proofErr w:type="spellStart"/>
      <w:r>
        <w:t>Tionnontate</w:t>
      </w:r>
      <w:proofErr w:type="spellEnd"/>
      <w:r>
        <w:t xml:space="preserve"> lived near Nottawasaga, and their close allies, the </w:t>
      </w:r>
      <w:proofErr w:type="spellStart"/>
      <w:r>
        <w:t>Kiska</w:t>
      </w:r>
      <w:r w:rsidR="0074149C">
        <w:t>kon</w:t>
      </w:r>
      <w:proofErr w:type="spellEnd"/>
      <w:r w:rsidR="0074149C">
        <w:t xml:space="preserve"> </w:t>
      </w:r>
      <w:proofErr w:type="spellStart"/>
      <w:r w:rsidR="0074149C">
        <w:t>Odaawaak</w:t>
      </w:r>
      <w:proofErr w:type="spellEnd"/>
      <w:r w:rsidR="0074149C">
        <w:t xml:space="preserve">.  </w:t>
      </w:r>
    </w:p>
    <w:p w14:paraId="3C849C6B" w14:textId="06B233BD" w:rsidR="00C854B0" w:rsidRDefault="00C854B0" w:rsidP="0074149C">
      <w:r w:rsidRPr="00C854B0">
        <w:t xml:space="preserve">The </w:t>
      </w:r>
      <w:proofErr w:type="spellStart"/>
      <w:r w:rsidRPr="00C854B0">
        <w:t>Tionnontatés</w:t>
      </w:r>
      <w:proofErr w:type="spellEnd"/>
      <w:r w:rsidRPr="00C854B0">
        <w:t xml:space="preserve"> were an agricultural people who lived just to the east of the Hurons on the shore of the Nottawasaga Bay in the rich flatland which extended from the Niagara Escarpment to the shore.  Their environment was a rich one, with a growing season longer than that of </w:t>
      </w:r>
      <w:proofErr w:type="spellStart"/>
      <w:r>
        <w:t>Wendake</w:t>
      </w:r>
      <w:proofErr w:type="spellEnd"/>
      <w:r>
        <w:t xml:space="preserve"> (Huronia)</w:t>
      </w:r>
      <w:r w:rsidRPr="00C854B0">
        <w:t xml:space="preserve"> which was located a day's journey to the east.  Although they resembled the neighbouring </w:t>
      </w:r>
      <w:r>
        <w:t>Wendat</w:t>
      </w:r>
      <w:r w:rsidRPr="00C854B0">
        <w:t xml:space="preserve"> in almost every way, the </w:t>
      </w:r>
      <w:proofErr w:type="spellStart"/>
      <w:r w:rsidRPr="00C854B0">
        <w:t>Tionnontatés</w:t>
      </w:r>
      <w:proofErr w:type="spellEnd"/>
      <w:r w:rsidRPr="00C854B0">
        <w:t xml:space="preserve"> were able to maintain a separate identity.  </w:t>
      </w:r>
      <w:r>
        <w:t>They</w:t>
      </w:r>
      <w:r w:rsidRPr="00C854B0">
        <w:t xml:space="preserve"> had two advantages over the neighbouring </w:t>
      </w:r>
      <w:r>
        <w:t>Wendat</w:t>
      </w:r>
      <w:r w:rsidRPr="00C854B0">
        <w:t xml:space="preserve"> which prevented the larger group from assimilating the smaller: the particular microclimate of their region allowed them to grow tobacco (an important and valued trade item) in abundance; and their close ties with the </w:t>
      </w:r>
      <w:proofErr w:type="spellStart"/>
      <w:r w:rsidRPr="00C854B0">
        <w:t>Kiskakon</w:t>
      </w:r>
      <w:proofErr w:type="spellEnd"/>
      <w:r w:rsidRPr="00C854B0">
        <w:t xml:space="preserve"> </w:t>
      </w:r>
      <w:proofErr w:type="spellStart"/>
      <w:r>
        <w:t>Odaawaa</w:t>
      </w:r>
      <w:proofErr w:type="spellEnd"/>
      <w:r w:rsidRPr="00C854B0">
        <w:t xml:space="preserve"> prevented the </w:t>
      </w:r>
      <w:r>
        <w:t xml:space="preserve">Wendat leaders from interfering in </w:t>
      </w:r>
      <w:proofErr w:type="spellStart"/>
      <w:r>
        <w:t>Tionnontaté</w:t>
      </w:r>
      <w:proofErr w:type="spellEnd"/>
      <w:r>
        <w:t xml:space="preserve"> matters.</w:t>
      </w:r>
      <w:r>
        <w:rPr>
          <w:rStyle w:val="FootnoteReference"/>
        </w:rPr>
        <w:footnoteReference w:id="97"/>
      </w:r>
    </w:p>
    <w:p w14:paraId="3FCE5D45" w14:textId="137922F4" w:rsidR="0074149C" w:rsidRDefault="0074149C" w:rsidP="0074149C">
      <w:pPr>
        <w:rPr>
          <w:b/>
          <w:bCs/>
        </w:rPr>
      </w:pPr>
      <w:r>
        <w:rPr>
          <w:b/>
          <w:bCs/>
        </w:rPr>
        <w:t>An Ecological Basis for Trade</w:t>
      </w:r>
    </w:p>
    <w:p w14:paraId="293EA550" w14:textId="6F1BAADC" w:rsidR="0074149C" w:rsidRDefault="0074149C" w:rsidP="0074149C">
      <w:r>
        <w:t xml:space="preserve">Across Lake Huron there was a lively trade which existed between the Anishinaabe nations, whether </w:t>
      </w:r>
      <w:proofErr w:type="spellStart"/>
      <w:r>
        <w:t>Odaawaa</w:t>
      </w:r>
      <w:proofErr w:type="spellEnd"/>
      <w:r>
        <w:t xml:space="preserve"> or Ojibwa and the Wendat nations.  </w:t>
      </w:r>
      <w:r w:rsidR="00BC2FFD">
        <w:t xml:space="preserve">As we have seen in our discussion of climate and the Little </w:t>
      </w:r>
      <w:r w:rsidR="00260615">
        <w:t xml:space="preserve">Ice </w:t>
      </w:r>
      <w:r w:rsidR="00BC2FFD">
        <w:t xml:space="preserve">Age, the northern part of the </w:t>
      </w:r>
      <w:r w:rsidR="008346AB">
        <w:t xml:space="preserve">region was marginal for horticulture, but the southern parts were well-suited to horticulture.  The Wendat Confederacy have been called ‘the farmers of the north’ and for good reason.  They specialized in growing the </w:t>
      </w:r>
      <w:r w:rsidR="00C668A0">
        <w:t>‘T</w:t>
      </w:r>
      <w:r w:rsidR="008346AB">
        <w:t xml:space="preserve">hree </w:t>
      </w:r>
      <w:r w:rsidR="00C668A0">
        <w:t>S</w:t>
      </w:r>
      <w:r w:rsidR="008346AB">
        <w:t>isters</w:t>
      </w:r>
      <w:r w:rsidR="00C668A0">
        <w:t>’</w:t>
      </w:r>
      <w:r w:rsidR="008346AB">
        <w:t xml:space="preserve"> crops: corn, beans, and squash and their affiliate, the </w:t>
      </w:r>
      <w:proofErr w:type="spellStart"/>
      <w:r w:rsidR="008346AB">
        <w:t>Tionnontaté</w:t>
      </w:r>
      <w:proofErr w:type="spellEnd"/>
      <w:r w:rsidR="008346AB">
        <w:t xml:space="preserve"> nation grew tobacco.  This made them important trading partners of their Anishinaabe neighbours and at the moment of European contact they had been firm allies for centuries.</w:t>
      </w:r>
      <w:r w:rsidR="002E02B9">
        <w:t xml:space="preserve">  In general, agricultural</w:t>
      </w:r>
      <w:r w:rsidR="00165D7B">
        <w:t xml:space="preserve"> produce went north and furs and fish went south.</w:t>
      </w:r>
    </w:p>
    <w:p w14:paraId="13A06527" w14:textId="2728DCAC" w:rsidR="008346AB" w:rsidRDefault="008346AB" w:rsidP="008346AB">
      <w:r>
        <w:t>Trade was conducted through a ceremony called the Feast of the Dead</w:t>
      </w:r>
      <w:r w:rsidR="00EC23BB">
        <w:t xml:space="preserve">, or </w:t>
      </w:r>
      <w:proofErr w:type="spellStart"/>
      <w:r w:rsidR="00EC23BB">
        <w:t>Shangge</w:t>
      </w:r>
      <w:proofErr w:type="spellEnd"/>
      <w:r>
        <w:t>.</w:t>
      </w:r>
      <w:r w:rsidR="00EC23BB">
        <w:rPr>
          <w:rStyle w:val="FootnoteReference"/>
        </w:rPr>
        <w:footnoteReference w:id="98"/>
      </w:r>
      <w:r>
        <w:t xml:space="preserve">  Originally a </w:t>
      </w:r>
      <w:r w:rsidR="006D61F7">
        <w:t>Wendat</w:t>
      </w:r>
      <w:r>
        <w:t xml:space="preserve"> custom, the </w:t>
      </w:r>
      <w:proofErr w:type="spellStart"/>
      <w:r w:rsidR="006D61F7">
        <w:t>Odaawaak</w:t>
      </w:r>
      <w:proofErr w:type="spellEnd"/>
      <w:r>
        <w:t xml:space="preserve"> spread the practice throughout the Great Lakes region following the demise of the </w:t>
      </w:r>
      <w:r w:rsidR="006D61F7">
        <w:t>Wendat</w:t>
      </w:r>
      <w:r>
        <w:t xml:space="preserve"> Confederacy in 1649.  According to the French trader Nicolas Perrot, the </w:t>
      </w:r>
      <w:proofErr w:type="spellStart"/>
      <w:r w:rsidR="006D61F7">
        <w:t>Odaawaak</w:t>
      </w:r>
      <w:proofErr w:type="spellEnd"/>
      <w:r>
        <w:t xml:space="preserve"> sent "...delegations of their people to all of the neighbouring villages which are allied with them, and even to those of a distance of one hundred leagues, to invite them to attend this feast."  </w:t>
      </w:r>
      <w:r>
        <w:lastRenderedPageBreak/>
        <w:t>Those who were invited came to mourn the dead, to show respect, to conduct diplomacy, and to trade.</w:t>
      </w:r>
      <w:r w:rsidR="003D7758">
        <w:rPr>
          <w:rStyle w:val="FootnoteReference"/>
        </w:rPr>
        <w:footnoteReference w:id="99"/>
      </w:r>
    </w:p>
    <w:p w14:paraId="59FEF835" w14:textId="1B1DDB8C" w:rsidR="006D61F7" w:rsidRDefault="008346AB" w:rsidP="006D61F7">
      <w:r>
        <w:t xml:space="preserve">Thus, the point of the Feast of the Dead was not solely to exchange goods: the </w:t>
      </w:r>
      <w:r w:rsidR="006D61F7">
        <w:t>nations of Lake Huron</w:t>
      </w:r>
      <w:r>
        <w:t xml:space="preserve"> had no need of the elaborate ceremony if all they were interested in were profits.  They could quite easily have exchanged goods without the elaborate Feast of the Dead.  The meaning of the Feast went much deeper than the level of commerce and the laws of the market.  The Feast </w:t>
      </w:r>
      <w:r w:rsidR="00C668A0">
        <w:t xml:space="preserve">of the Dead </w:t>
      </w:r>
      <w:r>
        <w:t>was a carefully planned diplomatic event which was used to maintain old</w:t>
      </w:r>
      <w:r w:rsidR="006D61F7" w:rsidRPr="006D61F7">
        <w:t xml:space="preserve"> </w:t>
      </w:r>
      <w:r w:rsidR="006D61F7">
        <w:t xml:space="preserve">alliances and to ensure peace in the region.  </w:t>
      </w:r>
      <w:r w:rsidR="00DF659A">
        <w:t xml:space="preserve">Traditions, rituals, and the correct form in relations were carefully observed.  </w:t>
      </w:r>
      <w:r w:rsidR="006D61F7">
        <w:t>People who shared one another's most spiritual and solemn moments were less likely to challenge one another over the region's resources.  They were more likely to join together against common threats.</w:t>
      </w:r>
      <w:r w:rsidR="003D7758">
        <w:rPr>
          <w:rStyle w:val="FootnoteReference"/>
        </w:rPr>
        <w:footnoteReference w:id="100"/>
      </w:r>
    </w:p>
    <w:p w14:paraId="2843DE90" w14:textId="5433E30A" w:rsidR="00A2256F" w:rsidRDefault="006D61F7" w:rsidP="006D61F7">
      <w:r>
        <w:t xml:space="preserve">French accounts provide a glimpse of the elaborate ceremony which accompanied the exchange of goods and the renewal of diplomatic ties.  In the summer of 1670, for example, Father Louis André attended a Feast of the Dead at </w:t>
      </w:r>
      <w:proofErr w:type="spellStart"/>
      <w:r>
        <w:t>Ouiebitchiouan</w:t>
      </w:r>
      <w:proofErr w:type="spellEnd"/>
      <w:r>
        <w:t xml:space="preserve"> Island, just off the coast of Manitoulin.  This particular Feast was given in honour of a chief of the </w:t>
      </w:r>
      <w:proofErr w:type="spellStart"/>
      <w:r>
        <w:t>Amikwa</w:t>
      </w:r>
      <w:proofErr w:type="spellEnd"/>
      <w:r>
        <w:t xml:space="preserve"> nation who had died some three years earlier and it was attended by over fifteen hundred </w:t>
      </w:r>
      <w:proofErr w:type="spellStart"/>
      <w:r>
        <w:t>Anishinaabek</w:t>
      </w:r>
      <w:proofErr w:type="spellEnd"/>
      <w:r>
        <w:t>.  André noted that the men played baggataway (lacrosse) and the women prepared a feast was laid out at the usual time for the evening meal but which would not be eaten until after dark.  By waiting until dark to eat, the participants symbolically allowed the dead first choice of all the dishes.  The guests were fed customary dishes - corn soup and smoked whitefish - and they were given generous gifts of certain customary items.  At the climax of the Feast a worthy person was given the name of the deceased individual as a show of respect</w:t>
      </w:r>
      <w:r w:rsidR="00C86B66">
        <w:t>.  This is shown in the following report by the Jesuit Louis André</w:t>
      </w:r>
      <w:r w:rsidR="0019009B">
        <w:t xml:space="preserve"> in 1670</w:t>
      </w:r>
      <w:r w:rsidR="00A2256F">
        <w:t xml:space="preserve">: </w:t>
      </w:r>
    </w:p>
    <w:p w14:paraId="2BAD2651" w14:textId="0B25DA7A" w:rsidR="008346AB" w:rsidRDefault="009A3484" w:rsidP="009A3484">
      <w:pPr>
        <w:ind w:left="1134" w:right="1701"/>
      </w:pPr>
      <w:r w:rsidRPr="009A3484">
        <w:t xml:space="preserve">Among a number of Islands opposite </w:t>
      </w:r>
      <w:proofErr w:type="spellStart"/>
      <w:r w:rsidRPr="009A3484">
        <w:t>Ekaentouton</w:t>
      </w:r>
      <w:proofErr w:type="spellEnd"/>
      <w:r w:rsidRPr="009A3484">
        <w:t xml:space="preserve">, toward the North, there is one called </w:t>
      </w:r>
      <w:proofErr w:type="spellStart"/>
      <w:r w:rsidRPr="009A3484">
        <w:t>Ouiebitchiouan</w:t>
      </w:r>
      <w:proofErr w:type="spellEnd"/>
      <w:r w:rsidRPr="009A3484">
        <w:t>, where fifteen or sixteen hundred Savages of various Nations assembled, to perform certain superstitious rites which they are accustomed to render to the departed. The Captain of the Beaver Nation having died three years before, his eldest son had invited various tribes to attend the games and spectacles which he wished to hold in his father</w:t>
      </w:r>
      <w:r w:rsidR="00260615">
        <w:t>’</w:t>
      </w:r>
      <w:r w:rsidRPr="009A3484">
        <w:t xml:space="preserve">s honor. He intended, too, to take this opportunity to resuscitate him, as they say, by taking his name; for it is customary to recall the illustrious dead to life at this Festival, by conferring the name of the deceased upon one of the most important men, who is considered his successor and takes his place. When the Festival is held in honor of some noted Captain, the assembly is large; and hence it was that the present one was well attended, because he whom they wished to resuscitate had distinguished himself against the </w:t>
      </w:r>
      <w:r w:rsidRPr="009A3484">
        <w:lastRenderedPageBreak/>
        <w:t>Iroquois on divers</w:t>
      </w:r>
      <w:r w:rsidR="00260615">
        <w:t>e</w:t>
      </w:r>
      <w:r w:rsidRPr="009A3484">
        <w:t xml:space="preserve"> occasions, especially when, his enemies having made their way to this spot, to the number of six-score, they were so severely repulsed by this Captain that only a single man escaped from his hands to carry the tidings of their defeat. That was what made his memory Revered, and had drawn thither many chiefs of different Nations, in so great numbers that there were cabins in which as many as two or three hundred persons were gathered together.</w:t>
      </w:r>
      <w:r>
        <w:rPr>
          <w:rStyle w:val="FootnoteReference"/>
        </w:rPr>
        <w:footnoteReference w:id="101"/>
      </w:r>
    </w:p>
    <w:p w14:paraId="119D3C79" w14:textId="77777777" w:rsidR="00165D7B" w:rsidRDefault="009A3484" w:rsidP="00EC23BB">
      <w:r>
        <w:t xml:space="preserve">The explorer Nicolas Perrot was another witness to the spectacle of the Festival to the Dead.  He was amazed at the </w:t>
      </w:r>
      <w:r w:rsidR="00EC23BB">
        <w:t>spectacle</w:t>
      </w:r>
      <w:r w:rsidR="002E02B9">
        <w:t xml:space="preserve"> and he makes explicit the connection between trade and the Feast of Dead.</w:t>
      </w:r>
    </w:p>
    <w:p w14:paraId="5D955CA8" w14:textId="564DBE46" w:rsidR="009A3484" w:rsidRDefault="00902611" w:rsidP="00894466">
      <w:pPr>
        <w:ind w:left="1134" w:right="1701"/>
      </w:pPr>
      <w:r>
        <w:t xml:space="preserve">If the hosts have returned from the trade they have shirts, coats, jackets, stockings, new blankets, paint and vermillion, even whole the guests have only old robes, and the furs of beavers, wild-cats, bears, and other animals.  Once those invited from the other villages have all arrived the same welcome and reception are provided for </w:t>
      </w:r>
      <w:r w:rsidR="00894466">
        <w:t>the people of each village.  When all are assembled, they are expected to dance during three consecutive days and during this period one of the hosts invites to his cabin about twenty people, each one selected by their own village.  But instead of offering food at this feast it is presents which are offered to the guest, such as kettles, axes, and other articles from the trade.</w:t>
      </w:r>
      <w:r w:rsidR="00894466">
        <w:rPr>
          <w:rStyle w:val="FootnoteReference"/>
        </w:rPr>
        <w:footnoteReference w:id="102"/>
      </w:r>
      <w:r w:rsidR="002E02B9">
        <w:t xml:space="preserve"> </w:t>
      </w:r>
    </w:p>
    <w:p w14:paraId="707790D0" w14:textId="28971019" w:rsidR="002E02B9" w:rsidRDefault="001C73B4" w:rsidP="00EC23BB">
      <w:r>
        <w:t>The Feast of the Dead</w:t>
      </w:r>
      <w:r w:rsidR="00090688">
        <w:t>, or ‘the Kettle’ as they called it,</w:t>
      </w:r>
      <w:r>
        <w:t xml:space="preserve"> was originally a Wendat festival and it was held every </w:t>
      </w:r>
      <w:r w:rsidR="00FE3D20">
        <w:t>ten</w:t>
      </w:r>
      <w:r>
        <w:t xml:space="preserve"> years</w:t>
      </w:r>
      <w:r w:rsidR="00FE3D20">
        <w:t>, or so,</w:t>
      </w:r>
      <w:r>
        <w:t xml:space="preserve"> on the occasion of the construction of a new village and the concomitant abandonment of the old village.  There were</w:t>
      </w:r>
      <w:r w:rsidR="00FE3D20">
        <w:t xml:space="preserve"> three</w:t>
      </w:r>
      <w:r>
        <w:t xml:space="preserve"> reasons for this.  The Wendat people moved villages in order to have access to more stands of second growth timber.  These smaller trees were their principal building materials as they did not have the technology to process larger trees into boards in a sawmill.  Another reason for moving Wendat villages was to give the soil a rest in the old village area and to benefit from the </w:t>
      </w:r>
      <w:r w:rsidR="000C2815">
        <w:t>fertility of the fresh soil in the area of the new village.</w:t>
      </w:r>
      <w:r w:rsidR="00FE3D20">
        <w:t xml:space="preserve">  A third reason was the simple expedient that the </w:t>
      </w:r>
      <w:r w:rsidR="00AE261E">
        <w:t>village temporary ‘</w:t>
      </w:r>
      <w:r w:rsidR="00FE3D20">
        <w:t>cemetery</w:t>
      </w:r>
      <w:r w:rsidR="00AE261E">
        <w:t>,’ the raised rack where wrapped bodies were kept,</w:t>
      </w:r>
      <w:r w:rsidR="00FE3D20">
        <w:t xml:space="preserve"> was reaching capacity.</w:t>
      </w:r>
      <w:r w:rsidR="00AE261E">
        <w:t xml:space="preserve">  The Feast of the Dead was held to commemorate the lives of all the people who had died during the time the village that was being abandoned had been occupied.</w:t>
      </w:r>
      <w:r w:rsidR="000C2815">
        <w:rPr>
          <w:rStyle w:val="FootnoteReference"/>
        </w:rPr>
        <w:footnoteReference w:id="103"/>
      </w:r>
    </w:p>
    <w:p w14:paraId="038A808E" w14:textId="4DCEBE93" w:rsidR="0073217E" w:rsidRDefault="00AE261E" w:rsidP="00EC23BB">
      <w:r>
        <w:t>The Wendat seemed to have recognized the important diplomatic benefits of inviting neighbouring nations to this festival</w:t>
      </w:r>
      <w:r w:rsidR="00090688">
        <w:t xml:space="preserve">.  After being invited themselves, and witnessing first hand these diplomatic advantages the Anishinaabe nations soon began to hold their own Feasts of the Dead.  The main difference between the original Wendat festival and the Anishinaabe festival was in the frequency.  </w:t>
      </w:r>
      <w:r w:rsidR="00090688">
        <w:lastRenderedPageBreak/>
        <w:t>Anishinaabe held these festivals annually, although they would often alternate between villages, so the Anishinaabe ‘</w:t>
      </w:r>
      <w:proofErr w:type="spellStart"/>
      <w:r w:rsidR="00090688">
        <w:t>Shangge</w:t>
      </w:r>
      <w:proofErr w:type="spellEnd"/>
      <w:r w:rsidR="00090688">
        <w:t>’ as they called it, was hosted every other year.  It should be noted that due to the large number of Wendat villages, their festival</w:t>
      </w:r>
      <w:r w:rsidR="0073217E">
        <w:t>s were held frequently as well as the schedules were deliberately planned to facilitate the maximum number of guests.</w:t>
      </w:r>
      <w:r w:rsidR="0073217E">
        <w:rPr>
          <w:rStyle w:val="FootnoteReference"/>
        </w:rPr>
        <w:footnoteReference w:id="104"/>
      </w:r>
      <w:r w:rsidR="0073217E">
        <w:t xml:space="preserve">  </w:t>
      </w:r>
    </w:p>
    <w:p w14:paraId="010757E4" w14:textId="000B3A6C" w:rsidR="00AE261E" w:rsidRDefault="0073217E" w:rsidP="00EC23BB">
      <w:r>
        <w:t>Both the Wendat ‘Kettle’ and the Anishinaabe ‘</w:t>
      </w:r>
      <w:proofErr w:type="spellStart"/>
      <w:r>
        <w:t>Shangge</w:t>
      </w:r>
      <w:proofErr w:type="spellEnd"/>
      <w:r>
        <w:t xml:space="preserve">’ were held at Midsummer.  This was later changed when the Jesuits insisted that the proper time for such a festival was All Saints Day.  The linguistic evidence for this is beguiling.  The word now used for the Anishinaabe </w:t>
      </w:r>
      <w:r w:rsidR="00057784">
        <w:t>Festival of the Dead is ‘</w:t>
      </w:r>
      <w:proofErr w:type="spellStart"/>
      <w:r w:rsidR="00057784">
        <w:t>taseNwong</w:t>
      </w:r>
      <w:proofErr w:type="spellEnd"/>
      <w:r w:rsidR="00057784">
        <w:t>’ which is an ‘</w:t>
      </w:r>
      <w:proofErr w:type="spellStart"/>
      <w:r w:rsidR="00057784">
        <w:t>Anishinaabecized</w:t>
      </w:r>
      <w:proofErr w:type="spellEnd"/>
      <w:r w:rsidR="00057784">
        <w:t>’ version of the French word Toussaint, All Saints Day.  Others call them ‘Ghost Suppers’ and the tradition is still observed.</w:t>
      </w:r>
      <w:r w:rsidR="00057784">
        <w:rPr>
          <w:rStyle w:val="FootnoteReference"/>
        </w:rPr>
        <w:footnoteReference w:id="105"/>
      </w:r>
      <w:r w:rsidR="00057784">
        <w:t xml:space="preserve"> </w:t>
      </w:r>
      <w:r w:rsidR="00C87141">
        <w:t>More linguistic evidence suggests the Wendat origin of the ‘</w:t>
      </w:r>
      <w:proofErr w:type="spellStart"/>
      <w:r w:rsidR="00C87141">
        <w:t>Shangge</w:t>
      </w:r>
      <w:proofErr w:type="spellEnd"/>
      <w:r w:rsidR="00C87141">
        <w:t xml:space="preserve">’ as well as the oral history of Fred </w:t>
      </w:r>
      <w:proofErr w:type="spellStart"/>
      <w:r w:rsidR="00C87141">
        <w:t>Ettawageshik</w:t>
      </w:r>
      <w:proofErr w:type="spellEnd"/>
      <w:r w:rsidR="00C87141">
        <w:t xml:space="preserve"> makes clear.  He refers to the important elements of the feast being the ‘</w:t>
      </w:r>
      <w:proofErr w:type="spellStart"/>
      <w:r w:rsidR="00C87141" w:rsidRPr="001139D9">
        <w:rPr>
          <w:i/>
          <w:iCs/>
        </w:rPr>
        <w:t>potagan</w:t>
      </w:r>
      <w:proofErr w:type="spellEnd"/>
      <w:r w:rsidR="00C87141">
        <w:t xml:space="preserve">’ the kettle </w:t>
      </w:r>
      <w:r w:rsidR="00A56999">
        <w:t xml:space="preserve">in </w:t>
      </w:r>
      <w:r w:rsidR="00C87141">
        <w:t xml:space="preserve">which the corn soup had to be </w:t>
      </w:r>
      <w:r w:rsidR="00A56999">
        <w:t>prepared</w:t>
      </w:r>
      <w:r w:rsidR="00C87141">
        <w:t>.</w:t>
      </w:r>
      <w:r w:rsidR="00C87141">
        <w:rPr>
          <w:rStyle w:val="FootnoteReference"/>
        </w:rPr>
        <w:footnoteReference w:id="106"/>
      </w:r>
      <w:r w:rsidR="00C87141">
        <w:t xml:space="preserve">  In addition to the Jesuit observations more hard </w:t>
      </w:r>
      <w:r w:rsidR="000526C6">
        <w:t xml:space="preserve">evidence of the </w:t>
      </w:r>
      <w:r w:rsidR="00C87141">
        <w:t xml:space="preserve">spread </w:t>
      </w:r>
      <w:r w:rsidR="00A56999">
        <w:t>of the Wendat festival to the Anishinaabe world is suggested by the Wendat trade goods found across the Anishinaabe sites in the Upper Great Lakes.</w:t>
      </w:r>
      <w:r w:rsidR="00A56999">
        <w:rPr>
          <w:rStyle w:val="FootnoteReference"/>
        </w:rPr>
        <w:footnoteReference w:id="107"/>
      </w:r>
    </w:p>
    <w:p w14:paraId="6A84BD1D" w14:textId="164B272B" w:rsidR="008346AB" w:rsidRPr="0074149C" w:rsidRDefault="00BF1C05" w:rsidP="0074149C">
      <w:r>
        <w:t>The importance of the ‘</w:t>
      </w:r>
      <w:proofErr w:type="spellStart"/>
      <w:r>
        <w:t>Shangge</w:t>
      </w:r>
      <w:proofErr w:type="spellEnd"/>
      <w:r>
        <w:t xml:space="preserve">’ </w:t>
      </w:r>
      <w:r w:rsidR="00190519">
        <w:t xml:space="preserve">or Feast of Dead </w:t>
      </w:r>
      <w:r>
        <w:t xml:space="preserve">for our purposes is </w:t>
      </w:r>
      <w:r w:rsidR="00190519">
        <w:t>the</w:t>
      </w:r>
      <w:r>
        <w:t xml:space="preserve"> evidence </w:t>
      </w:r>
      <w:r w:rsidR="00190519">
        <w:t xml:space="preserve">it provides of the exchange networks which existed across Lake Huron in the era of European contact.  The role of the </w:t>
      </w:r>
      <w:proofErr w:type="spellStart"/>
      <w:r w:rsidR="00190519">
        <w:t>Amikwa</w:t>
      </w:r>
      <w:proofErr w:type="spellEnd"/>
      <w:r w:rsidR="00190519">
        <w:t xml:space="preserve"> nation in that exchange network is obvious.  The most detailed account that we have of any Feast of the Dead is the one at which an </w:t>
      </w:r>
      <w:proofErr w:type="spellStart"/>
      <w:r w:rsidR="00190519">
        <w:t>Amikwa</w:t>
      </w:r>
      <w:proofErr w:type="spellEnd"/>
      <w:r w:rsidR="00190519">
        <w:t xml:space="preserve"> </w:t>
      </w:r>
      <w:proofErr w:type="spellStart"/>
      <w:r w:rsidR="00190519" w:rsidRPr="001139D9">
        <w:rPr>
          <w:i/>
          <w:iCs/>
        </w:rPr>
        <w:t>ogima</w:t>
      </w:r>
      <w:proofErr w:type="spellEnd"/>
      <w:r w:rsidR="00190519">
        <w:t xml:space="preserve"> (‘captain’ is the word used by </w:t>
      </w:r>
      <w:r w:rsidR="008F6044">
        <w:t xml:space="preserve">Louis André) was honoured in 1670.  This shows that the people of the </w:t>
      </w:r>
      <w:proofErr w:type="spellStart"/>
      <w:r w:rsidR="008F6044">
        <w:t>Amikwa</w:t>
      </w:r>
      <w:proofErr w:type="spellEnd"/>
      <w:r w:rsidR="008F6044">
        <w:t xml:space="preserve"> nation were </w:t>
      </w:r>
      <w:r w:rsidR="00403190">
        <w:t xml:space="preserve">deeply involved in the exchange network.  One cannot understand the people of the </w:t>
      </w:r>
      <w:proofErr w:type="spellStart"/>
      <w:r w:rsidR="00403190">
        <w:t>Amikwa</w:t>
      </w:r>
      <w:proofErr w:type="spellEnd"/>
      <w:r w:rsidR="00403190">
        <w:t xml:space="preserve"> nation without reference to their place in the Lake Huron world.  They need to be understood in terms of their place in the entirety of the Lake Huron economic-cultural-social-diplomatic system for this is how they understood their world and how they identified its necessities.</w:t>
      </w:r>
    </w:p>
    <w:p w14:paraId="64B96AE2" w14:textId="77777777" w:rsidR="00B931C7" w:rsidRPr="006B646B" w:rsidRDefault="00B931C7" w:rsidP="00E22EA2"/>
    <w:p w14:paraId="6E1A2D28" w14:textId="662DCA3B" w:rsidR="00B931C7" w:rsidRPr="006B646B" w:rsidRDefault="00C139F7" w:rsidP="00E22EA2">
      <w:pPr>
        <w:rPr>
          <w:b/>
          <w:bCs/>
        </w:rPr>
      </w:pPr>
      <w:bookmarkStart w:id="98" w:name="_Hlk101099555"/>
      <w:r>
        <w:rPr>
          <w:b/>
          <w:bCs/>
        </w:rPr>
        <w:t xml:space="preserve">Part Three: </w:t>
      </w:r>
      <w:r w:rsidR="00AE754D" w:rsidRPr="00AE754D">
        <w:rPr>
          <w:b/>
          <w:bCs/>
        </w:rPr>
        <w:t>The Evidence fr</w:t>
      </w:r>
      <w:r w:rsidR="00260615">
        <w:rPr>
          <w:b/>
          <w:bCs/>
        </w:rPr>
        <w:t>o</w:t>
      </w:r>
      <w:r w:rsidR="00AE754D" w:rsidRPr="00AE754D">
        <w:rPr>
          <w:b/>
          <w:bCs/>
        </w:rPr>
        <w:t xml:space="preserve">m the Primary Documents: </w:t>
      </w:r>
      <w:proofErr w:type="gramStart"/>
      <w:r w:rsidR="00AE754D" w:rsidRPr="00AE754D">
        <w:rPr>
          <w:b/>
          <w:bCs/>
        </w:rPr>
        <w:t>the</w:t>
      </w:r>
      <w:proofErr w:type="gramEnd"/>
      <w:r w:rsidR="00AE754D" w:rsidRPr="00AE754D">
        <w:rPr>
          <w:b/>
          <w:bCs/>
        </w:rPr>
        <w:t xml:space="preserve"> </w:t>
      </w:r>
      <w:proofErr w:type="spellStart"/>
      <w:r w:rsidR="00AE754D" w:rsidRPr="00AE754D">
        <w:rPr>
          <w:b/>
          <w:bCs/>
        </w:rPr>
        <w:t>Amikwa</w:t>
      </w:r>
      <w:proofErr w:type="spellEnd"/>
      <w:r w:rsidR="00AE754D" w:rsidRPr="00AE754D">
        <w:rPr>
          <w:b/>
          <w:bCs/>
        </w:rPr>
        <w:t xml:space="preserve"> </w:t>
      </w:r>
      <w:r>
        <w:rPr>
          <w:b/>
          <w:bCs/>
        </w:rPr>
        <w:t>Interactions with the Newcomers</w:t>
      </w:r>
    </w:p>
    <w:p w14:paraId="7BF0D894" w14:textId="12A20EB0" w:rsidR="00B931C7" w:rsidRDefault="00B931C7" w:rsidP="00E22EA2">
      <w:pPr>
        <w:rPr>
          <w:b/>
          <w:bCs/>
          <w:lang w:val="en-US"/>
        </w:rPr>
      </w:pPr>
      <w:r>
        <w:rPr>
          <w:b/>
          <w:bCs/>
          <w:lang w:val="en-US"/>
        </w:rPr>
        <w:t>Champlain</w:t>
      </w:r>
    </w:p>
    <w:bookmarkEnd w:id="98"/>
    <w:p w14:paraId="2CD7B700" w14:textId="4FFA3E68" w:rsidR="00A61806" w:rsidRDefault="00887656" w:rsidP="00E22EA2">
      <w:pPr>
        <w:rPr>
          <w:lang w:val="en-US"/>
        </w:rPr>
      </w:pPr>
      <w:r w:rsidRPr="00887656">
        <w:rPr>
          <w:lang w:val="en-US"/>
        </w:rPr>
        <w:t>In the last days of the month of July in the year 1615, the French geographer and explorer Samuel de Champlain travelled from Lake Nipissing to the eastern coast of Lake Huron.  After</w:t>
      </w:r>
      <w:r w:rsidR="007647DB">
        <w:rPr>
          <w:lang w:val="en-US"/>
        </w:rPr>
        <w:t xml:space="preserve"> a failed attempt to </w:t>
      </w:r>
      <w:r w:rsidR="007647DB">
        <w:rPr>
          <w:lang w:val="en-US"/>
        </w:rPr>
        <w:lastRenderedPageBreak/>
        <w:t xml:space="preserve">pass </w:t>
      </w:r>
      <w:proofErr w:type="spellStart"/>
      <w:r w:rsidR="007647DB">
        <w:rPr>
          <w:lang w:val="en-US"/>
        </w:rPr>
        <w:t>Alumette</w:t>
      </w:r>
      <w:proofErr w:type="spellEnd"/>
      <w:r w:rsidR="007647DB">
        <w:rPr>
          <w:lang w:val="en-US"/>
        </w:rPr>
        <w:t xml:space="preserve"> Island in 1613 Champlain succeeded in 1615.  His route had been barred by a man the French called ‘Le Borgne’ (the Cyclops)</w:t>
      </w:r>
      <w:r w:rsidRPr="00887656">
        <w:rPr>
          <w:lang w:val="en-US"/>
        </w:rPr>
        <w:t xml:space="preserve"> </w:t>
      </w:r>
      <w:r w:rsidR="007647DB">
        <w:rPr>
          <w:lang w:val="en-US"/>
        </w:rPr>
        <w:t xml:space="preserve">but who was called </w:t>
      </w:r>
      <w:proofErr w:type="spellStart"/>
      <w:r w:rsidR="007647DB">
        <w:rPr>
          <w:lang w:val="en-US"/>
        </w:rPr>
        <w:t>Tessouat</w:t>
      </w:r>
      <w:proofErr w:type="spellEnd"/>
      <w:r w:rsidR="007647DB">
        <w:rPr>
          <w:lang w:val="en-US"/>
        </w:rPr>
        <w:t xml:space="preserve"> (some </w:t>
      </w:r>
      <w:r w:rsidR="005371EB">
        <w:rPr>
          <w:lang w:val="en-US"/>
        </w:rPr>
        <w:t xml:space="preserve">would </w:t>
      </w:r>
      <w:r w:rsidR="007647DB">
        <w:rPr>
          <w:lang w:val="en-US"/>
        </w:rPr>
        <w:t xml:space="preserve">say </w:t>
      </w:r>
      <w:proofErr w:type="spellStart"/>
      <w:r w:rsidR="007647DB">
        <w:rPr>
          <w:lang w:val="en-US"/>
        </w:rPr>
        <w:t>Besouat</w:t>
      </w:r>
      <w:proofErr w:type="spellEnd"/>
      <w:r w:rsidR="007647DB">
        <w:rPr>
          <w:lang w:val="en-US"/>
        </w:rPr>
        <w:t xml:space="preserve">) </w:t>
      </w:r>
      <w:r w:rsidR="00A61806">
        <w:rPr>
          <w:lang w:val="en-US"/>
        </w:rPr>
        <w:t xml:space="preserve">a chief of the </w:t>
      </w:r>
      <w:proofErr w:type="spellStart"/>
      <w:r w:rsidR="00A61806">
        <w:rPr>
          <w:lang w:val="en-US"/>
        </w:rPr>
        <w:t>Kichisippirini</w:t>
      </w:r>
      <w:proofErr w:type="spellEnd"/>
      <w:r w:rsidR="00A61806">
        <w:rPr>
          <w:lang w:val="en-US"/>
        </w:rPr>
        <w:t xml:space="preserve"> nation.</w:t>
      </w:r>
      <w:r w:rsidR="00A61806">
        <w:rPr>
          <w:rStyle w:val="FootnoteReference"/>
          <w:lang w:val="en-US"/>
        </w:rPr>
        <w:footnoteReference w:id="108"/>
      </w:r>
      <w:r w:rsidR="00A61806">
        <w:rPr>
          <w:lang w:val="en-US"/>
        </w:rPr>
        <w:t xml:space="preserve">  </w:t>
      </w:r>
      <w:proofErr w:type="spellStart"/>
      <w:r w:rsidR="00A61806">
        <w:rPr>
          <w:lang w:val="en-US"/>
        </w:rPr>
        <w:t>Tessouat</w:t>
      </w:r>
      <w:proofErr w:type="spellEnd"/>
      <w:r w:rsidR="00A61806">
        <w:rPr>
          <w:lang w:val="en-US"/>
        </w:rPr>
        <w:t xml:space="preserve"> was clearly troubled at the prospect of Champlain making contact with the Nipissing nation and he managed to delay and discourage Champlain in 1613.</w:t>
      </w:r>
      <w:r w:rsidR="00FC43DF">
        <w:rPr>
          <w:rStyle w:val="FootnoteReference"/>
          <w:lang w:val="en-US"/>
        </w:rPr>
        <w:footnoteReference w:id="109"/>
      </w:r>
      <w:r w:rsidR="00A61806">
        <w:rPr>
          <w:lang w:val="en-US"/>
        </w:rPr>
        <w:t xml:space="preserve">  Champlain was more determined to get to the great inland seas in 1615 and </w:t>
      </w:r>
      <w:proofErr w:type="spellStart"/>
      <w:r w:rsidR="00A61806">
        <w:rPr>
          <w:lang w:val="en-US"/>
        </w:rPr>
        <w:t>Tessouat</w:t>
      </w:r>
      <w:proofErr w:type="spellEnd"/>
      <w:r w:rsidR="00A61806">
        <w:rPr>
          <w:lang w:val="en-US"/>
        </w:rPr>
        <w:t xml:space="preserve"> had to agree to let him pass.</w:t>
      </w:r>
      <w:r w:rsidR="00FC43DF">
        <w:rPr>
          <w:rStyle w:val="FootnoteReference"/>
          <w:lang w:val="en-US"/>
        </w:rPr>
        <w:footnoteReference w:id="110"/>
      </w:r>
    </w:p>
    <w:p w14:paraId="4E38F638" w14:textId="20825E0C" w:rsidR="00F7517D" w:rsidRPr="00F7517D" w:rsidRDefault="00F7517D" w:rsidP="00E22EA2">
      <w:r w:rsidRPr="00F7517D">
        <w:t>Samuel de Champlain remains one of central figures of th</w:t>
      </w:r>
      <w:r>
        <w:t xml:space="preserve">e history of New France and a towering figure in the history of Canada.  A geographer, cartographer, explorer, and later an </w:t>
      </w:r>
      <w:r w:rsidR="00D47196">
        <w:t>administrator his accounts of his travels are the first we have of the Great Lakes region.  His knowledge of the region and of many other regions besides, was unparalleled.  His skills as an observer, though imperfect and without the benefit of training, remain useful.</w:t>
      </w:r>
      <w:r w:rsidR="00D47196">
        <w:rPr>
          <w:rStyle w:val="FootnoteReference"/>
        </w:rPr>
        <w:footnoteReference w:id="111"/>
      </w:r>
    </w:p>
    <w:p w14:paraId="7B78BF49" w14:textId="0E96BFBE" w:rsidR="00887656" w:rsidRDefault="009614C9" w:rsidP="00E22EA2">
      <w:pPr>
        <w:rPr>
          <w:lang w:val="en-US"/>
        </w:rPr>
      </w:pPr>
      <w:r>
        <w:rPr>
          <w:lang w:val="en-US"/>
        </w:rPr>
        <w:t>C</w:t>
      </w:r>
      <w:r w:rsidR="00887656" w:rsidRPr="00887656">
        <w:rPr>
          <w:lang w:val="en-US"/>
        </w:rPr>
        <w:t>hamplain and his companions reached Lake Huron which he called "</w:t>
      </w:r>
      <w:proofErr w:type="spellStart"/>
      <w:r w:rsidR="00887656" w:rsidRPr="00887656">
        <w:rPr>
          <w:lang w:val="en-US"/>
        </w:rPr>
        <w:t>Attigouautan</w:t>
      </w:r>
      <w:proofErr w:type="spellEnd"/>
      <w:r w:rsidR="00887656" w:rsidRPr="00887656">
        <w:rPr>
          <w:lang w:val="en-US"/>
        </w:rPr>
        <w:t>" and crossed through the eastern gateway</w:t>
      </w:r>
      <w:r w:rsidR="00887656">
        <w:rPr>
          <w:lang w:val="en-US"/>
        </w:rPr>
        <w:t xml:space="preserve"> </w:t>
      </w:r>
      <w:r w:rsidR="00887656" w:rsidRPr="00887656">
        <w:rPr>
          <w:lang w:val="en-US"/>
        </w:rPr>
        <w:t xml:space="preserve">into </w:t>
      </w:r>
      <w:r>
        <w:rPr>
          <w:lang w:val="en-US"/>
        </w:rPr>
        <w:t>Lake Huron</w:t>
      </w:r>
      <w:r w:rsidR="00887656" w:rsidRPr="00887656">
        <w:rPr>
          <w:lang w:val="en-US"/>
        </w:rPr>
        <w:t xml:space="preserve">.  </w:t>
      </w:r>
      <w:r w:rsidR="00CF3671">
        <w:rPr>
          <w:lang w:val="en-US"/>
        </w:rPr>
        <w:t xml:space="preserve">He was not the first European to do this.  In 1610 one of the young adventurers with Champlain asked for permission to travel to the interior in the presence of some of Indigenous people of the region.  Champlain agreed readily as he was very interested in travel to the interior himself and he felt a </w:t>
      </w:r>
      <w:r w:rsidR="003A0CF8">
        <w:rPr>
          <w:lang w:val="en-US"/>
        </w:rPr>
        <w:t xml:space="preserve">young scout, who could learn the language and the country would be an ideal pathfinder for further exploration.  The young Etienne </w:t>
      </w:r>
      <w:proofErr w:type="spellStart"/>
      <w:r w:rsidR="003A0CF8">
        <w:rPr>
          <w:lang w:val="en-US"/>
        </w:rPr>
        <w:t>Brûlé</w:t>
      </w:r>
      <w:proofErr w:type="spellEnd"/>
      <w:r w:rsidR="003A0CF8">
        <w:rPr>
          <w:lang w:val="en-US"/>
        </w:rPr>
        <w:t xml:space="preserve"> was sent and almost certainly saw something of Lake Huron, but what he saw is a mystery as he left no account.</w:t>
      </w:r>
      <w:r w:rsidR="003A0CF8">
        <w:rPr>
          <w:rStyle w:val="FootnoteReference"/>
          <w:lang w:val="en-US"/>
        </w:rPr>
        <w:footnoteReference w:id="112"/>
      </w:r>
      <w:r w:rsidR="003A0CF8">
        <w:rPr>
          <w:lang w:val="en-US"/>
        </w:rPr>
        <w:t xml:space="preserve">  </w:t>
      </w:r>
      <w:r w:rsidR="00887656" w:rsidRPr="00887656">
        <w:rPr>
          <w:lang w:val="en-US"/>
        </w:rPr>
        <w:t xml:space="preserve">Champlain </w:t>
      </w:r>
      <w:r>
        <w:rPr>
          <w:lang w:val="en-US"/>
        </w:rPr>
        <w:t>may not have been the first European to see Lake Huron, but he was the first to record his experience</w:t>
      </w:r>
      <w:r w:rsidR="00887656" w:rsidRPr="00887656">
        <w:rPr>
          <w:lang w:val="en-US"/>
        </w:rPr>
        <w:t>:</w:t>
      </w:r>
    </w:p>
    <w:p w14:paraId="1731FEA1" w14:textId="670FB14F" w:rsidR="00887656" w:rsidRDefault="00887656" w:rsidP="00B70CDE">
      <w:pPr>
        <w:ind w:left="1134" w:right="1701"/>
        <w:rPr>
          <w:lang w:val="en-US"/>
        </w:rPr>
      </w:pPr>
      <w:r w:rsidRPr="00887656">
        <w:rPr>
          <w:lang w:val="en-US"/>
        </w:rPr>
        <w:t xml:space="preserve">We met with three hundred men of a tribe named by us the </w:t>
      </w:r>
      <w:proofErr w:type="spellStart"/>
      <w:r w:rsidRPr="00887656">
        <w:rPr>
          <w:lang w:val="en-US"/>
        </w:rPr>
        <w:t>Cheveux-relevés</w:t>
      </w:r>
      <w:proofErr w:type="spellEnd"/>
      <w:r w:rsidRPr="00887656">
        <w:rPr>
          <w:lang w:val="en-US"/>
        </w:rPr>
        <w:t xml:space="preserve">, or "High Hairs," because they had them elevated and arranged very high and better combed than our courtiers, and there is no comparison, in spite of the irons and methods these have at their disposal.  This seems to give them a fine appearance.  They wear no breech cloths, and are carved about the body in divisions of various patterns.  They paint their faces with different </w:t>
      </w:r>
      <w:proofErr w:type="spellStart"/>
      <w:r w:rsidRPr="00887656">
        <w:rPr>
          <w:lang w:val="en-US"/>
        </w:rPr>
        <w:t>colours</w:t>
      </w:r>
      <w:proofErr w:type="spellEnd"/>
      <w:r w:rsidRPr="00887656">
        <w:rPr>
          <w:lang w:val="en-US"/>
        </w:rPr>
        <w:t xml:space="preserve"> and have their nostrils pierced and their ears fringed with beads.  When they leave their </w:t>
      </w:r>
      <w:proofErr w:type="gramStart"/>
      <w:r w:rsidRPr="00887656">
        <w:rPr>
          <w:lang w:val="en-US"/>
        </w:rPr>
        <w:t>homes</w:t>
      </w:r>
      <w:proofErr w:type="gramEnd"/>
      <w:r w:rsidRPr="00887656">
        <w:rPr>
          <w:lang w:val="en-US"/>
        </w:rPr>
        <w:t xml:space="preserve"> they carry a club.</w:t>
      </w:r>
      <w:r w:rsidR="00354FD6">
        <w:rPr>
          <w:rStyle w:val="FootnoteReference"/>
          <w:lang w:val="en-US"/>
        </w:rPr>
        <w:footnoteReference w:id="113"/>
      </w:r>
    </w:p>
    <w:p w14:paraId="7949D45D" w14:textId="5C2A63BA" w:rsidR="00AB53EF" w:rsidRDefault="00DB68CC" w:rsidP="00E22EA2">
      <w:pPr>
        <w:rPr>
          <w:lang w:val="en-US"/>
        </w:rPr>
      </w:pPr>
      <w:r>
        <w:rPr>
          <w:lang w:val="en-US"/>
        </w:rPr>
        <w:t xml:space="preserve">Three hundred men </w:t>
      </w:r>
      <w:r w:rsidR="000351DA">
        <w:rPr>
          <w:lang w:val="en-US"/>
        </w:rPr>
        <w:t xml:space="preserve">with clubs and painted faces </w:t>
      </w:r>
      <w:r>
        <w:rPr>
          <w:lang w:val="en-US"/>
        </w:rPr>
        <w:t xml:space="preserve">is </w:t>
      </w:r>
      <w:r w:rsidR="000351DA">
        <w:rPr>
          <w:lang w:val="en-US"/>
        </w:rPr>
        <w:t>obviously</w:t>
      </w:r>
      <w:r>
        <w:rPr>
          <w:lang w:val="en-US"/>
        </w:rPr>
        <w:t xml:space="preserve"> an indication that the strategy of watching the gateways that </w:t>
      </w:r>
      <w:proofErr w:type="spellStart"/>
      <w:r>
        <w:rPr>
          <w:lang w:val="en-US"/>
        </w:rPr>
        <w:t>Assikinack</w:t>
      </w:r>
      <w:proofErr w:type="spellEnd"/>
      <w:r>
        <w:rPr>
          <w:lang w:val="en-US"/>
        </w:rPr>
        <w:t xml:space="preserve"> discussed in </w:t>
      </w:r>
      <w:r w:rsidR="000351DA">
        <w:rPr>
          <w:lang w:val="en-US"/>
        </w:rPr>
        <w:t xml:space="preserve">such </w:t>
      </w:r>
      <w:r>
        <w:rPr>
          <w:lang w:val="en-US"/>
        </w:rPr>
        <w:t xml:space="preserve">admonitory terms was clearly working here at the French </w:t>
      </w:r>
      <w:r>
        <w:rPr>
          <w:lang w:val="en-US"/>
        </w:rPr>
        <w:lastRenderedPageBreak/>
        <w:t xml:space="preserve">River.  </w:t>
      </w:r>
      <w:r w:rsidR="009614C9">
        <w:rPr>
          <w:lang w:val="en-US"/>
        </w:rPr>
        <w:t xml:space="preserve">Champlain </w:t>
      </w:r>
      <w:r w:rsidR="00AB53EF">
        <w:rPr>
          <w:lang w:val="en-US"/>
        </w:rPr>
        <w:t xml:space="preserve">continued in his account to note that the </w:t>
      </w:r>
      <w:proofErr w:type="spellStart"/>
      <w:r w:rsidR="00AB53EF">
        <w:rPr>
          <w:i/>
          <w:iCs/>
          <w:lang w:val="en-US"/>
        </w:rPr>
        <w:t>ogima</w:t>
      </w:r>
      <w:proofErr w:type="spellEnd"/>
      <w:r w:rsidR="00AB53EF">
        <w:rPr>
          <w:i/>
          <w:iCs/>
          <w:lang w:val="en-US"/>
        </w:rPr>
        <w:t xml:space="preserve"> </w:t>
      </w:r>
      <w:r w:rsidR="00AB53EF">
        <w:rPr>
          <w:lang w:val="en-US"/>
        </w:rPr>
        <w:t xml:space="preserve">who confronted his party was very pleased when presented with the gift of an axe: </w:t>
      </w:r>
    </w:p>
    <w:p w14:paraId="5944E16F" w14:textId="32CA28A9" w:rsidR="00AB53EF" w:rsidRDefault="00AB53EF" w:rsidP="00B70CDE">
      <w:pPr>
        <w:ind w:left="1134" w:right="1701"/>
        <w:rPr>
          <w:lang w:val="en-US"/>
        </w:rPr>
      </w:pPr>
      <w:r w:rsidRPr="00AB53EF">
        <w:rPr>
          <w:lang w:val="en-US"/>
        </w:rPr>
        <w:t>I gave a hatchet to their chief who was as happy and pleased with it as if I had made him some rich gift and, entering into conversation with him, I asked him about his country, which he drew for me with charcoal on a piece of tree-bark. He gave me to understand that they had come to this place to dry the fruit called blueberries, to serve them as manna in the winter when they can no longer find anything</w:t>
      </w:r>
      <w:r>
        <w:rPr>
          <w:lang w:val="en-US"/>
        </w:rPr>
        <w:t>.</w:t>
      </w:r>
      <w:r>
        <w:rPr>
          <w:rStyle w:val="FootnoteReference"/>
          <w:lang w:val="en-US"/>
        </w:rPr>
        <w:footnoteReference w:id="114"/>
      </w:r>
    </w:p>
    <w:p w14:paraId="31C8C3EC" w14:textId="40825112" w:rsidR="006320B9" w:rsidRDefault="00662A31" w:rsidP="00E6457D">
      <w:pPr>
        <w:rPr>
          <w:lang w:val="en-US"/>
        </w:rPr>
      </w:pPr>
      <w:r>
        <w:rPr>
          <w:lang w:val="en-US"/>
        </w:rPr>
        <w:t>Three important points</w:t>
      </w:r>
      <w:r w:rsidR="00577E51">
        <w:rPr>
          <w:lang w:val="en-US"/>
        </w:rPr>
        <w:t xml:space="preserve"> need to be explained with regard to Champlain’s account of his first meeting at the </w:t>
      </w:r>
      <w:proofErr w:type="spellStart"/>
      <w:r w:rsidR="00D735FD">
        <w:rPr>
          <w:lang w:val="en-US"/>
        </w:rPr>
        <w:t>G</w:t>
      </w:r>
      <w:r w:rsidR="00577E51">
        <w:rPr>
          <w:lang w:val="en-US"/>
        </w:rPr>
        <w:t>oponaning</w:t>
      </w:r>
      <w:proofErr w:type="spellEnd"/>
      <w:r w:rsidR="00577E51">
        <w:rPr>
          <w:lang w:val="en-US"/>
        </w:rPr>
        <w:t xml:space="preserve"> gateway.  In the first place he </w:t>
      </w:r>
      <w:r>
        <w:rPr>
          <w:lang w:val="en-US"/>
        </w:rPr>
        <w:t xml:space="preserve">mentions the nose piercings.  Later Jesuit accounts refer to the </w:t>
      </w:r>
      <w:proofErr w:type="spellStart"/>
      <w:r>
        <w:rPr>
          <w:lang w:val="en-US"/>
        </w:rPr>
        <w:t>Amikwa</w:t>
      </w:r>
      <w:proofErr w:type="spellEnd"/>
      <w:r>
        <w:rPr>
          <w:lang w:val="en-US"/>
        </w:rPr>
        <w:t xml:space="preserve"> people as the people with the pierced noses.  In the Relation for 1636 </w:t>
      </w:r>
      <w:r w:rsidR="00B8398F">
        <w:rPr>
          <w:lang w:val="en-US"/>
        </w:rPr>
        <w:t xml:space="preserve">the Superior at Quebec </w:t>
      </w:r>
      <w:r>
        <w:rPr>
          <w:lang w:val="en-US"/>
        </w:rPr>
        <w:t xml:space="preserve">Paul Le </w:t>
      </w:r>
      <w:proofErr w:type="spellStart"/>
      <w:r>
        <w:rPr>
          <w:lang w:val="en-US"/>
        </w:rPr>
        <w:t>Jeune</w:t>
      </w:r>
      <w:proofErr w:type="spellEnd"/>
      <w:r>
        <w:rPr>
          <w:lang w:val="en-US"/>
        </w:rPr>
        <w:t xml:space="preserve"> notes</w:t>
      </w:r>
      <w:r w:rsidR="006D2AFB">
        <w:rPr>
          <w:lang w:val="en-US"/>
        </w:rPr>
        <w:t xml:space="preserve"> that he had received word from Jean de </w:t>
      </w:r>
      <w:proofErr w:type="spellStart"/>
      <w:r w:rsidR="006D2AFB">
        <w:rPr>
          <w:lang w:val="en-US"/>
        </w:rPr>
        <w:t>Brébeuf</w:t>
      </w:r>
      <w:proofErr w:type="spellEnd"/>
      <w:r w:rsidR="006D2AFB">
        <w:rPr>
          <w:lang w:val="en-US"/>
        </w:rPr>
        <w:t xml:space="preserve"> at the Huron Mission</w:t>
      </w:r>
      <w:r>
        <w:rPr>
          <w:lang w:val="en-US"/>
        </w:rPr>
        <w:t>:</w:t>
      </w:r>
    </w:p>
    <w:p w14:paraId="6D74C593" w14:textId="193463DF" w:rsidR="006320B9" w:rsidRDefault="00662A31" w:rsidP="005371EB">
      <w:pPr>
        <w:ind w:left="1134" w:right="1701"/>
        <w:rPr>
          <w:lang w:val="en-US"/>
        </w:rPr>
      </w:pPr>
      <w:r w:rsidRPr="00662A31">
        <w:rPr>
          <w:lang w:val="en-US"/>
        </w:rPr>
        <w:t xml:space="preserve">On the eighth of June, the Captain of the </w:t>
      </w:r>
      <w:proofErr w:type="spellStart"/>
      <w:r w:rsidRPr="00662A31">
        <w:rPr>
          <w:lang w:val="en-US"/>
        </w:rPr>
        <w:t>Naiz</w:t>
      </w:r>
      <w:proofErr w:type="spellEnd"/>
      <w:r w:rsidRPr="00662A31">
        <w:rPr>
          <w:lang w:val="en-US"/>
        </w:rPr>
        <w:t xml:space="preserve"> </w:t>
      </w:r>
      <w:proofErr w:type="spellStart"/>
      <w:r w:rsidRPr="00662A31">
        <w:rPr>
          <w:lang w:val="en-US"/>
        </w:rPr>
        <w:t>percez</w:t>
      </w:r>
      <w:proofErr w:type="spellEnd"/>
      <w:r w:rsidRPr="00662A31">
        <w:rPr>
          <w:lang w:val="en-US"/>
        </w:rPr>
        <w:t xml:space="preserve">, or Nation of the Beaver, which is three days journey from us, came to request one of our Frenchmen to spend the Summer with them, in a fort they had made from fear of the </w:t>
      </w:r>
      <w:proofErr w:type="spellStart"/>
      <w:r w:rsidRPr="00662A31">
        <w:rPr>
          <w:lang w:val="en-US"/>
        </w:rPr>
        <w:t>Aweatsiwaenrrhonon</w:t>
      </w:r>
      <w:proofErr w:type="spellEnd"/>
      <w:r w:rsidRPr="00662A31">
        <w:rPr>
          <w:lang w:val="en-US"/>
        </w:rPr>
        <w:t>, or stinking tribe, who have broken the treaty of peace, and have killed two of their men, of whom they made a feast.</w:t>
      </w:r>
      <w:r w:rsidR="00C00007">
        <w:rPr>
          <w:rStyle w:val="FootnoteReference"/>
          <w:lang w:val="en-US"/>
        </w:rPr>
        <w:footnoteReference w:id="115"/>
      </w:r>
    </w:p>
    <w:p w14:paraId="483523CD" w14:textId="2CA5FCCA" w:rsidR="00C00007" w:rsidRDefault="00C00007" w:rsidP="00E22EA2">
      <w:pPr>
        <w:rPr>
          <w:lang w:val="en-US"/>
        </w:rPr>
      </w:pPr>
      <w:r>
        <w:rPr>
          <w:lang w:val="en-US"/>
        </w:rPr>
        <w:t xml:space="preserve">Elsewhere in the </w:t>
      </w:r>
      <w:r>
        <w:rPr>
          <w:i/>
          <w:iCs/>
          <w:lang w:val="en-US"/>
        </w:rPr>
        <w:t xml:space="preserve">Jesuit Relations </w:t>
      </w:r>
      <w:r>
        <w:rPr>
          <w:lang w:val="en-US"/>
        </w:rPr>
        <w:t>same appellation is used.  In the “Relation of 16</w:t>
      </w:r>
      <w:r w:rsidR="00E92683">
        <w:rPr>
          <w:lang w:val="en-US"/>
        </w:rPr>
        <w:t xml:space="preserve">55” Claude </w:t>
      </w:r>
      <w:proofErr w:type="spellStart"/>
      <w:r w:rsidR="00E92683">
        <w:rPr>
          <w:lang w:val="en-US"/>
        </w:rPr>
        <w:t>Dablon</w:t>
      </w:r>
      <w:proofErr w:type="spellEnd"/>
      <w:r w:rsidR="00B8398F">
        <w:rPr>
          <w:lang w:val="en-US"/>
        </w:rPr>
        <w:t>, newly arrived in New France,</w:t>
      </w:r>
      <w:r w:rsidR="00E92683">
        <w:rPr>
          <w:lang w:val="en-US"/>
        </w:rPr>
        <w:t xml:space="preserve"> reports that a party of Haudenosaunee warriors was on their way north to fight the </w:t>
      </w:r>
      <w:proofErr w:type="spellStart"/>
      <w:r w:rsidR="00E92683">
        <w:rPr>
          <w:lang w:val="en-US"/>
        </w:rPr>
        <w:t>Amikwa</w:t>
      </w:r>
      <w:proofErr w:type="spellEnd"/>
      <w:r w:rsidR="00E92683">
        <w:rPr>
          <w:lang w:val="en-US"/>
        </w:rPr>
        <w:t>:</w:t>
      </w:r>
    </w:p>
    <w:p w14:paraId="60D0F237" w14:textId="2822A75C" w:rsidR="00C00007" w:rsidRDefault="00C00007" w:rsidP="005371EB">
      <w:pPr>
        <w:ind w:left="1134" w:right="1701"/>
        <w:rPr>
          <w:lang w:val="en-US"/>
        </w:rPr>
      </w:pPr>
      <w:r w:rsidRPr="00C00007">
        <w:rPr>
          <w:lang w:val="en-US"/>
        </w:rPr>
        <w:t xml:space="preserve">On the 3Oth, we left the water, and prepared for our trip overland to </w:t>
      </w:r>
      <w:proofErr w:type="spellStart"/>
      <w:r w:rsidRPr="00C00007">
        <w:rPr>
          <w:lang w:val="en-US"/>
        </w:rPr>
        <w:t>Onontague</w:t>
      </w:r>
      <w:proofErr w:type="spellEnd"/>
      <w:r w:rsidRPr="00C00007">
        <w:rPr>
          <w:lang w:val="en-US"/>
        </w:rPr>
        <w:t xml:space="preserve">. In the afternoon, there appeared 60 </w:t>
      </w:r>
      <w:proofErr w:type="spellStart"/>
      <w:r w:rsidRPr="00C00007">
        <w:rPr>
          <w:lang w:val="en-US"/>
        </w:rPr>
        <w:t>Oneoutchoueronon</w:t>
      </w:r>
      <w:proofErr w:type="spellEnd"/>
      <w:r w:rsidRPr="00C00007">
        <w:rPr>
          <w:lang w:val="en-US"/>
        </w:rPr>
        <w:t xml:space="preserve"> Warriors, on their way to fight the so-called </w:t>
      </w:r>
      <w:proofErr w:type="spellStart"/>
      <w:r w:rsidRPr="00C00007">
        <w:rPr>
          <w:lang w:val="en-US"/>
        </w:rPr>
        <w:t>Neds</w:t>
      </w:r>
      <w:proofErr w:type="spellEnd"/>
      <w:r w:rsidRPr="00C00007">
        <w:rPr>
          <w:lang w:val="en-US"/>
        </w:rPr>
        <w:t xml:space="preserve"> </w:t>
      </w:r>
      <w:proofErr w:type="spellStart"/>
      <w:r w:rsidRPr="00C00007">
        <w:rPr>
          <w:lang w:val="en-US"/>
        </w:rPr>
        <w:t>perce</w:t>
      </w:r>
      <w:proofErr w:type="spellEnd"/>
      <w:r w:rsidRPr="00C00007">
        <w:rPr>
          <w:lang w:val="en-US"/>
        </w:rPr>
        <w:t xml:space="preserve">, beyond the rapids. They were led by </w:t>
      </w:r>
      <w:proofErr w:type="spellStart"/>
      <w:r w:rsidRPr="00C00007">
        <w:rPr>
          <w:lang w:val="en-US"/>
        </w:rPr>
        <w:t>Atondatochan</w:t>
      </w:r>
      <w:proofErr w:type="spellEnd"/>
      <w:r w:rsidRPr="00C00007">
        <w:rPr>
          <w:lang w:val="en-US"/>
        </w:rPr>
        <w:t xml:space="preserve">, the same who came to Montreal in the second Embassy sent by the village of </w:t>
      </w:r>
      <w:proofErr w:type="spellStart"/>
      <w:r w:rsidRPr="00C00007">
        <w:rPr>
          <w:lang w:val="en-US"/>
        </w:rPr>
        <w:t>Oneout</w:t>
      </w:r>
      <w:proofErr w:type="spellEnd"/>
      <w:r w:rsidRPr="00C00007">
        <w:rPr>
          <w:lang w:val="en-US"/>
        </w:rPr>
        <w:t>. He is a man of fine appearance, and an eloquent speaker. He begged us to stay here one day longer, that he might learn our errand.</w:t>
      </w:r>
      <w:r w:rsidR="00E92683">
        <w:rPr>
          <w:rStyle w:val="FootnoteReference"/>
          <w:lang w:val="en-US"/>
        </w:rPr>
        <w:footnoteReference w:id="116"/>
      </w:r>
    </w:p>
    <w:p w14:paraId="3858BEF3" w14:textId="636C0FE7" w:rsidR="003742DA" w:rsidRDefault="003742DA" w:rsidP="00E22EA2">
      <w:pPr>
        <w:rPr>
          <w:lang w:val="en-US"/>
        </w:rPr>
      </w:pPr>
      <w:r>
        <w:rPr>
          <w:lang w:val="en-US"/>
        </w:rPr>
        <w:lastRenderedPageBreak/>
        <w:t>He continues this account with a list of conditions that the Jesuits were demanding:</w:t>
      </w:r>
    </w:p>
    <w:p w14:paraId="43AAF7B8" w14:textId="16069997" w:rsidR="003742DA" w:rsidRDefault="003742DA" w:rsidP="005371EB">
      <w:pPr>
        <w:ind w:left="1134" w:right="1701"/>
        <w:rPr>
          <w:lang w:val="en-US"/>
        </w:rPr>
      </w:pPr>
      <w:r w:rsidRPr="003742DA">
        <w:rPr>
          <w:lang w:val="en-US"/>
        </w:rPr>
        <w:t xml:space="preserve">In the fourth place, if they wished the peace to be general, they must cease to raise the hatchet against the Nation of the Nez </w:t>
      </w:r>
      <w:proofErr w:type="spellStart"/>
      <w:r w:rsidRPr="003742DA">
        <w:rPr>
          <w:lang w:val="en-US"/>
        </w:rPr>
        <w:t>percez</w:t>
      </w:r>
      <w:proofErr w:type="spellEnd"/>
      <w:r w:rsidRPr="003742DA">
        <w:rPr>
          <w:lang w:val="en-US"/>
        </w:rPr>
        <w:t>. The answer was, that they would deliberate on these four Points.</w:t>
      </w:r>
      <w:r>
        <w:rPr>
          <w:rStyle w:val="FootnoteReference"/>
          <w:lang w:val="en-US"/>
        </w:rPr>
        <w:footnoteReference w:id="117"/>
      </w:r>
    </w:p>
    <w:p w14:paraId="7D75B988" w14:textId="2DBB14AE" w:rsidR="007D0420" w:rsidRDefault="007D0420" w:rsidP="00E22EA2">
      <w:pPr>
        <w:rPr>
          <w:lang w:val="en-US"/>
        </w:rPr>
      </w:pPr>
      <w:r>
        <w:rPr>
          <w:lang w:val="en-US"/>
        </w:rPr>
        <w:t xml:space="preserve">Another Jesuit account makes further reference to the </w:t>
      </w:r>
      <w:proofErr w:type="spellStart"/>
      <w:r>
        <w:rPr>
          <w:lang w:val="en-US"/>
        </w:rPr>
        <w:t>Amikwa</w:t>
      </w:r>
      <w:proofErr w:type="spellEnd"/>
      <w:r>
        <w:rPr>
          <w:lang w:val="en-US"/>
        </w:rPr>
        <w:t xml:space="preserve"> as the Nez </w:t>
      </w:r>
      <w:proofErr w:type="spellStart"/>
      <w:r>
        <w:rPr>
          <w:lang w:val="en-US"/>
        </w:rPr>
        <w:t>Percez</w:t>
      </w:r>
      <w:proofErr w:type="spellEnd"/>
      <w:r>
        <w:rPr>
          <w:lang w:val="en-US"/>
        </w:rPr>
        <w:t>:</w:t>
      </w:r>
    </w:p>
    <w:p w14:paraId="7D15110D" w14:textId="35CC19C5" w:rsidR="007D0420" w:rsidRDefault="007D0420" w:rsidP="005371EB">
      <w:pPr>
        <w:ind w:left="1134" w:right="1701"/>
        <w:rPr>
          <w:lang w:val="en-US"/>
        </w:rPr>
      </w:pPr>
      <w:r w:rsidRPr="007D0420">
        <w:rPr>
          <w:lang w:val="en-US"/>
        </w:rPr>
        <w:t xml:space="preserve">Scarcely was this council over, when there was heard in the Village the cry of an </w:t>
      </w:r>
      <w:proofErr w:type="spellStart"/>
      <w:r w:rsidRPr="007D0420">
        <w:rPr>
          <w:lang w:val="en-US"/>
        </w:rPr>
        <w:t>Onneiout</w:t>
      </w:r>
      <w:proofErr w:type="spellEnd"/>
      <w:r w:rsidRPr="007D0420">
        <w:rPr>
          <w:lang w:val="en-US"/>
        </w:rPr>
        <w:t>, who had just had a very lucky escape from the hands of a band of warriors of the Nez-</w:t>
      </w:r>
      <w:proofErr w:type="spellStart"/>
      <w:r w:rsidRPr="007D0420">
        <w:rPr>
          <w:lang w:val="en-US"/>
        </w:rPr>
        <w:t>percez</w:t>
      </w:r>
      <w:proofErr w:type="spellEnd"/>
      <w:r w:rsidRPr="007D0420">
        <w:rPr>
          <w:lang w:val="en-US"/>
        </w:rPr>
        <w:t xml:space="preserve"> Nation. At this cry the people assembled, and begged him to relate his adventure. ‘We were,’ said he, ‘a band of five, and were returning victorious with two </w:t>
      </w:r>
      <w:proofErr w:type="spellStart"/>
      <w:r w:rsidRPr="007D0420">
        <w:rPr>
          <w:lang w:val="en-US"/>
        </w:rPr>
        <w:t>Touaghannha</w:t>
      </w:r>
      <w:proofErr w:type="spellEnd"/>
      <w:r w:rsidRPr="007D0420">
        <w:rPr>
          <w:lang w:val="en-US"/>
        </w:rPr>
        <w:t xml:space="preserve"> prisoners; but, unfortunately encountering a party of warriors of the Nez-</w:t>
      </w:r>
      <w:proofErr w:type="spellStart"/>
      <w:r w:rsidRPr="007D0420">
        <w:rPr>
          <w:lang w:val="en-US"/>
        </w:rPr>
        <w:t>percez</w:t>
      </w:r>
      <w:proofErr w:type="spellEnd"/>
      <w:r w:rsidRPr="007D0420">
        <w:rPr>
          <w:lang w:val="en-US"/>
        </w:rPr>
        <w:t xml:space="preserve"> Nation, we were defeated by them; and, my four Comrades being killed or captured with our two prisoners, I alone escaped from this encounter.’ That will furnish many seeds of strife, and material for arousing to vengeance a people as proud and indomitable as are the Iroquois. We do not yet know what resolution they will adopt in this matter. What I can assure you is, that we do not fear death; and that we are, by the grace of God, ready for any issue, according as it shall please him to dispose of us, and that we shall reckon ourselves only too happy to be able to sacrifice our lives for him.</w:t>
      </w:r>
      <w:r>
        <w:rPr>
          <w:rStyle w:val="FootnoteReference"/>
          <w:lang w:val="en-US"/>
        </w:rPr>
        <w:footnoteReference w:id="118"/>
      </w:r>
    </w:p>
    <w:p w14:paraId="5536A152" w14:textId="480BD237" w:rsidR="004348D5" w:rsidRDefault="004348D5" w:rsidP="00E22EA2">
      <w:pPr>
        <w:rPr>
          <w:lang w:val="en-US"/>
        </w:rPr>
      </w:pPr>
      <w:r>
        <w:rPr>
          <w:lang w:val="en-US"/>
        </w:rPr>
        <w:t>The second</w:t>
      </w:r>
      <w:r w:rsidR="005046B1">
        <w:rPr>
          <w:lang w:val="en-US"/>
        </w:rPr>
        <w:t xml:space="preserve"> point concerns the gift of the axe.</w:t>
      </w:r>
      <w:r w:rsidR="00AC6E33">
        <w:rPr>
          <w:lang w:val="en-US"/>
        </w:rPr>
        <w:t xml:space="preserve">  The expression of joy on the part of the </w:t>
      </w:r>
      <w:proofErr w:type="spellStart"/>
      <w:r w:rsidR="00AC6E33" w:rsidRPr="004E15A3">
        <w:rPr>
          <w:i/>
          <w:iCs/>
          <w:lang w:val="en-US"/>
        </w:rPr>
        <w:t>ogima</w:t>
      </w:r>
      <w:proofErr w:type="spellEnd"/>
      <w:r w:rsidR="00AC6E33" w:rsidRPr="004E15A3">
        <w:rPr>
          <w:i/>
          <w:iCs/>
          <w:lang w:val="en-US"/>
        </w:rPr>
        <w:t xml:space="preserve"> </w:t>
      </w:r>
      <w:r w:rsidR="00AC6E33">
        <w:rPr>
          <w:lang w:val="en-US"/>
        </w:rPr>
        <w:t xml:space="preserve">who met Champlain seems genuine.  The axe represents not merely a useful tool, but also, of course, a weapon.  The gift of a weapon might not always signify an offer of military alliance, as our world reveals all the time, but it certainly gives one a claim on an alliance.  The fearsome technology of the French newcomers certainly impressed the Indigenous peoples in the seventeenth century and was perhaps the reason that </w:t>
      </w:r>
      <w:proofErr w:type="spellStart"/>
      <w:r w:rsidR="00AC6E33">
        <w:rPr>
          <w:lang w:val="en-US"/>
        </w:rPr>
        <w:t>Tessouat</w:t>
      </w:r>
      <w:proofErr w:type="spellEnd"/>
      <w:r w:rsidR="00AC6E33">
        <w:rPr>
          <w:lang w:val="en-US"/>
        </w:rPr>
        <w:t xml:space="preserve"> prevented Champlain from reaching Lake Nipissing in the summer of 1</w:t>
      </w:r>
      <w:r w:rsidR="00D7750B">
        <w:rPr>
          <w:lang w:val="en-US"/>
        </w:rPr>
        <w:t xml:space="preserve">613.  Here the gift reveals that the French were willing to consider an alliance with the </w:t>
      </w:r>
      <w:proofErr w:type="spellStart"/>
      <w:r w:rsidR="00D7750B">
        <w:rPr>
          <w:lang w:val="en-US"/>
        </w:rPr>
        <w:t>Anishinaabek</w:t>
      </w:r>
      <w:proofErr w:type="spellEnd"/>
      <w:r w:rsidR="00D7750B">
        <w:rPr>
          <w:lang w:val="en-US"/>
        </w:rPr>
        <w:t xml:space="preserve"> of </w:t>
      </w:r>
      <w:r w:rsidR="00A905D2">
        <w:rPr>
          <w:lang w:val="en-US"/>
        </w:rPr>
        <w:t>L</w:t>
      </w:r>
      <w:r w:rsidR="00D7750B">
        <w:rPr>
          <w:lang w:val="en-US"/>
        </w:rPr>
        <w:t xml:space="preserve">ake Huron, an alliance which in fact did happen and which was to last for a century and a half.  </w:t>
      </w:r>
    </w:p>
    <w:p w14:paraId="3148A09A" w14:textId="64529A67" w:rsidR="00E65812" w:rsidRDefault="00D7750B" w:rsidP="00E22EA2">
      <w:pPr>
        <w:rPr>
          <w:lang w:val="en-US"/>
        </w:rPr>
      </w:pPr>
      <w:r>
        <w:rPr>
          <w:lang w:val="en-US"/>
        </w:rPr>
        <w:t xml:space="preserve">The mention of the blueberries has been seen as the first recorded joke in Canadian history.  Three hundred warriors with clubs and painted faces does not seem a likely picnic outing.  The importance of this mention is that it serves to remind us that the newcomers were often poor ethnologists and biased reporters.  The Jesuit bias, like that of the </w:t>
      </w:r>
      <w:proofErr w:type="spellStart"/>
      <w:r>
        <w:rPr>
          <w:lang w:val="en-US"/>
        </w:rPr>
        <w:t>Recollets</w:t>
      </w:r>
      <w:proofErr w:type="spellEnd"/>
      <w:r>
        <w:rPr>
          <w:lang w:val="en-US"/>
        </w:rPr>
        <w:t>, has the advantage of being obvious, but it was a bias just the same.  Still</w:t>
      </w:r>
      <w:r w:rsidR="00F7517D">
        <w:rPr>
          <w:lang w:val="en-US"/>
        </w:rPr>
        <w:t>,</w:t>
      </w:r>
      <w:r>
        <w:rPr>
          <w:lang w:val="en-US"/>
        </w:rPr>
        <w:t xml:space="preserve"> this is the material we have to work with and the account of Champlain</w:t>
      </w:r>
      <w:r w:rsidR="000C119B">
        <w:rPr>
          <w:lang w:val="en-US"/>
        </w:rPr>
        <w:t xml:space="preserve"> </w:t>
      </w:r>
      <w:r w:rsidR="009614C9">
        <w:rPr>
          <w:lang w:val="en-US"/>
        </w:rPr>
        <w:t xml:space="preserve">and </w:t>
      </w:r>
      <w:r w:rsidR="009614C9">
        <w:rPr>
          <w:lang w:val="en-US"/>
        </w:rPr>
        <w:lastRenderedPageBreak/>
        <w:t xml:space="preserve">those of the Jesuits and </w:t>
      </w:r>
      <w:proofErr w:type="spellStart"/>
      <w:r w:rsidR="009614C9">
        <w:rPr>
          <w:lang w:val="en-US"/>
        </w:rPr>
        <w:t>Recollets</w:t>
      </w:r>
      <w:proofErr w:type="spellEnd"/>
      <w:r w:rsidR="009614C9">
        <w:rPr>
          <w:lang w:val="en-US"/>
        </w:rPr>
        <w:t xml:space="preserve"> and other explorers who followed him has provided a fairly clear picture of the peoples of Lake Huron in the era of European contact.</w:t>
      </w:r>
      <w:r w:rsidR="00E65812">
        <w:rPr>
          <w:lang w:val="en-US"/>
        </w:rPr>
        <w:t xml:space="preserve">  </w:t>
      </w:r>
    </w:p>
    <w:p w14:paraId="373CE57C" w14:textId="513437A5" w:rsidR="000C119B" w:rsidRDefault="00E65812" w:rsidP="00E22EA2">
      <w:pPr>
        <w:rPr>
          <w:lang w:val="en-US"/>
        </w:rPr>
      </w:pPr>
      <w:r>
        <w:rPr>
          <w:lang w:val="en-US"/>
        </w:rPr>
        <w:t xml:space="preserve">It is clear that Champlain did meet </w:t>
      </w:r>
      <w:proofErr w:type="spellStart"/>
      <w:r>
        <w:rPr>
          <w:lang w:val="en-US"/>
        </w:rPr>
        <w:t>Amikwa</w:t>
      </w:r>
      <w:proofErr w:type="spellEnd"/>
      <w:r>
        <w:rPr>
          <w:lang w:val="en-US"/>
        </w:rPr>
        <w:t xml:space="preserve"> men on that day, his mention of their culturally distinctive feature, their pierced noses, is good evidence of this.  It is also true that hindsight is a wonderful thing and that Champlain, on the day, </w:t>
      </w:r>
      <w:r w:rsidR="00407B2A">
        <w:rPr>
          <w:lang w:val="en-US"/>
        </w:rPr>
        <w:t>had neither</w:t>
      </w:r>
      <w:r>
        <w:rPr>
          <w:lang w:val="en-US"/>
        </w:rPr>
        <w:t xml:space="preserve"> the language skills </w:t>
      </w:r>
      <w:r w:rsidR="00407B2A">
        <w:rPr>
          <w:lang w:val="en-US"/>
        </w:rPr>
        <w:t>n</w:t>
      </w:r>
      <w:r>
        <w:rPr>
          <w:lang w:val="en-US"/>
        </w:rPr>
        <w:t xml:space="preserve">or the </w:t>
      </w:r>
      <w:r w:rsidR="00407B2A">
        <w:rPr>
          <w:lang w:val="en-US"/>
        </w:rPr>
        <w:t xml:space="preserve">expert </w:t>
      </w:r>
      <w:r>
        <w:rPr>
          <w:lang w:val="en-US"/>
        </w:rPr>
        <w:t xml:space="preserve">knowledge of the human geography of the </w:t>
      </w:r>
      <w:r w:rsidR="00407B2A">
        <w:rPr>
          <w:lang w:val="en-US"/>
        </w:rPr>
        <w:t xml:space="preserve">Lake Huron </w:t>
      </w:r>
      <w:r>
        <w:rPr>
          <w:lang w:val="en-US"/>
        </w:rPr>
        <w:t xml:space="preserve">region to </w:t>
      </w:r>
      <w:r w:rsidR="00407B2A">
        <w:rPr>
          <w:lang w:val="en-US"/>
        </w:rPr>
        <w:t xml:space="preserve">be able to identify all of the people whom he met.  We now know, of course, that war parties from the ‘allies’ included warriors from numerous Anishinaabe nations.  Champlain did not know this at the time that the men who met him likely included </w:t>
      </w:r>
      <w:proofErr w:type="spellStart"/>
      <w:r w:rsidR="00407B2A">
        <w:rPr>
          <w:lang w:val="en-US"/>
        </w:rPr>
        <w:t>Kiskakon</w:t>
      </w:r>
      <w:proofErr w:type="spellEnd"/>
      <w:r w:rsidR="00407B2A">
        <w:rPr>
          <w:lang w:val="en-US"/>
        </w:rPr>
        <w:t xml:space="preserve"> and </w:t>
      </w:r>
      <w:proofErr w:type="spellStart"/>
      <w:r w:rsidR="00407B2A">
        <w:rPr>
          <w:lang w:val="en-US"/>
        </w:rPr>
        <w:t>Sinago</w:t>
      </w:r>
      <w:proofErr w:type="spellEnd"/>
      <w:r w:rsidR="00407B2A">
        <w:rPr>
          <w:lang w:val="en-US"/>
        </w:rPr>
        <w:t xml:space="preserve"> </w:t>
      </w:r>
      <w:proofErr w:type="spellStart"/>
      <w:r w:rsidR="00407B2A">
        <w:rPr>
          <w:lang w:val="en-US"/>
        </w:rPr>
        <w:t>Odaawaa</w:t>
      </w:r>
      <w:proofErr w:type="spellEnd"/>
      <w:r w:rsidR="00407B2A">
        <w:rPr>
          <w:lang w:val="en-US"/>
        </w:rPr>
        <w:t xml:space="preserve"> warriors and </w:t>
      </w:r>
      <w:proofErr w:type="spellStart"/>
      <w:r w:rsidR="00407B2A">
        <w:rPr>
          <w:lang w:val="en-US"/>
        </w:rPr>
        <w:t>Amikwa</w:t>
      </w:r>
      <w:proofErr w:type="spellEnd"/>
      <w:r w:rsidR="00407B2A">
        <w:rPr>
          <w:lang w:val="en-US"/>
        </w:rPr>
        <w:t xml:space="preserve"> and </w:t>
      </w:r>
      <w:proofErr w:type="spellStart"/>
      <w:r w:rsidR="00407B2A">
        <w:rPr>
          <w:lang w:val="en-US"/>
        </w:rPr>
        <w:t>Mississagi</w:t>
      </w:r>
      <w:proofErr w:type="spellEnd"/>
      <w:r w:rsidR="00407B2A">
        <w:rPr>
          <w:lang w:val="en-US"/>
        </w:rPr>
        <w:t xml:space="preserve"> warriors and perhaps others.</w:t>
      </w:r>
      <w:r w:rsidR="00193D86">
        <w:rPr>
          <w:rStyle w:val="FootnoteReference"/>
          <w:lang w:val="en-US"/>
        </w:rPr>
        <w:footnoteReference w:id="119"/>
      </w:r>
    </w:p>
    <w:p w14:paraId="5B47A1F6" w14:textId="661D3F38" w:rsidR="007B2E81" w:rsidRDefault="007B2E81" w:rsidP="00E22EA2">
      <w:pPr>
        <w:rPr>
          <w:lang w:val="en-US"/>
        </w:rPr>
      </w:pPr>
    </w:p>
    <w:p w14:paraId="0B0F33EB" w14:textId="593A4609" w:rsidR="007B2E81" w:rsidRDefault="007B2E81" w:rsidP="00E22EA2">
      <w:pPr>
        <w:rPr>
          <w:b/>
          <w:bCs/>
          <w:lang w:val="en-US"/>
        </w:rPr>
      </w:pPr>
      <w:proofErr w:type="spellStart"/>
      <w:r>
        <w:rPr>
          <w:b/>
          <w:bCs/>
          <w:lang w:val="en-US"/>
        </w:rPr>
        <w:t>Sagard</w:t>
      </w:r>
      <w:proofErr w:type="spellEnd"/>
    </w:p>
    <w:p w14:paraId="385AB8FD" w14:textId="77777777" w:rsidR="009104DD" w:rsidRPr="009104DD" w:rsidRDefault="007B2E81" w:rsidP="00E22EA2">
      <w:pPr>
        <w:rPr>
          <w:lang w:val="fr-FR"/>
        </w:rPr>
      </w:pPr>
      <w:r>
        <w:rPr>
          <w:lang w:val="en-US"/>
        </w:rPr>
        <w:t xml:space="preserve">The </w:t>
      </w:r>
      <w:proofErr w:type="spellStart"/>
      <w:r>
        <w:rPr>
          <w:lang w:val="en-US"/>
        </w:rPr>
        <w:t>Recollet</w:t>
      </w:r>
      <w:proofErr w:type="spellEnd"/>
      <w:r>
        <w:rPr>
          <w:lang w:val="en-US"/>
        </w:rPr>
        <w:t xml:space="preserve"> missionary Gabriel </w:t>
      </w:r>
      <w:proofErr w:type="spellStart"/>
      <w:r>
        <w:rPr>
          <w:lang w:val="en-US"/>
        </w:rPr>
        <w:t>Sagard</w:t>
      </w:r>
      <w:proofErr w:type="spellEnd"/>
      <w:r>
        <w:rPr>
          <w:lang w:val="en-US"/>
        </w:rPr>
        <w:t xml:space="preserve"> is the next European observer to write about the </w:t>
      </w:r>
      <w:proofErr w:type="spellStart"/>
      <w:r>
        <w:rPr>
          <w:lang w:val="en-US"/>
        </w:rPr>
        <w:t>Amikwa</w:t>
      </w:r>
      <w:proofErr w:type="spellEnd"/>
      <w:r>
        <w:rPr>
          <w:lang w:val="en-US"/>
        </w:rPr>
        <w:t xml:space="preserve"> nation.</w:t>
      </w:r>
      <w:r w:rsidR="00CE6B10">
        <w:rPr>
          <w:lang w:val="en-US"/>
        </w:rPr>
        <w:t xml:space="preserve">  As a </w:t>
      </w:r>
      <w:proofErr w:type="spellStart"/>
      <w:r w:rsidR="00CE6B10">
        <w:rPr>
          <w:lang w:val="en-US"/>
        </w:rPr>
        <w:t>Recollet</w:t>
      </w:r>
      <w:proofErr w:type="spellEnd"/>
      <w:r w:rsidR="00CE6B10">
        <w:rPr>
          <w:lang w:val="en-US"/>
        </w:rPr>
        <w:t>, an order of the</w:t>
      </w:r>
      <w:r w:rsidR="00421A5C">
        <w:rPr>
          <w:lang w:val="en-US"/>
        </w:rPr>
        <w:t xml:space="preserve"> mendicant </w:t>
      </w:r>
      <w:r w:rsidR="00CE6B10">
        <w:rPr>
          <w:lang w:val="en-US"/>
        </w:rPr>
        <w:t>Franciscans</w:t>
      </w:r>
      <w:r w:rsidR="00421A5C">
        <w:rPr>
          <w:lang w:val="en-US"/>
        </w:rPr>
        <w:t xml:space="preserve">, </w:t>
      </w:r>
      <w:proofErr w:type="spellStart"/>
      <w:r w:rsidR="00421A5C">
        <w:rPr>
          <w:lang w:val="en-US"/>
        </w:rPr>
        <w:t>Sagard</w:t>
      </w:r>
      <w:proofErr w:type="spellEnd"/>
      <w:r w:rsidR="00421A5C">
        <w:rPr>
          <w:lang w:val="en-US"/>
        </w:rPr>
        <w:t xml:space="preserve"> was less overtly judgmental than his Jesuit co-religionists.  He arrived in Canada in June of 1623 and he made his way almost immediately to the ‘country of the Hurons’ leaving in July and arriving at the shores of Lake Huron on 20 August, 1623.</w:t>
      </w:r>
      <w:r w:rsidR="009104DD" w:rsidRPr="009104DD">
        <w:rPr>
          <w:rStyle w:val="FootnoteReference"/>
          <w:lang w:val="en-US"/>
        </w:rPr>
        <w:t xml:space="preserve"> </w:t>
      </w:r>
      <w:r w:rsidR="009104DD">
        <w:rPr>
          <w:rStyle w:val="FootnoteReference"/>
          <w:lang w:val="en-US"/>
        </w:rPr>
        <w:footnoteReference w:id="120"/>
      </w:r>
      <w:r w:rsidR="00421A5C">
        <w:rPr>
          <w:lang w:val="en-US"/>
        </w:rPr>
        <w:t xml:space="preserve">  </w:t>
      </w:r>
      <w:r w:rsidR="009104DD">
        <w:rPr>
          <w:lang w:val="en-US"/>
        </w:rPr>
        <w:t xml:space="preserve">On his route he passed some time with the Nipissing nation.  </w:t>
      </w:r>
      <w:r w:rsidR="009104DD" w:rsidRPr="009104DD">
        <w:rPr>
          <w:lang w:val="fr-FR"/>
        </w:rPr>
        <w:t xml:space="preserve">He </w:t>
      </w:r>
      <w:proofErr w:type="spellStart"/>
      <w:r w:rsidR="009104DD" w:rsidRPr="009104DD">
        <w:rPr>
          <w:lang w:val="fr-FR"/>
        </w:rPr>
        <w:t>too</w:t>
      </w:r>
      <w:proofErr w:type="spellEnd"/>
      <w:r w:rsidR="009104DD" w:rsidRPr="009104DD">
        <w:rPr>
          <w:lang w:val="fr-FR"/>
        </w:rPr>
        <w:t xml:space="preserve"> calls </w:t>
      </w:r>
      <w:proofErr w:type="spellStart"/>
      <w:r w:rsidR="009104DD" w:rsidRPr="009104DD">
        <w:rPr>
          <w:lang w:val="fr-FR"/>
        </w:rPr>
        <w:t>them</w:t>
      </w:r>
      <w:proofErr w:type="spellEnd"/>
      <w:r w:rsidR="009104DD" w:rsidRPr="009104DD">
        <w:rPr>
          <w:lang w:val="fr-FR"/>
        </w:rPr>
        <w:t xml:space="preserve"> </w:t>
      </w:r>
      <w:proofErr w:type="spellStart"/>
      <w:proofErr w:type="gramStart"/>
      <w:r w:rsidR="009104DD" w:rsidRPr="009104DD">
        <w:rPr>
          <w:lang w:val="fr-FR"/>
        </w:rPr>
        <w:t>sorcerers</w:t>
      </w:r>
      <w:proofErr w:type="spellEnd"/>
      <w:r w:rsidR="009104DD" w:rsidRPr="009104DD">
        <w:rPr>
          <w:lang w:val="fr-FR"/>
        </w:rPr>
        <w:t>:</w:t>
      </w:r>
      <w:proofErr w:type="gramEnd"/>
      <w:r w:rsidR="009104DD" w:rsidRPr="009104DD">
        <w:rPr>
          <w:lang w:val="fr-FR"/>
        </w:rPr>
        <w:t xml:space="preserve"> </w:t>
      </w:r>
    </w:p>
    <w:p w14:paraId="2B9DB497" w14:textId="0F1D8F22" w:rsidR="007B2E81" w:rsidRDefault="009104DD" w:rsidP="00D82552">
      <w:pPr>
        <w:ind w:left="1134" w:right="1701"/>
        <w:rPr>
          <w:lang w:val="fr-FR"/>
        </w:rPr>
      </w:pPr>
      <w:r w:rsidRPr="009104DD">
        <w:rPr>
          <w:lang w:val="fr-FR"/>
        </w:rPr>
        <w:t xml:space="preserve">Ce people </w:t>
      </w:r>
      <w:proofErr w:type="spellStart"/>
      <w:r w:rsidRPr="009104DD">
        <w:rPr>
          <w:lang w:val="fr-FR"/>
        </w:rPr>
        <w:t>Epicerinyen</w:t>
      </w:r>
      <w:proofErr w:type="spellEnd"/>
      <w:r w:rsidRPr="009104DD">
        <w:rPr>
          <w:lang w:val="fr-FR"/>
        </w:rPr>
        <w:t xml:space="preserve"> est ainsi surnommé Sorcier, pour le grand </w:t>
      </w:r>
      <w:r>
        <w:rPr>
          <w:lang w:val="fr-FR"/>
        </w:rPr>
        <w:t xml:space="preserve">nombre </w:t>
      </w:r>
      <w:proofErr w:type="spellStart"/>
      <w:r>
        <w:rPr>
          <w:lang w:val="fr-FR"/>
        </w:rPr>
        <w:t>qui’il</w:t>
      </w:r>
      <w:proofErr w:type="spellEnd"/>
      <w:r>
        <w:rPr>
          <w:lang w:val="fr-FR"/>
        </w:rPr>
        <w:t xml:space="preserve"> y en a </w:t>
      </w:r>
      <w:proofErr w:type="spellStart"/>
      <w:r>
        <w:rPr>
          <w:lang w:val="fr-FR"/>
        </w:rPr>
        <w:t>entr’eux</w:t>
      </w:r>
      <w:proofErr w:type="spellEnd"/>
      <w:r>
        <w:rPr>
          <w:lang w:val="fr-FR"/>
        </w:rPr>
        <w:t xml:space="preserve">, et des Magiciens, qui </w:t>
      </w:r>
      <w:r w:rsidR="00D82552">
        <w:rPr>
          <w:lang w:val="fr-FR"/>
        </w:rPr>
        <w:t xml:space="preserve">font profession de parler au Diable en des petites tours rondes et </w:t>
      </w:r>
      <w:proofErr w:type="spellStart"/>
      <w:r w:rsidR="00D82552">
        <w:rPr>
          <w:lang w:val="fr-FR"/>
        </w:rPr>
        <w:t>separees</w:t>
      </w:r>
      <w:proofErr w:type="spellEnd"/>
      <w:r w:rsidR="00D82552">
        <w:rPr>
          <w:lang w:val="fr-FR"/>
        </w:rPr>
        <w:t xml:space="preserve"> a l’escart, </w:t>
      </w:r>
      <w:proofErr w:type="spellStart"/>
      <w:r w:rsidR="00D82552">
        <w:rPr>
          <w:lang w:val="fr-FR"/>
        </w:rPr>
        <w:t>qui’ils</w:t>
      </w:r>
      <w:proofErr w:type="spellEnd"/>
      <w:r w:rsidR="00D82552">
        <w:rPr>
          <w:lang w:val="fr-FR"/>
        </w:rPr>
        <w:t xml:space="preserve"> font </w:t>
      </w:r>
      <w:proofErr w:type="gramStart"/>
      <w:r w:rsidR="00D82552">
        <w:rPr>
          <w:lang w:val="fr-FR"/>
        </w:rPr>
        <w:t>a</w:t>
      </w:r>
      <w:proofErr w:type="gramEnd"/>
      <w:r w:rsidR="00D82552">
        <w:rPr>
          <w:lang w:val="fr-FR"/>
        </w:rPr>
        <w:t xml:space="preserve"> dessein, pour y recevoir les Oracles, et </w:t>
      </w:r>
      <w:proofErr w:type="spellStart"/>
      <w:r w:rsidR="00D82552">
        <w:rPr>
          <w:lang w:val="fr-FR"/>
        </w:rPr>
        <w:t>predire</w:t>
      </w:r>
      <w:proofErr w:type="spellEnd"/>
      <w:r w:rsidR="00D82552">
        <w:rPr>
          <w:lang w:val="fr-FR"/>
        </w:rPr>
        <w:t xml:space="preserve"> ou apprendre quelque chose de leur Maistre.</w:t>
      </w:r>
      <w:r w:rsidR="00D82552">
        <w:rPr>
          <w:rStyle w:val="FootnoteReference"/>
          <w:lang w:val="fr-FR"/>
        </w:rPr>
        <w:footnoteReference w:id="121"/>
      </w:r>
    </w:p>
    <w:p w14:paraId="7C08C797" w14:textId="6A4ADF02" w:rsidR="00DA5014" w:rsidRDefault="00DA5014" w:rsidP="00100688">
      <w:proofErr w:type="spellStart"/>
      <w:r w:rsidRPr="00DA5014">
        <w:t>Sagard’s</w:t>
      </w:r>
      <w:proofErr w:type="spellEnd"/>
      <w:r w:rsidRPr="00DA5014">
        <w:t xml:space="preserve"> next encounter was w</w:t>
      </w:r>
      <w:r>
        <w:t xml:space="preserve">ith two canoes of people he calls ‘les gens de </w:t>
      </w:r>
      <w:proofErr w:type="spellStart"/>
      <w:r>
        <w:t>bois’</w:t>
      </w:r>
      <w:proofErr w:type="spellEnd"/>
      <w:r>
        <w:t xml:space="preserve"> a typical appellation much used by French explorers, cartographers, and hydrographers to refer to people whom he did not know.  He did mention that they had come a great distance</w:t>
      </w:r>
      <w:r w:rsidR="0082080B">
        <w:t xml:space="preserve"> and that they did not resemble the other peoples he had met so far, they wore little clothing and they had painted their faces.</w:t>
      </w:r>
      <w:r w:rsidR="0082080B">
        <w:rPr>
          <w:rStyle w:val="FootnoteReference"/>
        </w:rPr>
        <w:footnoteReference w:id="122"/>
      </w:r>
      <w:r w:rsidR="0082080B">
        <w:t xml:space="preserve">  </w:t>
      </w:r>
    </w:p>
    <w:p w14:paraId="555A4D88" w14:textId="0FE95E15" w:rsidR="00C05340" w:rsidRDefault="00C05340" w:rsidP="00100688">
      <w:r>
        <w:t xml:space="preserve">The next group he encounters he calls </w:t>
      </w:r>
      <w:proofErr w:type="spellStart"/>
      <w:r w:rsidRPr="00C05340">
        <w:rPr>
          <w:i/>
          <w:iCs/>
        </w:rPr>
        <w:t>Algoumequins</w:t>
      </w:r>
      <w:proofErr w:type="spellEnd"/>
      <w:r>
        <w:rPr>
          <w:i/>
          <w:iCs/>
        </w:rPr>
        <w:t xml:space="preserve"> </w:t>
      </w:r>
      <w:r>
        <w:t xml:space="preserve">but this is simply a generic word for </w:t>
      </w:r>
      <w:proofErr w:type="spellStart"/>
      <w:r>
        <w:t>Anishinaabek</w:t>
      </w:r>
      <w:proofErr w:type="spellEnd"/>
      <w:r>
        <w:t xml:space="preserve">.  Some historians argue that these people were ‘Algonquins’ from the Ottawa River valley but that does not make sense for two reasons.  In the first place ‘Algonquin’ is a generic exonym and the people of the </w:t>
      </w:r>
      <w:r>
        <w:lastRenderedPageBreak/>
        <w:t xml:space="preserve">Ottawa River were usually identified by other Anishinaabe peoples as the </w:t>
      </w:r>
      <w:proofErr w:type="spellStart"/>
      <w:r w:rsidRPr="00C05340">
        <w:t>Kichisippirini</w:t>
      </w:r>
      <w:proofErr w:type="spellEnd"/>
      <w:r>
        <w:t xml:space="preserve">, the people of the great river.  Second, </w:t>
      </w:r>
      <w:proofErr w:type="spellStart"/>
      <w:r w:rsidR="00211C51">
        <w:t>Sagard</w:t>
      </w:r>
      <w:proofErr w:type="spellEnd"/>
      <w:r w:rsidR="00211C51">
        <w:t xml:space="preserve"> is headed west and then southwest from Lake Nipissing.  He would not have encountered a ‘village’ of the </w:t>
      </w:r>
      <w:proofErr w:type="spellStart"/>
      <w:r w:rsidR="00211C51" w:rsidRPr="00211C51">
        <w:t>Kichisippirini</w:t>
      </w:r>
      <w:proofErr w:type="spellEnd"/>
      <w:r w:rsidR="00211C51">
        <w:t xml:space="preserve"> on the French River or on Georgian Bay. </w:t>
      </w:r>
    </w:p>
    <w:p w14:paraId="06CB11EA" w14:textId="0E1E351E" w:rsidR="00211C51" w:rsidRPr="00C366C1" w:rsidRDefault="00211C51" w:rsidP="00100688">
      <w:pPr>
        <w:rPr>
          <w:lang w:val="fr-FR"/>
        </w:rPr>
      </w:pPr>
      <w:r>
        <w:t>This leaves three more likely ident</w:t>
      </w:r>
      <w:r w:rsidR="00A905D2">
        <w:t>it</w:t>
      </w:r>
      <w:r>
        <w:t xml:space="preserve">ies.  These people were either the </w:t>
      </w:r>
      <w:proofErr w:type="spellStart"/>
      <w:r>
        <w:t>Okikendaat</w:t>
      </w:r>
      <w:proofErr w:type="spellEnd"/>
      <w:r>
        <w:t xml:space="preserve"> nation</w:t>
      </w:r>
      <w:r w:rsidR="00F26C8D">
        <w:t xml:space="preserve"> of Lake Nipissing, the </w:t>
      </w:r>
      <w:proofErr w:type="spellStart"/>
      <w:r w:rsidR="00F26C8D">
        <w:t>Amikwa</w:t>
      </w:r>
      <w:proofErr w:type="spellEnd"/>
      <w:r w:rsidR="00F26C8D">
        <w:t xml:space="preserve"> nation, or one of the villages further south in Georgian Bay</w:t>
      </w:r>
      <w:r w:rsidR="00FE28D3">
        <w:t xml:space="preserve">, now </w:t>
      </w:r>
      <w:proofErr w:type="spellStart"/>
      <w:r w:rsidR="00FE28D3">
        <w:t>Magnetawan</w:t>
      </w:r>
      <w:proofErr w:type="spellEnd"/>
      <w:r w:rsidR="00FE28D3">
        <w:t xml:space="preserve"> or </w:t>
      </w:r>
      <w:proofErr w:type="spellStart"/>
      <w:r w:rsidR="00FE28D3">
        <w:t>Wasauksing</w:t>
      </w:r>
      <w:proofErr w:type="spellEnd"/>
      <w:r w:rsidR="00FE28D3">
        <w:t xml:space="preserve">.  </w:t>
      </w:r>
      <w:r w:rsidR="00FE28D3" w:rsidRPr="00C366C1">
        <w:rPr>
          <w:lang w:val="fr-FR"/>
        </w:rPr>
        <w:t xml:space="preserve">Sagard </w:t>
      </w:r>
      <w:proofErr w:type="spellStart"/>
      <w:proofErr w:type="gramStart"/>
      <w:r w:rsidR="00FE28D3" w:rsidRPr="00C366C1">
        <w:rPr>
          <w:lang w:val="fr-FR"/>
        </w:rPr>
        <w:t>noted</w:t>
      </w:r>
      <w:proofErr w:type="spellEnd"/>
      <w:r w:rsidR="00FE28D3" w:rsidRPr="00C366C1">
        <w:rPr>
          <w:lang w:val="fr-FR"/>
        </w:rPr>
        <w:t>:</w:t>
      </w:r>
      <w:proofErr w:type="gramEnd"/>
    </w:p>
    <w:p w14:paraId="6F55A506" w14:textId="149B89F0" w:rsidR="00FE28D3" w:rsidRDefault="00FE28D3" w:rsidP="007971B0">
      <w:pPr>
        <w:ind w:left="1134" w:right="1701"/>
        <w:rPr>
          <w:lang w:val="fr-FR"/>
        </w:rPr>
      </w:pPr>
      <w:r w:rsidRPr="00FE28D3">
        <w:rPr>
          <w:lang w:val="fr-FR"/>
        </w:rPr>
        <w:t xml:space="preserve">Une </w:t>
      </w:r>
      <w:proofErr w:type="spellStart"/>
      <w:r w:rsidRPr="00FE28D3">
        <w:rPr>
          <w:lang w:val="fr-FR"/>
        </w:rPr>
        <w:t>journee</w:t>
      </w:r>
      <w:proofErr w:type="spellEnd"/>
      <w:r w:rsidRPr="00FE28D3">
        <w:rPr>
          <w:lang w:val="fr-FR"/>
        </w:rPr>
        <w:t xml:space="preserve">, </w:t>
      </w:r>
      <w:proofErr w:type="spellStart"/>
      <w:r w:rsidRPr="00FE28D3">
        <w:rPr>
          <w:lang w:val="fr-FR"/>
        </w:rPr>
        <w:t>apres</w:t>
      </w:r>
      <w:proofErr w:type="spellEnd"/>
      <w:r w:rsidRPr="00FE28D3">
        <w:rPr>
          <w:lang w:val="fr-FR"/>
        </w:rPr>
        <w:t xml:space="preserve"> avoir t</w:t>
      </w:r>
      <w:r>
        <w:rPr>
          <w:lang w:val="fr-FR"/>
        </w:rPr>
        <w:t xml:space="preserve">rouvé ces Sauvages, nous nous </w:t>
      </w:r>
      <w:proofErr w:type="spellStart"/>
      <w:r>
        <w:rPr>
          <w:lang w:val="fr-FR"/>
        </w:rPr>
        <w:t>arrestames</w:t>
      </w:r>
      <w:proofErr w:type="spellEnd"/>
      <w:r>
        <w:rPr>
          <w:lang w:val="fr-FR"/>
        </w:rPr>
        <w:t xml:space="preserve"> quelques temps en un village d’</w:t>
      </w:r>
      <w:proofErr w:type="spellStart"/>
      <w:r>
        <w:rPr>
          <w:lang w:val="fr-FR"/>
        </w:rPr>
        <w:t>Algoumequins</w:t>
      </w:r>
      <w:proofErr w:type="spellEnd"/>
      <w:r>
        <w:rPr>
          <w:lang w:val="fr-FR"/>
        </w:rPr>
        <w:t xml:space="preserve">, et y entendant un grand bruit, je fus curieux de regarder par la fente d’un Cabane, pour </w:t>
      </w:r>
      <w:proofErr w:type="spellStart"/>
      <w:r>
        <w:rPr>
          <w:lang w:val="fr-FR"/>
        </w:rPr>
        <w:t>sçavoir</w:t>
      </w:r>
      <w:proofErr w:type="spellEnd"/>
      <w:r>
        <w:rPr>
          <w:lang w:val="fr-FR"/>
        </w:rPr>
        <w:t xml:space="preserve"> que c’</w:t>
      </w:r>
      <w:proofErr w:type="spellStart"/>
      <w:r>
        <w:rPr>
          <w:lang w:val="fr-FR"/>
        </w:rPr>
        <w:t>es</w:t>
      </w:r>
      <w:r w:rsidR="00E54BD9">
        <w:rPr>
          <w:lang w:val="fr-FR"/>
        </w:rPr>
        <w:t>toit</w:t>
      </w:r>
      <w:proofErr w:type="spellEnd"/>
      <w:r w:rsidR="00E54BD9">
        <w:rPr>
          <w:lang w:val="fr-FR"/>
        </w:rPr>
        <w:t xml:space="preserve">, là où je vis au dedans (ainsi que j’ay </w:t>
      </w:r>
      <w:proofErr w:type="spellStart"/>
      <w:r w:rsidR="00E54BD9">
        <w:rPr>
          <w:lang w:val="fr-FR"/>
        </w:rPr>
        <w:t>veu</w:t>
      </w:r>
      <w:proofErr w:type="spellEnd"/>
      <w:r w:rsidR="00E54BD9">
        <w:rPr>
          <w:lang w:val="fr-FR"/>
        </w:rPr>
        <w:t xml:space="preserve"> du depuis par plusieurs fois aux Hurons, pour semblables occasions) une quantité d’hommes, </w:t>
      </w:r>
      <w:proofErr w:type="spellStart"/>
      <w:r w:rsidR="00E54BD9">
        <w:rPr>
          <w:lang w:val="fr-FR"/>
        </w:rPr>
        <w:t>my-partis</w:t>
      </w:r>
      <w:proofErr w:type="spellEnd"/>
      <w:r w:rsidR="00E54BD9">
        <w:rPr>
          <w:lang w:val="fr-FR"/>
        </w:rPr>
        <w:t xml:space="preserve"> en deux bandes, assis </w:t>
      </w:r>
      <w:proofErr w:type="spellStart"/>
      <w:r w:rsidR="00E54BD9">
        <w:rPr>
          <w:lang w:val="fr-FR"/>
        </w:rPr>
        <w:t>contreterre</w:t>
      </w:r>
      <w:proofErr w:type="spellEnd"/>
      <w:r w:rsidR="00E54BD9">
        <w:rPr>
          <w:lang w:val="fr-FR"/>
        </w:rPr>
        <w:t xml:space="preserve">, et arrangez des deux </w:t>
      </w:r>
      <w:proofErr w:type="spellStart"/>
      <w:r w:rsidR="00E54BD9">
        <w:rPr>
          <w:lang w:val="fr-FR"/>
        </w:rPr>
        <w:t>costez</w:t>
      </w:r>
      <w:proofErr w:type="spellEnd"/>
      <w:r w:rsidR="00E54BD9">
        <w:rPr>
          <w:lang w:val="fr-FR"/>
        </w:rPr>
        <w:t xml:space="preserve"> de la Cabane, chaque bande </w:t>
      </w:r>
      <w:proofErr w:type="spellStart"/>
      <w:r w:rsidR="00E54BD9">
        <w:rPr>
          <w:lang w:val="fr-FR"/>
        </w:rPr>
        <w:t>avoit</w:t>
      </w:r>
      <w:proofErr w:type="spellEnd"/>
      <w:r w:rsidR="00E54BD9">
        <w:rPr>
          <w:lang w:val="fr-FR"/>
        </w:rPr>
        <w:t xml:space="preserve"> devant </w:t>
      </w:r>
      <w:proofErr w:type="spellStart"/>
      <w:r w:rsidR="00E54BD9">
        <w:rPr>
          <w:lang w:val="fr-FR"/>
        </w:rPr>
        <w:t>soy</w:t>
      </w:r>
      <w:proofErr w:type="spellEnd"/>
      <w:r w:rsidR="00E54BD9">
        <w:rPr>
          <w:lang w:val="fr-FR"/>
        </w:rPr>
        <w:t xml:space="preserve"> une longue perche </w:t>
      </w:r>
      <w:proofErr w:type="spellStart"/>
      <w:r w:rsidR="00E54BD9">
        <w:rPr>
          <w:lang w:val="fr-FR"/>
        </w:rPr>
        <w:t>platte</w:t>
      </w:r>
      <w:proofErr w:type="spellEnd"/>
      <w:r w:rsidR="00E54BD9">
        <w:rPr>
          <w:lang w:val="fr-FR"/>
        </w:rPr>
        <w:t xml:space="preserve">, large de trois ou quatre doigts, et tous les hommes </w:t>
      </w:r>
      <w:proofErr w:type="spellStart"/>
      <w:r w:rsidR="00E54BD9">
        <w:rPr>
          <w:lang w:val="fr-FR"/>
        </w:rPr>
        <w:t>ayans</w:t>
      </w:r>
      <w:proofErr w:type="spellEnd"/>
      <w:r w:rsidR="00E54BD9">
        <w:rPr>
          <w:lang w:val="fr-FR"/>
        </w:rPr>
        <w:t xml:space="preserve"> chacun un </w:t>
      </w:r>
      <w:proofErr w:type="spellStart"/>
      <w:r w:rsidR="00E54BD9">
        <w:rPr>
          <w:lang w:val="fr-FR"/>
        </w:rPr>
        <w:t>baton</w:t>
      </w:r>
      <w:proofErr w:type="spellEnd"/>
      <w:r w:rsidR="00E54BD9">
        <w:rPr>
          <w:lang w:val="fr-FR"/>
        </w:rPr>
        <w:t xml:space="preserve"> en main, en </w:t>
      </w:r>
      <w:proofErr w:type="spellStart"/>
      <w:r w:rsidR="00E54BD9">
        <w:rPr>
          <w:lang w:val="fr-FR"/>
        </w:rPr>
        <w:t>frappoient</w:t>
      </w:r>
      <w:proofErr w:type="spellEnd"/>
      <w:r w:rsidR="00E54BD9">
        <w:rPr>
          <w:lang w:val="fr-FR"/>
        </w:rPr>
        <w:t xml:space="preserve"> </w:t>
      </w:r>
      <w:r w:rsidR="007971B0">
        <w:rPr>
          <w:lang w:val="fr-FR"/>
        </w:rPr>
        <w:t xml:space="preserve">continuellement ces perches </w:t>
      </w:r>
      <w:proofErr w:type="spellStart"/>
      <w:r w:rsidR="007971B0">
        <w:rPr>
          <w:lang w:val="fr-FR"/>
        </w:rPr>
        <w:t>plattes</w:t>
      </w:r>
      <w:proofErr w:type="spellEnd"/>
      <w:r w:rsidR="007971B0">
        <w:rPr>
          <w:lang w:val="fr-FR"/>
        </w:rPr>
        <w:t xml:space="preserve">, à la cadence du son des </w:t>
      </w:r>
      <w:proofErr w:type="spellStart"/>
      <w:r w:rsidR="007971B0">
        <w:rPr>
          <w:lang w:val="fr-FR"/>
        </w:rPr>
        <w:t>Tortuës</w:t>
      </w:r>
      <w:proofErr w:type="spellEnd"/>
      <w:r w:rsidR="007971B0">
        <w:rPr>
          <w:lang w:val="fr-FR"/>
        </w:rPr>
        <w:t xml:space="preserve">, et </w:t>
      </w:r>
      <w:proofErr w:type="spellStart"/>
      <w:r w:rsidR="007971B0">
        <w:rPr>
          <w:lang w:val="fr-FR"/>
        </w:rPr>
        <w:t>deplusieurs</w:t>
      </w:r>
      <w:proofErr w:type="spellEnd"/>
      <w:r w:rsidR="007971B0">
        <w:rPr>
          <w:lang w:val="fr-FR"/>
        </w:rPr>
        <w:t xml:space="preserve"> chansons qu’ils </w:t>
      </w:r>
      <w:proofErr w:type="spellStart"/>
      <w:r w:rsidR="007971B0">
        <w:rPr>
          <w:lang w:val="fr-FR"/>
        </w:rPr>
        <w:t>chantoient</w:t>
      </w:r>
      <w:proofErr w:type="spellEnd"/>
      <w:r w:rsidR="007971B0">
        <w:rPr>
          <w:lang w:val="fr-FR"/>
        </w:rPr>
        <w:t xml:space="preserve"> de toute la force de leur voix.</w:t>
      </w:r>
      <w:r w:rsidR="007971B0">
        <w:rPr>
          <w:rStyle w:val="FootnoteReference"/>
          <w:lang w:val="fr-FR"/>
        </w:rPr>
        <w:footnoteReference w:id="123"/>
      </w:r>
    </w:p>
    <w:p w14:paraId="2E077476" w14:textId="7D4E3B02" w:rsidR="007971B0" w:rsidRDefault="007971B0" w:rsidP="00FA2FBD">
      <w:r w:rsidRPr="007971B0">
        <w:t>Although there is no c</w:t>
      </w:r>
      <w:r>
        <w:t xml:space="preserve">ertainty that this was at a village of the </w:t>
      </w:r>
      <w:proofErr w:type="spellStart"/>
      <w:r>
        <w:t>Amikwa</w:t>
      </w:r>
      <w:proofErr w:type="spellEnd"/>
      <w:r>
        <w:t xml:space="preserve"> nation, the possibility is a strong one.  The next group that </w:t>
      </w:r>
      <w:proofErr w:type="spellStart"/>
      <w:r>
        <w:t>Sagard</w:t>
      </w:r>
      <w:proofErr w:type="spellEnd"/>
      <w:r>
        <w:t xml:space="preserve"> encountered were </w:t>
      </w:r>
      <w:proofErr w:type="spellStart"/>
      <w:r w:rsidR="00FA2FBD">
        <w:t>Sinago</w:t>
      </w:r>
      <w:proofErr w:type="spellEnd"/>
      <w:r w:rsidR="00FA2FBD">
        <w:t xml:space="preserve"> </w:t>
      </w:r>
      <w:proofErr w:type="spellStart"/>
      <w:r>
        <w:t>Odaawaa</w:t>
      </w:r>
      <w:proofErr w:type="spellEnd"/>
      <w:r>
        <w:t xml:space="preserve">, </w:t>
      </w:r>
      <w:r w:rsidR="00FA2FBD">
        <w:t xml:space="preserve">they lived between the </w:t>
      </w:r>
      <w:proofErr w:type="spellStart"/>
      <w:r w:rsidR="00FA2FBD">
        <w:t>Amikwa</w:t>
      </w:r>
      <w:proofErr w:type="spellEnd"/>
      <w:r w:rsidR="00FA2FBD">
        <w:t xml:space="preserve"> territory and that of the Ojibwa villages further to the south and closer to the Wendat villages where he was bound.</w:t>
      </w:r>
    </w:p>
    <w:p w14:paraId="3D3AAC7F" w14:textId="21197816" w:rsidR="00C3116E" w:rsidRDefault="00C3116E" w:rsidP="00FA2FBD">
      <w:pPr>
        <w:rPr>
          <w:b/>
          <w:bCs/>
        </w:rPr>
      </w:pPr>
      <w:r>
        <w:rPr>
          <w:b/>
          <w:bCs/>
        </w:rPr>
        <w:t>The Jesuits</w:t>
      </w:r>
    </w:p>
    <w:p w14:paraId="1FCCF473" w14:textId="7AF70262" w:rsidR="000D604D" w:rsidRDefault="00AE0338" w:rsidP="000D604D">
      <w:r>
        <w:t xml:space="preserve">As we have seen above, the first Jesuit reference to the </w:t>
      </w:r>
      <w:proofErr w:type="spellStart"/>
      <w:r>
        <w:t>Amikwa</w:t>
      </w:r>
      <w:proofErr w:type="spellEnd"/>
      <w:r>
        <w:t xml:space="preserve"> nation was made in the</w:t>
      </w:r>
      <w:r w:rsidR="000D604D">
        <w:t xml:space="preserve"> “Relation of 1640,” by the Superior Paul Le Jeune:</w:t>
      </w:r>
    </w:p>
    <w:p w14:paraId="1501E4D3" w14:textId="77777777" w:rsidR="003607F5" w:rsidRDefault="000D604D" w:rsidP="003607F5">
      <w:pPr>
        <w:ind w:left="1134" w:right="1701"/>
      </w:pPr>
      <w:r>
        <w:t xml:space="preserve">I have said that at the entrance to the first of these Lakes we find the Hurons. Leaving them, to sail farther up in the lake, we find on the North the </w:t>
      </w:r>
      <w:proofErr w:type="spellStart"/>
      <w:r>
        <w:t>Ouasouarini</w:t>
      </w:r>
      <w:proofErr w:type="spellEnd"/>
      <w:r>
        <w:t xml:space="preserve">; farther up are the </w:t>
      </w:r>
      <w:proofErr w:type="spellStart"/>
      <w:r>
        <w:t>Outchougai</w:t>
      </w:r>
      <w:proofErr w:type="spellEnd"/>
      <w:r>
        <w:t xml:space="preserve">, and still farther up, at the mouth of the river which comes from Lake </w:t>
      </w:r>
      <w:proofErr w:type="spellStart"/>
      <w:r>
        <w:t>Nipisin</w:t>
      </w:r>
      <w:proofErr w:type="spellEnd"/>
      <w:r>
        <w:t xml:space="preserve">, are the </w:t>
      </w:r>
      <w:proofErr w:type="spellStart"/>
      <w:r>
        <w:t>Atchiligouan</w:t>
      </w:r>
      <w:proofErr w:type="spellEnd"/>
      <w:r>
        <w:t xml:space="preserve">. Beyond, upon the same shores of this fresh-water sea, are the </w:t>
      </w:r>
      <w:proofErr w:type="spellStart"/>
      <w:r>
        <w:t>Amikouai</w:t>
      </w:r>
      <w:proofErr w:type="spellEnd"/>
      <w:r>
        <w:t xml:space="preserve">, or the nation of the Beaver. To the South of these is an Island in this fresh-water sea about thirty leagues long, inhabited by the </w:t>
      </w:r>
      <w:proofErr w:type="spellStart"/>
      <w:r>
        <w:t>Outaouan</w:t>
      </w:r>
      <w:proofErr w:type="spellEnd"/>
      <w:r>
        <w:t xml:space="preserve">; these are people who have come from the nation of the raised hair. After the </w:t>
      </w:r>
      <w:proofErr w:type="spellStart"/>
      <w:r>
        <w:t>Amikouai</w:t>
      </w:r>
      <w:proofErr w:type="spellEnd"/>
      <w:r>
        <w:t xml:space="preserve">, upon the same shores of the great lake, are the </w:t>
      </w:r>
      <w:proofErr w:type="spellStart"/>
      <w:r>
        <w:t>Oumisagai</w:t>
      </w:r>
      <w:proofErr w:type="spellEnd"/>
      <w:r>
        <w:t xml:space="preserve">, whom we pass while proceeding to </w:t>
      </w:r>
      <w:proofErr w:type="spellStart"/>
      <w:r>
        <w:t>Baouichtigouian</w:t>
      </w:r>
      <w:proofErr w:type="spellEnd"/>
      <w:r>
        <w:t>, — that is to say, to the nation of the people of the Sault, for, in fact, there is a Rapid, which rushes at this point into the fresh-water sea.</w:t>
      </w:r>
      <w:r w:rsidR="00F8098C">
        <w:rPr>
          <w:rStyle w:val="FootnoteReference"/>
        </w:rPr>
        <w:footnoteReference w:id="124"/>
      </w:r>
    </w:p>
    <w:p w14:paraId="65F21748" w14:textId="77777777" w:rsidR="00406760" w:rsidRDefault="003607F5" w:rsidP="00406760">
      <w:r>
        <w:lastRenderedPageBreak/>
        <w:t xml:space="preserve">To find the exact location of the villages of the </w:t>
      </w:r>
      <w:proofErr w:type="spellStart"/>
      <w:r>
        <w:t>Amikwa</w:t>
      </w:r>
      <w:proofErr w:type="spellEnd"/>
      <w:r>
        <w:t xml:space="preserve"> nation is something of a fool’s errand as all Anishinaabe peoples moved villages from time to time.  It is also important to note that villages were occupied only in the warm months.  After the autumn fishing </w:t>
      </w:r>
      <w:proofErr w:type="gramStart"/>
      <w:r>
        <w:t>season</w:t>
      </w:r>
      <w:proofErr w:type="gramEnd"/>
      <w:r>
        <w:t xml:space="preserve"> </w:t>
      </w:r>
      <w:r w:rsidR="00BE15FC">
        <w:t xml:space="preserve">the village broke up and individual families headed in-land to their ancestral hunting grounds.  They reconvened at sugar bushes in early spring and then came together as village communities along the shore in order to take part in the spring fishery.  </w:t>
      </w:r>
    </w:p>
    <w:p w14:paraId="6920B97C" w14:textId="492ACA46" w:rsidR="00C3116E" w:rsidRDefault="00BE15FC" w:rsidP="00406760">
      <w:pPr>
        <w:rPr>
          <w:b/>
          <w:bCs/>
        </w:rPr>
      </w:pPr>
      <w:r>
        <w:t xml:space="preserve">The important point to note is that we can use Le Jeune’s generalization to locate summer village sites of the </w:t>
      </w:r>
      <w:proofErr w:type="spellStart"/>
      <w:r>
        <w:t>Amikwa</w:t>
      </w:r>
      <w:proofErr w:type="spellEnd"/>
      <w:r>
        <w:t xml:space="preserve"> nation ‘</w:t>
      </w:r>
      <w:r w:rsidRPr="00BE15FC">
        <w:t>upon the same shores of this fresh-water sea</w:t>
      </w:r>
      <w:r>
        <w:t>’ and ‘beyond’ the lands of the ‘</w:t>
      </w:r>
      <w:proofErr w:type="spellStart"/>
      <w:r>
        <w:t>Atchiligouan</w:t>
      </w:r>
      <w:proofErr w:type="spellEnd"/>
      <w:r w:rsidR="00406760">
        <w:t>.’  It is difficult to know whether the word ‘beyond’ refers to the north or the south as his geography is so confused.  The ‘entrance’ to the Lake of the Hurons is not near the Hurons.  The description moves generally from south to north but then it shifts south abruptly.</w:t>
      </w:r>
      <w:r w:rsidR="00AE0338">
        <w:rPr>
          <w:b/>
          <w:bCs/>
        </w:rPr>
        <w:t xml:space="preserve"> </w:t>
      </w:r>
    </w:p>
    <w:p w14:paraId="099EAA83" w14:textId="44303BA6" w:rsidR="0063335A" w:rsidRDefault="0063335A" w:rsidP="00406760">
      <w:r>
        <w:t xml:space="preserve">Part of the reason for this confusion comes from the fact that unlike Champlain and </w:t>
      </w:r>
      <w:proofErr w:type="spellStart"/>
      <w:r>
        <w:t>Sagard</w:t>
      </w:r>
      <w:proofErr w:type="spellEnd"/>
      <w:r>
        <w:t xml:space="preserve">, Le Jeune is not reporting here from first-hand knowledge.  </w:t>
      </w:r>
      <w:r w:rsidR="00606FC0">
        <w:t>As he notes later in the same chapter:</w:t>
      </w:r>
    </w:p>
    <w:p w14:paraId="096D330A" w14:textId="54E4E836" w:rsidR="00606FC0" w:rsidRDefault="00606FC0" w:rsidP="00606FC0">
      <w:pPr>
        <w:ind w:left="1134" w:right="1701"/>
      </w:pPr>
      <w:r w:rsidRPr="00606FC0">
        <w:t xml:space="preserve">I will say, by the way, that sieur Nicolet, interpreter of the Algonquin and Huron languages for the Gentlemen of new France, has given me the names of these nations, which he himself has visited, for the most part in their own country. All these peoples understand Algonquin, except the Hurons, who have [133] a language of their own, as also have the </w:t>
      </w:r>
      <w:proofErr w:type="spellStart"/>
      <w:r w:rsidRPr="00606FC0">
        <w:t>Ouinipigou</w:t>
      </w:r>
      <w:proofErr w:type="spellEnd"/>
      <w:r w:rsidRPr="00606FC0">
        <w:t>, or people of the sea.</w:t>
      </w:r>
      <w:r>
        <w:rPr>
          <w:rStyle w:val="FootnoteReference"/>
        </w:rPr>
        <w:footnoteReference w:id="125"/>
      </w:r>
    </w:p>
    <w:p w14:paraId="6CAD3A47" w14:textId="0B3900E0" w:rsidR="00606FC0" w:rsidRDefault="00236DB9" w:rsidP="00236DB9">
      <w:r>
        <w:t>Three things are of note here.  First</w:t>
      </w:r>
      <w:r w:rsidR="00133660">
        <w:t>,</w:t>
      </w:r>
      <w:r>
        <w:t xml:space="preserve"> we need to come to terms with Jean Nicolet.  </w:t>
      </w:r>
      <w:proofErr w:type="gramStart"/>
      <w:r>
        <w:t>Second</w:t>
      </w:r>
      <w:proofErr w:type="gramEnd"/>
      <w:r>
        <w:t xml:space="preserve"> we can see a clear example of the use of the word ‘Algonquin’ as a synonym for </w:t>
      </w:r>
      <w:proofErr w:type="spellStart"/>
      <w:r>
        <w:t>Anishinaabek</w:t>
      </w:r>
      <w:proofErr w:type="spellEnd"/>
      <w:r>
        <w:t>.  Third we need not put too fine a point on matters as the exact locations are not as important as the land in the area itself.</w:t>
      </w:r>
    </w:p>
    <w:p w14:paraId="5C2E6933" w14:textId="626D0092" w:rsidR="00A5502D" w:rsidRDefault="002C3FD1" w:rsidP="00236DB9">
      <w:r w:rsidRPr="002C3FD1">
        <w:t xml:space="preserve">Like Etienne Brulé and Nicolas </w:t>
      </w:r>
      <w:proofErr w:type="spellStart"/>
      <w:r w:rsidRPr="002C3FD1">
        <w:t>Marsolet</w:t>
      </w:r>
      <w:proofErr w:type="spellEnd"/>
      <w:r w:rsidRPr="002C3FD1">
        <w:t xml:space="preserve"> be</w:t>
      </w:r>
      <w:r>
        <w:t xml:space="preserve">fore him, Jean </w:t>
      </w:r>
      <w:proofErr w:type="spellStart"/>
      <w:r>
        <w:t>Nicollet</w:t>
      </w:r>
      <w:proofErr w:type="spellEnd"/>
      <w:r>
        <w:t xml:space="preserve"> was sent to live with Indigenous people in order that he might learn their language and customs and thus might facilitate later relations between French colonizers and Indigenous peoples.  </w:t>
      </w:r>
      <w:proofErr w:type="spellStart"/>
      <w:r>
        <w:t>Nicollet</w:t>
      </w:r>
      <w:proofErr w:type="spellEnd"/>
      <w:r>
        <w:t xml:space="preserve"> came to Canada around 1618 and went to live in the country of the Nipissing nation in 1620.  He spent nine years there and would have been a reliable source of information about the </w:t>
      </w:r>
      <w:proofErr w:type="spellStart"/>
      <w:r>
        <w:t>Amikwa</w:t>
      </w:r>
      <w:proofErr w:type="spellEnd"/>
      <w:r>
        <w:t>.  Unfortunately</w:t>
      </w:r>
      <w:r w:rsidR="00D735FD">
        <w:t>,</w:t>
      </w:r>
      <w:r>
        <w:t xml:space="preserve"> his own account is lost and what we know of his travels and the people whom he met comes from Le Jeune.</w:t>
      </w:r>
      <w:r w:rsidR="00133660">
        <w:t xml:space="preserve">  He made another trip to the </w:t>
      </w:r>
      <w:r w:rsidR="00133660">
        <w:rPr>
          <w:i/>
          <w:iCs/>
        </w:rPr>
        <w:t xml:space="preserve">pays </w:t>
      </w:r>
      <w:proofErr w:type="spellStart"/>
      <w:r w:rsidR="00133660">
        <w:rPr>
          <w:i/>
          <w:iCs/>
        </w:rPr>
        <w:t>d’en</w:t>
      </w:r>
      <w:proofErr w:type="spellEnd"/>
      <w:r w:rsidR="00133660">
        <w:rPr>
          <w:i/>
          <w:iCs/>
        </w:rPr>
        <w:t xml:space="preserve"> haut </w:t>
      </w:r>
      <w:r w:rsidR="00133660">
        <w:t xml:space="preserve">in 1634, but he did not further elaborate on the people of northern Lake Huron.  Our </w:t>
      </w:r>
      <w:r w:rsidR="00133660">
        <w:lastRenderedPageBreak/>
        <w:t xml:space="preserve">best conclusion, then, is that he placed the people of the </w:t>
      </w:r>
      <w:proofErr w:type="spellStart"/>
      <w:r w:rsidR="00133660">
        <w:t>Amikwa</w:t>
      </w:r>
      <w:proofErr w:type="spellEnd"/>
      <w:r w:rsidR="00133660">
        <w:t xml:space="preserve"> nation somewhere near the mouth of the French River on the shores of the Ge</w:t>
      </w:r>
      <w:r w:rsidR="009909AC">
        <w:t>o</w:t>
      </w:r>
      <w:r w:rsidR="00133660">
        <w:t>rgian Bay.</w:t>
      </w:r>
      <w:r w:rsidR="00133660">
        <w:rPr>
          <w:rStyle w:val="FootnoteReference"/>
        </w:rPr>
        <w:footnoteReference w:id="126"/>
      </w:r>
    </w:p>
    <w:p w14:paraId="469CF3A5" w14:textId="33624416" w:rsidR="005F125B" w:rsidRDefault="005F125B" w:rsidP="005F125B">
      <w:r>
        <w:t xml:space="preserve">A second Jesuit reference, and again one we have seen above, comes from Paul </w:t>
      </w:r>
      <w:proofErr w:type="spellStart"/>
      <w:r>
        <w:t>Raguenau</w:t>
      </w:r>
      <w:proofErr w:type="spellEnd"/>
      <w:r>
        <w:t xml:space="preserve"> sent to the Superior Charles </w:t>
      </w:r>
      <w:proofErr w:type="spellStart"/>
      <w:r>
        <w:t>Lalement</w:t>
      </w:r>
      <w:proofErr w:type="spellEnd"/>
      <w:r>
        <w:t xml:space="preserve"> in Quebec and included in the “Relation of 1647-1648”:</w:t>
      </w:r>
    </w:p>
    <w:p w14:paraId="685EE196" w14:textId="24A32A8B" w:rsidR="005F125B" w:rsidRDefault="005F125B" w:rsidP="003D0F90">
      <w:pPr>
        <w:ind w:left="1134" w:right="1701"/>
      </w:pPr>
      <w:r>
        <w:t xml:space="preserve">The great Lake of the Hurons, which we call the fresh- water Sea, four hundred leagues in circumference, one end of which beats against our house of Sainte Marie, extends from East to West, and thus its width is from North to South although it is very irregular in form. The Eastern and Northern shores of this Lake are inhabited by various Algonquin Tribes, </w:t>
      </w:r>
      <w:proofErr w:type="spellStart"/>
      <w:r>
        <w:t>Outaoua</w:t>
      </w:r>
      <w:proofErr w:type="spellEnd"/>
      <w:r>
        <w:t xml:space="preserve">- </w:t>
      </w:r>
      <w:proofErr w:type="spellStart"/>
      <w:r>
        <w:t>kamigouek</w:t>
      </w:r>
      <w:proofErr w:type="spellEnd"/>
      <w:r>
        <w:t xml:space="preserve">, </w:t>
      </w:r>
      <w:proofErr w:type="spellStart"/>
      <w:r>
        <w:t>Sakahiganiriouik</w:t>
      </w:r>
      <w:proofErr w:type="spellEnd"/>
      <w:r>
        <w:t xml:space="preserve">, </w:t>
      </w:r>
      <w:proofErr w:type="spellStart"/>
      <w:r>
        <w:t>Aouasanik</w:t>
      </w:r>
      <w:proofErr w:type="spellEnd"/>
      <w:r>
        <w:t xml:space="preserve">, </w:t>
      </w:r>
      <w:proofErr w:type="spellStart"/>
      <w:r>
        <w:t>Atchougue</w:t>
      </w:r>
      <w:proofErr w:type="spellEnd"/>
      <w:r>
        <w:t xml:space="preserve">, </w:t>
      </w:r>
      <w:proofErr w:type="spellStart"/>
      <w:r>
        <w:t>Amikouek</w:t>
      </w:r>
      <w:proofErr w:type="spellEnd"/>
      <w:r>
        <w:t xml:space="preserve">, </w:t>
      </w:r>
      <w:proofErr w:type="spellStart"/>
      <w:r>
        <w:t>Achirigouans</w:t>
      </w:r>
      <w:proofErr w:type="spellEnd"/>
      <w:r>
        <w:t xml:space="preserve">, </w:t>
      </w:r>
      <w:proofErr w:type="spellStart"/>
      <w:r>
        <w:t>Nikikouek</w:t>
      </w:r>
      <w:proofErr w:type="spellEnd"/>
      <w:r>
        <w:t xml:space="preserve">, </w:t>
      </w:r>
      <w:proofErr w:type="spellStart"/>
      <w:r>
        <w:t>Michisaguek</w:t>
      </w:r>
      <w:proofErr w:type="spellEnd"/>
      <w:r>
        <w:t xml:space="preserve">, </w:t>
      </w:r>
      <w:proofErr w:type="spellStart"/>
      <w:r>
        <w:t>Paouitagoung</w:t>
      </w:r>
      <w:proofErr w:type="spellEnd"/>
      <w:r>
        <w:t>, with all of which we have a considerable acquaintance.</w:t>
      </w:r>
      <w:r>
        <w:rPr>
          <w:rStyle w:val="FootnoteReference"/>
        </w:rPr>
        <w:footnoteReference w:id="127"/>
      </w:r>
    </w:p>
    <w:p w14:paraId="22A3DD3B" w14:textId="0658E9A7" w:rsidR="003D0F90" w:rsidRDefault="003D0F90" w:rsidP="003D0F90">
      <w:r>
        <w:t xml:space="preserve">As in the first Jesuit reference the exact location of the people of the </w:t>
      </w:r>
      <w:proofErr w:type="spellStart"/>
      <w:r>
        <w:t>Amikwa</w:t>
      </w:r>
      <w:proofErr w:type="spellEnd"/>
      <w:r>
        <w:t xml:space="preserve"> nation is not given beyond a certain vague description.  The ‘</w:t>
      </w:r>
      <w:proofErr w:type="spellStart"/>
      <w:r>
        <w:t>Amikouek</w:t>
      </w:r>
      <w:proofErr w:type="spellEnd"/>
      <w:r>
        <w:t xml:space="preserve">’ and here </w:t>
      </w:r>
      <w:proofErr w:type="spellStart"/>
      <w:r>
        <w:t>Raguenau</w:t>
      </w:r>
      <w:proofErr w:type="spellEnd"/>
      <w:r>
        <w:t xml:space="preserve"> gets the Anishinaabe plural form correct, live on the ‘Eastern and Northern shores’ of the ‘great Lake of the Hurons.’</w:t>
      </w:r>
    </w:p>
    <w:p w14:paraId="291E84A9" w14:textId="72C54E47" w:rsidR="006A2041" w:rsidRDefault="006A2041" w:rsidP="003D0F90">
      <w:r>
        <w:t xml:space="preserve">Writing from the Mission of Sainte Marie, </w:t>
      </w:r>
      <w:proofErr w:type="spellStart"/>
      <w:r>
        <w:t>Raguenau</w:t>
      </w:r>
      <w:proofErr w:type="spellEnd"/>
      <w:r>
        <w:t xml:space="preserve"> continues his account by discussing the various peoples who, for him, are in need of missionaries and conversion to the faith.  A few pages later he notes:</w:t>
      </w:r>
    </w:p>
    <w:p w14:paraId="4718FF23" w14:textId="4B2D08EA" w:rsidR="009909AC" w:rsidRDefault="006A2041" w:rsidP="006A2041">
      <w:pPr>
        <w:ind w:left="1134" w:right="1701"/>
      </w:pPr>
      <w:r w:rsidRPr="006A2041">
        <w:t xml:space="preserve">But let us return to our fresh-water sea. On the South shore of this fresh-water sea, or Lake of the Hurons, dwell the following Algonquin Tribes: </w:t>
      </w:r>
      <w:proofErr w:type="spellStart"/>
      <w:r w:rsidRPr="006A2041">
        <w:t>Ouachaskesouek</w:t>
      </w:r>
      <w:proofErr w:type="spellEnd"/>
      <w:r w:rsidRPr="006A2041">
        <w:t xml:space="preserve">, </w:t>
      </w:r>
      <w:proofErr w:type="spellStart"/>
      <w:r w:rsidRPr="006A2041">
        <w:t>Nigouaouichirinik</w:t>
      </w:r>
      <w:proofErr w:type="spellEnd"/>
      <w:r w:rsidRPr="006A2041">
        <w:t xml:space="preserve">, </w:t>
      </w:r>
      <w:proofErr w:type="spellStart"/>
      <w:r w:rsidRPr="006A2041">
        <w:t>Outaouasina</w:t>
      </w:r>
      <w:proofErr w:type="spellEnd"/>
      <w:r w:rsidRPr="006A2041">
        <w:t xml:space="preserve">- </w:t>
      </w:r>
      <w:proofErr w:type="spellStart"/>
      <w:r w:rsidRPr="006A2041">
        <w:t>gouek</w:t>
      </w:r>
      <w:proofErr w:type="spellEnd"/>
      <w:r w:rsidRPr="006A2041">
        <w:t xml:space="preserve">, </w:t>
      </w:r>
      <w:proofErr w:type="spellStart"/>
      <w:r w:rsidRPr="006A2041">
        <w:t>Kichkagoneiak</w:t>
      </w:r>
      <w:proofErr w:type="spellEnd"/>
      <w:r w:rsidRPr="006A2041">
        <w:t xml:space="preserve">, and </w:t>
      </w:r>
      <w:proofErr w:type="spellStart"/>
      <w:r w:rsidRPr="006A2041">
        <w:t>Ontaanak</w:t>
      </w:r>
      <w:proofErr w:type="spellEnd"/>
      <w:r w:rsidRPr="006A2041">
        <w:t xml:space="preserve">, who are all allies of our Hurons. With these we have considerable intercourse, but not with the following, who dwell on the shores of the same Lake farther toward the West, namely: the </w:t>
      </w:r>
      <w:proofErr w:type="spellStart"/>
      <w:r w:rsidRPr="006A2041">
        <w:t>Ouchaouanag</w:t>
      </w:r>
      <w:proofErr w:type="spellEnd"/>
      <w:r w:rsidRPr="006A2041">
        <w:t xml:space="preserve">, who form part of the Nation of fire; the </w:t>
      </w:r>
      <w:proofErr w:type="spellStart"/>
      <w:r w:rsidRPr="006A2041">
        <w:t>Ondatouatandy</w:t>
      </w:r>
      <w:proofErr w:type="spellEnd"/>
      <w:r w:rsidRPr="006A2041">
        <w:t xml:space="preserve"> and the </w:t>
      </w:r>
      <w:proofErr w:type="spellStart"/>
      <w:r w:rsidRPr="006A2041">
        <w:t>Ouinipegong</w:t>
      </w:r>
      <w:proofErr w:type="spellEnd"/>
      <w:r w:rsidRPr="006A2041">
        <w:t xml:space="preserve">, who are part of the Nation of the </w:t>
      </w:r>
      <w:proofErr w:type="spellStart"/>
      <w:r w:rsidRPr="006A2041">
        <w:t>Puants</w:t>
      </w:r>
      <w:proofErr w:type="spellEnd"/>
      <w:r w:rsidRPr="006A2041">
        <w:t>.</w:t>
      </w:r>
      <w:r>
        <w:rPr>
          <w:rStyle w:val="FootnoteReference"/>
        </w:rPr>
        <w:footnoteReference w:id="128"/>
      </w:r>
    </w:p>
    <w:p w14:paraId="19BBE668" w14:textId="4537D9AA" w:rsidR="006A2041" w:rsidRDefault="006A2041" w:rsidP="00754B2F">
      <w:proofErr w:type="gramStart"/>
      <w:r>
        <w:t>Again</w:t>
      </w:r>
      <w:proofErr w:type="gramEnd"/>
      <w:r>
        <w:t xml:space="preserve"> the important point here is that </w:t>
      </w:r>
      <w:proofErr w:type="spellStart"/>
      <w:r>
        <w:t>Raguenau</w:t>
      </w:r>
      <w:proofErr w:type="spellEnd"/>
      <w:r>
        <w:t xml:space="preserve"> is not specific</w:t>
      </w:r>
      <w:r w:rsidR="00754B2F">
        <w:t xml:space="preserve">.  We know from other sources that the </w:t>
      </w:r>
      <w:proofErr w:type="spellStart"/>
      <w:r w:rsidR="00754B2F">
        <w:t>Sinago</w:t>
      </w:r>
      <w:proofErr w:type="spellEnd"/>
      <w:r w:rsidR="00754B2F">
        <w:t xml:space="preserve"> </w:t>
      </w:r>
      <w:proofErr w:type="spellStart"/>
      <w:r w:rsidR="00754B2F">
        <w:t>Odaawaa</w:t>
      </w:r>
      <w:proofErr w:type="spellEnd"/>
      <w:r w:rsidR="00754B2F">
        <w:t xml:space="preserve"> were located on Manitoulin Island and that the </w:t>
      </w:r>
      <w:proofErr w:type="spellStart"/>
      <w:r w:rsidR="00754B2F">
        <w:t>Kiskakon</w:t>
      </w:r>
      <w:proofErr w:type="spellEnd"/>
      <w:r w:rsidR="00754B2F">
        <w:t xml:space="preserve"> </w:t>
      </w:r>
      <w:proofErr w:type="spellStart"/>
      <w:r w:rsidR="00754B2F">
        <w:t>Odaawaa</w:t>
      </w:r>
      <w:proofErr w:type="spellEnd"/>
      <w:r w:rsidR="00754B2F">
        <w:t xml:space="preserve"> were located on the Bruce Peninsula.  Here they are mentioned as living along the ‘South shore of this fresh-water sea.’  With regard to the other nations, </w:t>
      </w:r>
      <w:proofErr w:type="spellStart"/>
      <w:r w:rsidR="00754B2F">
        <w:t>Raguenau</w:t>
      </w:r>
      <w:proofErr w:type="spellEnd"/>
      <w:r w:rsidR="00754B2F">
        <w:t xml:space="preserve"> is correct that they live to the west, but some of them live in the west of Lake Michigan, not even Lake Huron.  </w:t>
      </w:r>
      <w:proofErr w:type="gramStart"/>
      <w:r w:rsidR="00754B2F">
        <w:t>Also</w:t>
      </w:r>
      <w:proofErr w:type="gramEnd"/>
      <w:r w:rsidR="00754B2F">
        <w:t xml:space="preserve"> the southern shore of the Georgian Bay is not the </w:t>
      </w:r>
      <w:r w:rsidR="00754B2F">
        <w:lastRenderedPageBreak/>
        <w:t xml:space="preserve">southern shore of Lake Huron.  Clearly the location of the </w:t>
      </w:r>
      <w:proofErr w:type="spellStart"/>
      <w:r w:rsidR="00754B2F">
        <w:t>Amikwa</w:t>
      </w:r>
      <w:proofErr w:type="spellEnd"/>
      <w:r w:rsidR="00754B2F">
        <w:t xml:space="preserve"> nation was not the only place being described in the loosest possible terms.</w:t>
      </w:r>
    </w:p>
    <w:p w14:paraId="0AA6223B" w14:textId="29E59F41" w:rsidR="00750761" w:rsidRDefault="00750761" w:rsidP="00754B2F">
      <w:proofErr w:type="gramStart"/>
      <w:r>
        <w:t>Again</w:t>
      </w:r>
      <w:proofErr w:type="gramEnd"/>
      <w:r>
        <w:t xml:space="preserve"> the issue is one of familiarity.  </w:t>
      </w:r>
      <w:proofErr w:type="spellStart"/>
      <w:r>
        <w:t>Raguenau</w:t>
      </w:r>
      <w:proofErr w:type="spellEnd"/>
      <w:r>
        <w:t xml:space="preserve"> explains that two missions were sent to the Anishinaabe people of northern Lake Huron, the Mission of the Saint Esprit and the Mission of Saint Pierre.  The information that </w:t>
      </w:r>
      <w:proofErr w:type="spellStart"/>
      <w:r>
        <w:t>Raguenau</w:t>
      </w:r>
      <w:proofErr w:type="spellEnd"/>
      <w:r>
        <w:t xml:space="preserve"> has is thus second hand.  The information that </w:t>
      </w:r>
      <w:proofErr w:type="spellStart"/>
      <w:r>
        <w:t>Lalement</w:t>
      </w:r>
      <w:proofErr w:type="spellEnd"/>
      <w:r>
        <w:t xml:space="preserve"> will forward to the Provincial in France is third hand.  Here is </w:t>
      </w:r>
      <w:proofErr w:type="spellStart"/>
      <w:r>
        <w:t>Raguenau’s</w:t>
      </w:r>
      <w:proofErr w:type="spellEnd"/>
      <w:r>
        <w:t xml:space="preserve"> explanation of the sources for his information:</w:t>
      </w:r>
    </w:p>
    <w:p w14:paraId="4988CBC1" w14:textId="691B4159" w:rsidR="00FA3494" w:rsidRDefault="00FA3494" w:rsidP="00FA3494">
      <w:pPr>
        <w:ind w:left="1134" w:right="1701"/>
      </w:pPr>
      <w:r w:rsidRPr="00FA3494">
        <w:t>Last Winter, many of those Algonquin Tribes came to winter here among the Hurons. Two of our Fathers, who have charge of the Missions in the Algonquin language, continued their instruction until Spring, when they dispersed. At the same</w:t>
      </w:r>
      <w:r>
        <w:t xml:space="preserve"> time, our </w:t>
      </w:r>
      <w:proofErr w:type="gramStart"/>
      <w:r>
        <w:t>Fathers</w:t>
      </w:r>
      <w:proofErr w:type="gramEnd"/>
      <w:r>
        <w:t xml:space="preserve"> set out to follow them, carrying on two different Missions, one for the Algonquin Tribes dwelling on the Eastern shore of our fresh water sea, and for the </w:t>
      </w:r>
      <w:proofErr w:type="spellStart"/>
      <w:r>
        <w:t>Nipissiriniens</w:t>
      </w:r>
      <w:proofErr w:type="spellEnd"/>
      <w:r>
        <w:t>; the other for the Tribes of the same Algonquin language who dwell along the Northern shore of the same Lake. The former of these Missions is that which we call the Mission of the Holy Ghost; the second, which we commence this year, has taken the name of the Mission of Saint Peter.</w:t>
      </w:r>
      <w:r>
        <w:rPr>
          <w:rStyle w:val="FootnoteReference"/>
        </w:rPr>
        <w:footnoteReference w:id="129"/>
      </w:r>
    </w:p>
    <w:p w14:paraId="55A6F123" w14:textId="7E0D0E12" w:rsidR="00750761" w:rsidRDefault="00750761" w:rsidP="001139D9">
      <w:r>
        <w:t xml:space="preserve">The two missionaries sent </w:t>
      </w:r>
      <w:r w:rsidR="00D30DFE">
        <w:t>had spent time learning Anishinaabe-</w:t>
      </w:r>
      <w:proofErr w:type="spellStart"/>
      <w:r w:rsidR="00D30DFE">
        <w:t>mowin</w:t>
      </w:r>
      <w:proofErr w:type="spellEnd"/>
      <w:r w:rsidR="00D30DFE">
        <w:t xml:space="preserve"> from members of the Nipissing nation who had come to the Mission of Sainte-Marie some years earlier.  In a letter to his brother in France dated 23 June, 1641, Father Charles Garnier made mention of this:</w:t>
      </w:r>
    </w:p>
    <w:p w14:paraId="5A04594B" w14:textId="48B83BDD" w:rsidR="00FA2FBD" w:rsidRDefault="00D30DFE" w:rsidP="00D30DFE">
      <w:pPr>
        <w:ind w:left="1134" w:right="1701"/>
      </w:pPr>
      <w:r>
        <w:t xml:space="preserve">Father </w:t>
      </w:r>
      <w:proofErr w:type="spellStart"/>
      <w:r>
        <w:t>Raimbaut</w:t>
      </w:r>
      <w:proofErr w:type="spellEnd"/>
      <w:r>
        <w:t xml:space="preserve"> and Father Pierre </w:t>
      </w:r>
      <w:proofErr w:type="spellStart"/>
      <w:r>
        <w:t>Pijart</w:t>
      </w:r>
      <w:proofErr w:type="spellEnd"/>
      <w:r>
        <w:t xml:space="preserve">, remaining at the house, went every day to See the </w:t>
      </w:r>
      <w:proofErr w:type="spellStart"/>
      <w:r>
        <w:t>nipissiriniens</w:t>
      </w:r>
      <w:proofErr w:type="spellEnd"/>
      <w:r>
        <w:t xml:space="preserve"> This is an Algonquin nation which had Come to spend the winter in This country, a Hundred paces from Our House.</w:t>
      </w:r>
      <w:r>
        <w:rPr>
          <w:rStyle w:val="FootnoteReference"/>
        </w:rPr>
        <w:footnoteReference w:id="130"/>
      </w:r>
    </w:p>
    <w:p w14:paraId="5EDD7A87" w14:textId="75AA4FF4" w:rsidR="00F97B7E" w:rsidRDefault="00F97B7E" w:rsidP="00F97B7E">
      <w:pPr>
        <w:ind w:right="1701"/>
      </w:pPr>
      <w:r>
        <w:t xml:space="preserve">After learning the </w:t>
      </w:r>
      <w:proofErr w:type="gramStart"/>
      <w:r>
        <w:t>language</w:t>
      </w:r>
      <w:proofErr w:type="gramEnd"/>
      <w:r>
        <w:t xml:space="preserve"> they went into the mission field on their own.</w:t>
      </w:r>
    </w:p>
    <w:p w14:paraId="21CA2F2A" w14:textId="19B2E174" w:rsidR="00F97B7E" w:rsidRDefault="00F97B7E" w:rsidP="00F97B7E">
      <w:pPr>
        <w:ind w:left="1134" w:right="1701"/>
      </w:pPr>
      <w:r>
        <w:t xml:space="preserve">Had we but enough people and enough means, we would find more employment in converting those peoples than would suffice for our lifetime. But, as there is a dearth of laborers, we have been able to undertake only a portion of the task, that is to say, four or five Nations on this Lake, in each of whom there are already some Christians who, with God’s aid, will be the seed of a still greater conversion. But it is impossible to conceive the fatigues or the difficulty of preserving the </w:t>
      </w:r>
      <w:r>
        <w:lastRenderedPageBreak/>
        <w:t>little fruit that can be gathered there; because we are often six, seven, or eight months, and sometimes a whole year, without being able to meet these truly scattered flocks. For all these Tribes are nomads, and have no fixed residence, except at certain seasons of the year, when fish are plentiful, and this compels them to remain on the spot.  Therefore, they have no other Church than the woods and forests; no other Altar than the rocks on which break the waves of this Lake. However, the Fathers who go there to instruct them never fail to find a suitable place for saying holy Mass, and for administering the Sacraments to those poor Savages, with as much sacredness as in the proudest Temple of Europe. The Sky is as good as the vaults of a Church; and not for one day only has the earth been the footstool of him who has created it.</w:t>
      </w:r>
      <w:r>
        <w:rPr>
          <w:rStyle w:val="FootnoteReference"/>
        </w:rPr>
        <w:footnoteReference w:id="131"/>
      </w:r>
    </w:p>
    <w:p w14:paraId="5AEEB49A" w14:textId="6D0178A9" w:rsidR="00F97B7E" w:rsidRDefault="00F97B7E" w:rsidP="00B166D4">
      <w:r>
        <w:t xml:space="preserve">Given these conditions it is easy to see why both </w:t>
      </w:r>
      <w:proofErr w:type="spellStart"/>
      <w:r w:rsidR="00B166D4">
        <w:t>Pijart</w:t>
      </w:r>
      <w:proofErr w:type="spellEnd"/>
      <w:r w:rsidR="00B166D4">
        <w:t xml:space="preserve"> and </w:t>
      </w:r>
      <w:proofErr w:type="spellStart"/>
      <w:r w:rsidR="00B166D4">
        <w:t>Raymbaut</w:t>
      </w:r>
      <w:proofErr w:type="spellEnd"/>
      <w:r w:rsidR="00B166D4">
        <w:t xml:space="preserve"> found it more effective to serve at the Mission of Sainte Marie amongst the Wendat people who, as horticulturalists, did not follow their hunting paths into the interior every winter to go to their ancestral hunting territories.  The effect of this, for our purposes, was that the information which they provided to </w:t>
      </w:r>
      <w:proofErr w:type="spellStart"/>
      <w:r w:rsidR="00B166D4">
        <w:t>Raguenau</w:t>
      </w:r>
      <w:proofErr w:type="spellEnd"/>
      <w:r w:rsidR="00B166D4">
        <w:t xml:space="preserve"> was incomplete and he had only a vague understanding of the information that they did give to him.</w:t>
      </w:r>
    </w:p>
    <w:p w14:paraId="5C4E896C" w14:textId="6A66FC84" w:rsidR="00AF2C2C" w:rsidRDefault="00C366C1" w:rsidP="00B166D4">
      <w:r>
        <w:t xml:space="preserve">We will have cause to re-visit the Jesuit Relations, but before we move on to a discussion of Radisson, it is important to note two things: disease and destruction. </w:t>
      </w:r>
      <w:r w:rsidR="00AF2C2C" w:rsidRPr="00AF2C2C">
        <w:t xml:space="preserve">The first must surely have taken the lives of many members </w:t>
      </w:r>
      <w:r w:rsidR="00AF2C2C">
        <w:t xml:space="preserve">of the </w:t>
      </w:r>
      <w:proofErr w:type="spellStart"/>
      <w:r w:rsidR="00AF2C2C">
        <w:t>Amikwa</w:t>
      </w:r>
      <w:proofErr w:type="spellEnd"/>
      <w:r w:rsidR="00AF2C2C">
        <w:t xml:space="preserve"> nation </w:t>
      </w:r>
      <w:r w:rsidR="00AF2C2C" w:rsidRPr="00AF2C2C">
        <w:t xml:space="preserve">and </w:t>
      </w:r>
      <w:r w:rsidR="00AF2C2C">
        <w:t xml:space="preserve">it must have </w:t>
      </w:r>
      <w:r w:rsidR="00AF2C2C" w:rsidRPr="00AF2C2C">
        <w:t>sickened and weakened many others.  The second</w:t>
      </w:r>
      <w:r w:rsidR="00AF2C2C">
        <w:t xml:space="preserve">, the destruction of </w:t>
      </w:r>
      <w:proofErr w:type="spellStart"/>
      <w:r w:rsidR="00AF2C2C">
        <w:t>Wendake</w:t>
      </w:r>
      <w:proofErr w:type="spellEnd"/>
      <w:r w:rsidR="00AF2C2C">
        <w:t xml:space="preserve"> at the hands of Haudenosaunee warriors in the spring of 1649</w:t>
      </w:r>
      <w:r w:rsidR="00AF2C2C" w:rsidRPr="00AF2C2C">
        <w:t xml:space="preserve"> disrupted trade across Lake Huron.</w:t>
      </w:r>
      <w:r>
        <w:t xml:space="preserve"> </w:t>
      </w:r>
      <w:r w:rsidR="00AF2C2C">
        <w:t>Suddenly the supply of corn, beans, squash, and tobacco was gone.</w:t>
      </w:r>
    </w:p>
    <w:p w14:paraId="221FA9B9" w14:textId="77777777" w:rsidR="006E780D" w:rsidRDefault="00AF2C2C" w:rsidP="00B166D4">
      <w:r>
        <w:t>The vector of disease</w:t>
      </w:r>
      <w:r w:rsidR="00C366C1">
        <w:t xml:space="preserve">, </w:t>
      </w:r>
      <w:r>
        <w:t xml:space="preserve">in the case of the peoples of Lake Huron it was </w:t>
      </w:r>
      <w:r w:rsidR="00C366C1">
        <w:t>mainly smallpox</w:t>
      </w:r>
      <w:r>
        <w:t xml:space="preserve"> but also influenza, runs from the animal world to the human world.  Europeans, who lived with domestic animals and with vermin to a much greater extent than the Indigenous peoples of North America, had developed immunities over centuries of exposure.  They still got sick but did not die.  They brought diseases to the New World with a devastating impact.  </w:t>
      </w:r>
      <w:r w:rsidR="00C366C1">
        <w:t xml:space="preserve">These </w:t>
      </w:r>
      <w:r w:rsidR="006E780D">
        <w:t xml:space="preserve">diseases </w:t>
      </w:r>
      <w:r w:rsidR="00C366C1">
        <w:t xml:space="preserve">must have had a dramatic impact on the lives of the people of </w:t>
      </w:r>
      <w:proofErr w:type="spellStart"/>
      <w:r w:rsidR="00C366C1">
        <w:t>Amikwa</w:t>
      </w:r>
      <w:proofErr w:type="spellEnd"/>
      <w:r w:rsidR="00C366C1">
        <w:t xml:space="preserve"> nation</w:t>
      </w:r>
      <w:r w:rsidR="006E780D">
        <w:t>, but we know little about this</w:t>
      </w:r>
      <w:r w:rsidR="00C366C1">
        <w:t xml:space="preserve">. </w:t>
      </w:r>
      <w:r w:rsidR="006E780D">
        <w:t xml:space="preserve"> </w:t>
      </w:r>
    </w:p>
    <w:p w14:paraId="2D88199D" w14:textId="54E9C34A" w:rsidR="006E780D" w:rsidRPr="002C3FD1" w:rsidRDefault="006E780D" w:rsidP="00B166D4">
      <w:r>
        <w:t>There are some clues however.</w:t>
      </w:r>
      <w:r w:rsidR="00C366C1">
        <w:t xml:space="preserve"> </w:t>
      </w:r>
      <w:r>
        <w:t xml:space="preserve"> In the “Relation for 1637” the Superior Paul Le Jeune reports the epidemic raging in </w:t>
      </w:r>
      <w:proofErr w:type="spellStart"/>
      <w:r>
        <w:t>Wendake</w:t>
      </w:r>
      <w:proofErr w:type="spellEnd"/>
      <w:r>
        <w:t xml:space="preserve">.  In particular he refers to the contents of a letter written to him by François-Joseph Le Mercier writing from </w:t>
      </w:r>
      <w:proofErr w:type="spellStart"/>
      <w:r>
        <w:t>Ossossanë</w:t>
      </w:r>
      <w:proofErr w:type="spellEnd"/>
      <w:r>
        <w:t xml:space="preserve">, the new mission at Nottawasaga in the village of the </w:t>
      </w:r>
      <w:proofErr w:type="spellStart"/>
      <w:r w:rsidRPr="006E780D">
        <w:t>Attignaouantan</w:t>
      </w:r>
      <w:proofErr w:type="spellEnd"/>
      <w:r w:rsidRPr="006E780D">
        <w:t xml:space="preserve"> or Bear Clan of the Hurons.</w:t>
      </w:r>
      <w:r>
        <w:t xml:space="preserve">  Le Mercier tells a terrible story of disease and suffering among the Wendat people but at one point he mentions the peoples of Lake Nipissing: </w:t>
      </w:r>
    </w:p>
    <w:p w14:paraId="5F14F896" w14:textId="2F62AA99" w:rsidR="00945C6A" w:rsidRDefault="008E72D8" w:rsidP="008E72D8">
      <w:pPr>
        <w:ind w:left="1134" w:right="1701"/>
      </w:pPr>
      <w:r w:rsidRPr="008E72D8">
        <w:t xml:space="preserve">On the 19th, </w:t>
      </w:r>
      <w:r>
        <w:t xml:space="preserve">[April 1637] </w:t>
      </w:r>
      <w:r w:rsidRPr="008E72D8">
        <w:t xml:space="preserve">the </w:t>
      </w:r>
      <w:proofErr w:type="spellStart"/>
      <w:r w:rsidRPr="008E72D8">
        <w:t>Bissiriniens</w:t>
      </w:r>
      <w:proofErr w:type="spellEnd"/>
      <w:r w:rsidRPr="008E72D8">
        <w:t xml:space="preserve">, seeing the ice broken and the lake open, embarked to return to their own country, and carried away in seven canoes seventy bodies of those who had died while they wintered among the Hurons. We availed ourselves of this opportunity to send </w:t>
      </w:r>
      <w:r w:rsidRPr="008E72D8">
        <w:lastRenderedPageBreak/>
        <w:t xml:space="preserve">news of ourselves to your Reverence, especially as a Savage named </w:t>
      </w:r>
      <w:proofErr w:type="spellStart"/>
      <w:r w:rsidRPr="008E72D8">
        <w:t>Outaetd</w:t>
      </w:r>
      <w:proofErr w:type="spellEnd"/>
      <w:r w:rsidRPr="008E72D8">
        <w:t xml:space="preserve"> intended going direct to </w:t>
      </w:r>
      <w:proofErr w:type="spellStart"/>
      <w:r w:rsidRPr="008E72D8">
        <w:t>Kebec</w:t>
      </w:r>
      <w:proofErr w:type="spellEnd"/>
      <w:r w:rsidRPr="008E72D8">
        <w:t>.</w:t>
      </w:r>
      <w:r>
        <w:rPr>
          <w:rStyle w:val="FootnoteReference"/>
        </w:rPr>
        <w:footnoteReference w:id="132"/>
      </w:r>
    </w:p>
    <w:p w14:paraId="7737811A" w14:textId="243247E2" w:rsidR="008E72D8" w:rsidRDefault="008E72D8" w:rsidP="005A2D34">
      <w:r>
        <w:t xml:space="preserve">There were no Jesuits amongst the people of the </w:t>
      </w:r>
      <w:proofErr w:type="spellStart"/>
      <w:r>
        <w:t>Amikwa</w:t>
      </w:r>
      <w:proofErr w:type="spellEnd"/>
      <w:r>
        <w:t xml:space="preserve"> nation to record the effect of having sick and contagious people pass through their territory, but we are safe in speculating that it was not good. </w:t>
      </w:r>
      <w:r w:rsidR="005A2D34">
        <w:t>The important thing to note is the date.  The period of the great illnesses in the region was 1637-1638.</w:t>
      </w:r>
      <w:r w:rsidR="005D233D">
        <w:rPr>
          <w:rStyle w:val="FootnoteReference"/>
        </w:rPr>
        <w:footnoteReference w:id="133"/>
      </w:r>
    </w:p>
    <w:p w14:paraId="593019C7" w14:textId="0DF13BAC" w:rsidR="005A2D34" w:rsidRDefault="005A2D34" w:rsidP="005A2D34">
      <w:r>
        <w:t xml:space="preserve">The destruction of Huronia disrupted the economy and the system of trade across the Lake Huron.  The short-term outcome was that the Wendat survivors who had converted to Christianity moved closer to Québec – </w:t>
      </w:r>
      <w:proofErr w:type="spellStart"/>
      <w:r>
        <w:t>Ancienne</w:t>
      </w:r>
      <w:proofErr w:type="spellEnd"/>
      <w:r>
        <w:t xml:space="preserve"> Lorette – at this time.  It is likely that some of the Anishinaabe allies who had converted moved there at this time as well.  The rest, including most of the </w:t>
      </w:r>
      <w:proofErr w:type="spellStart"/>
      <w:r>
        <w:t>Tionnontaté</w:t>
      </w:r>
      <w:proofErr w:type="spellEnd"/>
      <w:r>
        <w:t xml:space="preserve"> people went on a long odyssey with their </w:t>
      </w:r>
      <w:proofErr w:type="spellStart"/>
      <w:r>
        <w:t>Kiskakon</w:t>
      </w:r>
      <w:proofErr w:type="spellEnd"/>
      <w:r>
        <w:t xml:space="preserve"> </w:t>
      </w:r>
      <w:proofErr w:type="spellStart"/>
      <w:r>
        <w:t>Odaawaa</w:t>
      </w:r>
      <w:proofErr w:type="spellEnd"/>
      <w:r>
        <w:t xml:space="preserve"> allies.  </w:t>
      </w:r>
      <w:r w:rsidR="002231D7">
        <w:t xml:space="preserve">They went first to Christian Island but that was too small and exposed to offer more than short-term refugee accommodation.  They then went on an odyssey to places that the </w:t>
      </w:r>
      <w:proofErr w:type="spellStart"/>
      <w:r w:rsidR="002231D7">
        <w:t>Kiskakon</w:t>
      </w:r>
      <w:proofErr w:type="spellEnd"/>
      <w:r w:rsidR="002231D7">
        <w:t xml:space="preserve"> </w:t>
      </w:r>
      <w:proofErr w:type="spellStart"/>
      <w:r w:rsidR="002231D7">
        <w:t>Odaawaa</w:t>
      </w:r>
      <w:proofErr w:type="spellEnd"/>
      <w:r w:rsidR="002231D7">
        <w:t xml:space="preserve"> knew and frequented in their travels.</w:t>
      </w:r>
      <w:r w:rsidR="002231D7">
        <w:rPr>
          <w:rStyle w:val="FootnoteReference"/>
        </w:rPr>
        <w:footnoteReference w:id="134"/>
      </w:r>
    </w:p>
    <w:p w14:paraId="09E2798D" w14:textId="20522D6D" w:rsidR="000561DA" w:rsidRDefault="000561DA" w:rsidP="000561DA">
      <w:r w:rsidRPr="000561DA">
        <w:t>F</w:t>
      </w:r>
      <w:r>
        <w:t xml:space="preserve">rom Christian Island the </w:t>
      </w:r>
      <w:proofErr w:type="spellStart"/>
      <w:r w:rsidRPr="000561DA">
        <w:t>the</w:t>
      </w:r>
      <w:proofErr w:type="spellEnd"/>
      <w:r w:rsidRPr="000561DA">
        <w:t xml:space="preserve"> </w:t>
      </w:r>
      <w:proofErr w:type="spellStart"/>
      <w:r w:rsidRPr="000561DA">
        <w:t>Kiskakon</w:t>
      </w:r>
      <w:proofErr w:type="spellEnd"/>
      <w:r>
        <w:t xml:space="preserve"> </w:t>
      </w:r>
      <w:proofErr w:type="spellStart"/>
      <w:r>
        <w:t>Odaawaa</w:t>
      </w:r>
      <w:proofErr w:type="spellEnd"/>
      <w:r>
        <w:t>, Wendat,</w:t>
      </w:r>
      <w:r w:rsidRPr="000561DA">
        <w:t xml:space="preserve"> and </w:t>
      </w:r>
      <w:r>
        <w:t xml:space="preserve">the </w:t>
      </w:r>
      <w:proofErr w:type="spellStart"/>
      <w:r w:rsidRPr="000561DA">
        <w:t>Tionnontatés</w:t>
      </w:r>
      <w:proofErr w:type="spellEnd"/>
      <w:r w:rsidRPr="000561DA">
        <w:t xml:space="preserve"> </w:t>
      </w:r>
      <w:r>
        <w:t>moved to</w:t>
      </w:r>
      <w:r w:rsidRPr="000561DA">
        <w:t xml:space="preserve"> Manitoulin Island among the </w:t>
      </w:r>
      <w:proofErr w:type="spellStart"/>
      <w:r w:rsidRPr="000561DA">
        <w:t>Sinago</w:t>
      </w:r>
      <w:proofErr w:type="spellEnd"/>
      <w:r>
        <w:t xml:space="preserve"> </w:t>
      </w:r>
      <w:proofErr w:type="spellStart"/>
      <w:r>
        <w:t>Odaawaa</w:t>
      </w:r>
      <w:proofErr w:type="spellEnd"/>
      <w:r w:rsidRPr="000561DA">
        <w:t xml:space="preserve">, but there were simply too many people for the </w:t>
      </w:r>
      <w:r>
        <w:t xml:space="preserve">Island </w:t>
      </w:r>
      <w:r w:rsidRPr="000561DA">
        <w:t xml:space="preserve">to accommodate.  Manitoulin Island did not have adequate resources to sustain the 1800 displaced people.  In the spring of 1651 the </w:t>
      </w:r>
      <w:proofErr w:type="spellStart"/>
      <w:r w:rsidRPr="000561DA">
        <w:t>Kiskakon</w:t>
      </w:r>
      <w:proofErr w:type="spellEnd"/>
      <w:r>
        <w:t xml:space="preserve"> </w:t>
      </w:r>
      <w:proofErr w:type="spellStart"/>
      <w:r>
        <w:t>Odaawaa</w:t>
      </w:r>
      <w:proofErr w:type="spellEnd"/>
      <w:r w:rsidR="0099550F">
        <w:t>, Wendat,</w:t>
      </w:r>
      <w:r w:rsidRPr="000561DA">
        <w:t xml:space="preserve"> and </w:t>
      </w:r>
      <w:proofErr w:type="spellStart"/>
      <w:r w:rsidRPr="000561DA">
        <w:t>Tionnontatés</w:t>
      </w:r>
      <w:proofErr w:type="spellEnd"/>
      <w:r w:rsidRPr="000561DA">
        <w:t xml:space="preserve"> migrated west, to a small group of uninhabited islands at the entrance to Green Bay in Lake Michigan. </w:t>
      </w:r>
      <w:r w:rsidR="0099550F">
        <w:t>They</w:t>
      </w:r>
      <w:r>
        <w:t xml:space="preserve"> lived on Rock Island for two years in a village with a palisade where they grew corn, beans, squash, and even some tobacco</w:t>
      </w:r>
      <w:r w:rsidR="0099550F">
        <w:t xml:space="preserve"> but not enough to trade and not enough to supply the Anishinaabe peoples of Lake Huron.  A better solution had to be found.</w:t>
      </w:r>
      <w:r w:rsidR="0099550F">
        <w:rPr>
          <w:rStyle w:val="FootnoteReference"/>
        </w:rPr>
        <w:footnoteReference w:id="135"/>
      </w:r>
    </w:p>
    <w:p w14:paraId="04213DD1" w14:textId="1E67CA29" w:rsidR="007932EC" w:rsidRDefault="000561DA" w:rsidP="000561DA">
      <w:r>
        <w:lastRenderedPageBreak/>
        <w:t xml:space="preserve">Rock Island proved to be unsuitable even for temporary habitation.  The local </w:t>
      </w:r>
      <w:r w:rsidR="0078215E">
        <w:t>Ho-chunk people</w:t>
      </w:r>
      <w:r>
        <w:t xml:space="preserve"> were hostile, and the fishing and horticulture were relatively poor.  After two years the </w:t>
      </w:r>
      <w:r w:rsidR="0078215E">
        <w:t>group moved again</w:t>
      </w:r>
      <w:r w:rsidR="00913F37">
        <w:t xml:space="preserve">, </w:t>
      </w:r>
      <w:r>
        <w:t>this time northwest to Chequamegon Bay on the southern shore of Lake Superior.  They arrived at Chequamegon in the summer of 1653 and found the area much better suited to their needs; the fishing was excellent and the</w:t>
      </w:r>
      <w:r w:rsidRPr="000561DA">
        <w:t xml:space="preserve"> climate was acceptable for horticulture.</w:t>
      </w:r>
      <w:r w:rsidR="007932EC">
        <w:rPr>
          <w:rStyle w:val="FootnoteReference"/>
        </w:rPr>
        <w:footnoteReference w:id="136"/>
      </w:r>
      <w:r w:rsidR="003C5A25">
        <w:t xml:space="preserve">  Father Claude </w:t>
      </w:r>
      <w:proofErr w:type="spellStart"/>
      <w:r w:rsidR="003C5A25">
        <w:t>Dablon</w:t>
      </w:r>
      <w:proofErr w:type="spellEnd"/>
      <w:r w:rsidR="003C5A25">
        <w:t xml:space="preserve">, who got his information from Father Claude </w:t>
      </w:r>
      <w:proofErr w:type="spellStart"/>
      <w:r w:rsidR="003C5A25">
        <w:t>Allouez</w:t>
      </w:r>
      <w:proofErr w:type="spellEnd"/>
      <w:r w:rsidR="003C5A25">
        <w:t xml:space="preserve"> at Chequamegon noted this:</w:t>
      </w:r>
    </w:p>
    <w:p w14:paraId="666BE4B1" w14:textId="1321A665" w:rsidR="0088232B" w:rsidRDefault="0088232B" w:rsidP="0088232B">
      <w:pPr>
        <w:ind w:left="1134" w:right="1701"/>
      </w:pPr>
      <w:r>
        <w:t>More</w:t>
      </w:r>
      <w:r w:rsidRPr="0088232B">
        <w:t xml:space="preserve"> than fifty Villages can be counted, which comprise </w:t>
      </w:r>
      <w:proofErr w:type="gramStart"/>
      <w:r w:rsidRPr="0088232B">
        <w:t>divers</w:t>
      </w:r>
      <w:proofErr w:type="gramEnd"/>
      <w:r w:rsidRPr="0088232B">
        <w:t xml:space="preserve"> peoples, either nomadic or stationary, who depend in some sort on this Mission; and to whom the Gospel can be proclaimed, either by going into their Country, or waiting for them to come to this to do their trading</w:t>
      </w:r>
      <w:r>
        <w:t>.</w:t>
      </w:r>
      <w:r w:rsidRPr="0088232B">
        <w:t xml:space="preserve"> The three Nations comprised under the name of </w:t>
      </w:r>
      <w:proofErr w:type="spellStart"/>
      <w:r w:rsidRPr="0088232B">
        <w:t>Outaouaks</w:t>
      </w:r>
      <w:proofErr w:type="spellEnd"/>
      <w:r w:rsidRPr="0088232B">
        <w:t xml:space="preserve">, of which one has embraced Christianity, and that of the </w:t>
      </w:r>
      <w:proofErr w:type="spellStart"/>
      <w:r w:rsidRPr="0088232B">
        <w:t>Etionnontatehronnon</w:t>
      </w:r>
      <w:proofErr w:type="spellEnd"/>
      <w:r w:rsidRPr="0088232B">
        <w:t xml:space="preserve"> Hurons- among whom there are more than five hundred baptized persons inhabit this </w:t>
      </w:r>
      <w:proofErr w:type="gramStart"/>
      <w:r w:rsidRPr="0088232B">
        <w:t>point ;</w:t>
      </w:r>
      <w:proofErr w:type="gramEnd"/>
      <w:r w:rsidRPr="0088232B">
        <w:t xml:space="preserve"> they live there on fish and corn, and rarely by hunting, and number more than fifteen hundred souls.</w:t>
      </w:r>
      <w:r>
        <w:rPr>
          <w:rStyle w:val="FootnoteReference"/>
        </w:rPr>
        <w:footnoteReference w:id="137"/>
      </w:r>
    </w:p>
    <w:p w14:paraId="2CACF32C" w14:textId="70D76C69" w:rsidR="007A0024" w:rsidRDefault="000561DA" w:rsidP="000561DA">
      <w:r w:rsidRPr="000561DA">
        <w:t xml:space="preserve"> In 1670 the Jesuit Claude </w:t>
      </w:r>
      <w:proofErr w:type="spellStart"/>
      <w:r w:rsidRPr="000561DA">
        <w:t>Dablon</w:t>
      </w:r>
      <w:proofErr w:type="spellEnd"/>
      <w:r w:rsidRPr="000561DA">
        <w:t xml:space="preserve"> reported from the Mission of Sainte Marie du Sault at </w:t>
      </w:r>
      <w:proofErr w:type="spellStart"/>
      <w:r w:rsidRPr="000561DA">
        <w:t>Bawating</w:t>
      </w:r>
      <w:proofErr w:type="spellEnd"/>
      <w:r w:rsidRPr="000561DA">
        <w:t xml:space="preserve"> on the fishery at the Mission of St. Esprit at Chequamegon.  He noted that whitefish, trout, and lake herring could be taken throughout the year, but that in the autumn the numbers of fish were prodigious.</w:t>
      </w:r>
      <w:r w:rsidR="007A0024">
        <w:rPr>
          <w:rStyle w:val="FootnoteReference"/>
        </w:rPr>
        <w:footnoteReference w:id="138"/>
      </w:r>
    </w:p>
    <w:p w14:paraId="18590F8C" w14:textId="7B7BF69E" w:rsidR="007932EC" w:rsidRDefault="007A0024" w:rsidP="007A0024">
      <w:pPr>
        <w:ind w:left="1134" w:right="1701"/>
      </w:pPr>
      <w:r>
        <w:t xml:space="preserve">The </w:t>
      </w:r>
      <w:r w:rsidRPr="007A0024">
        <w:t xml:space="preserve">Hurons of the Tobacco Nation known as the </w:t>
      </w:r>
      <w:proofErr w:type="spellStart"/>
      <w:r w:rsidRPr="007A0024">
        <w:t>Tionnontates</w:t>
      </w:r>
      <w:proofErr w:type="spellEnd"/>
      <w:r w:rsidRPr="007A0024">
        <w:t xml:space="preserve">, being expelled years ago from their country by the Iroquois, took refuge in that Island so noted for its fisheries, named </w:t>
      </w:r>
      <w:proofErr w:type="spellStart"/>
      <w:r w:rsidRPr="007A0024">
        <w:t>Missilimakinac</w:t>
      </w:r>
      <w:proofErr w:type="spellEnd"/>
      <w:r w:rsidRPr="007A0024">
        <w:t xml:space="preserve">. Here, however, they were suffered to remain but a few years, that same foe compelling them to leave so advantageous a position. They therefore withdrew farther to some Islands, which still bear their name, situated at the entrance to the bay des </w:t>
      </w:r>
      <w:proofErr w:type="spellStart"/>
      <w:r w:rsidRPr="007A0024">
        <w:t>Puans</w:t>
      </w:r>
      <w:proofErr w:type="spellEnd"/>
      <w:r w:rsidRPr="007A0024">
        <w:t>; but, not finding themselves even there sufficiently secure, they retired far into the depths of the woods; and thence finally sought out, as a last abode, at the very end of</w:t>
      </w:r>
      <w:r>
        <w:t xml:space="preserve"> L</w:t>
      </w:r>
      <w:r w:rsidRPr="007A0024">
        <w:t xml:space="preserve">ake Superior, a spot that has received the name of point St. Esprit. There they were far enough from the Iroquois not to fear them, but too near </w:t>
      </w:r>
      <w:r w:rsidRPr="007A0024">
        <w:lastRenderedPageBreak/>
        <w:t xml:space="preserve">the </w:t>
      </w:r>
      <w:proofErr w:type="spellStart"/>
      <w:r w:rsidRPr="007A0024">
        <w:t>Nadouessi</w:t>
      </w:r>
      <w:proofErr w:type="spellEnd"/>
      <w:r w:rsidRPr="007A0024">
        <w:t>, who are the Iroquois, so to speak, of those Northern regions, being the most powerful and warlike People of that country.</w:t>
      </w:r>
      <w:r>
        <w:rPr>
          <w:rStyle w:val="FootnoteReference"/>
        </w:rPr>
        <w:footnoteReference w:id="139"/>
      </w:r>
    </w:p>
    <w:p w14:paraId="4A9E783D" w14:textId="77777777" w:rsidR="00895D92" w:rsidRDefault="000561DA" w:rsidP="000561DA">
      <w:r w:rsidRPr="000561DA">
        <w:t xml:space="preserve">The </w:t>
      </w:r>
      <w:proofErr w:type="spellStart"/>
      <w:r w:rsidRPr="000561DA">
        <w:t>Kiskakon</w:t>
      </w:r>
      <w:proofErr w:type="spellEnd"/>
      <w:r w:rsidR="00913F37">
        <w:t xml:space="preserve"> </w:t>
      </w:r>
      <w:proofErr w:type="spellStart"/>
      <w:r w:rsidR="00913F37">
        <w:t>Odaawaa</w:t>
      </w:r>
      <w:proofErr w:type="spellEnd"/>
      <w:r w:rsidR="00913F37">
        <w:t>, Wenda</w:t>
      </w:r>
      <w:r w:rsidR="007932EC">
        <w:t>t</w:t>
      </w:r>
      <w:r w:rsidR="00913F37">
        <w:t>, and</w:t>
      </w:r>
      <w:r w:rsidRPr="000561DA">
        <w:t xml:space="preserve"> </w:t>
      </w:r>
      <w:proofErr w:type="spellStart"/>
      <w:r w:rsidRPr="000561DA">
        <w:t>Tionnontatés</w:t>
      </w:r>
      <w:proofErr w:type="spellEnd"/>
      <w:r w:rsidRPr="000561DA">
        <w:t xml:space="preserve"> lived prosperously at Chequamegon for the next eighteen years until the </w:t>
      </w:r>
      <w:r w:rsidR="00913F37">
        <w:t xml:space="preserve">Dakota </w:t>
      </w:r>
      <w:r w:rsidRPr="000561DA">
        <w:t>finally managed to drive them back to Michilimackinac in 1670.</w:t>
      </w:r>
      <w:r w:rsidR="000B003D">
        <w:rPr>
          <w:rStyle w:val="FootnoteReference"/>
        </w:rPr>
        <w:footnoteReference w:id="140"/>
      </w:r>
      <w:r w:rsidR="00913F37">
        <w:t xml:space="preserve"> </w:t>
      </w:r>
    </w:p>
    <w:p w14:paraId="55F2B668" w14:textId="29FDFC10" w:rsidR="00895D92" w:rsidRDefault="00895D92" w:rsidP="00895D92">
      <w:pPr>
        <w:ind w:left="1134" w:right="1701"/>
      </w:pPr>
      <w:r>
        <w:t xml:space="preserve">Such redoubtable enemies soon struck terror to the hearts of our Hurons and </w:t>
      </w:r>
      <w:proofErr w:type="spellStart"/>
      <w:r>
        <w:t>Outaouacs</w:t>
      </w:r>
      <w:proofErr w:type="spellEnd"/>
      <w:r>
        <w:t xml:space="preserve">, who resolved to abandon point Saint Esprit and all their fields, which they had long been cultivating. In this retreat the Hurons, recalling the great advantages that they had formerly enjoyed at </w:t>
      </w:r>
      <w:proofErr w:type="spellStart"/>
      <w:r>
        <w:t>Missilimakinac</w:t>
      </w:r>
      <w:proofErr w:type="spellEnd"/>
      <w:r>
        <w:t xml:space="preserve">, turned their eyes thither, purposing to seek refuge there, which they did a year ago. That spot has everything possible to commend it to </w:t>
      </w:r>
      <w:proofErr w:type="gramStart"/>
      <w:r>
        <w:t>Savages :</w:t>
      </w:r>
      <w:proofErr w:type="gramEnd"/>
      <w:r>
        <w:t xml:space="preserve"> fish are abundant at all seasons, and the soil is very productive ; there is excellent hunting, bears, deer, and wildcats ; and, furthermore, it is the great resort of all Nations going to or coming from the North or the South.</w:t>
      </w:r>
      <w:r>
        <w:rPr>
          <w:rStyle w:val="FootnoteReference"/>
        </w:rPr>
        <w:footnoteReference w:id="141"/>
      </w:r>
    </w:p>
    <w:p w14:paraId="7A8AF95E" w14:textId="6A6BDC7C" w:rsidR="00B7161F" w:rsidRDefault="00913F37" w:rsidP="000561DA">
      <w:r>
        <w:t xml:space="preserve">During this </w:t>
      </w:r>
      <w:proofErr w:type="gramStart"/>
      <w:r>
        <w:t>time</w:t>
      </w:r>
      <w:proofErr w:type="gramEnd"/>
      <w:r>
        <w:t xml:space="preserve"> they were able to trade successfully and to supply their old trading partners in Lake Huron with some of their wants.</w:t>
      </w:r>
      <w:r w:rsidR="004B77CD">
        <w:t xml:space="preserve">  The rest seems to have been made up by increased production from the </w:t>
      </w:r>
      <w:proofErr w:type="spellStart"/>
      <w:r w:rsidR="004B77CD">
        <w:t>Sinago</w:t>
      </w:r>
      <w:proofErr w:type="spellEnd"/>
      <w:r w:rsidR="004B77CD">
        <w:t xml:space="preserve"> </w:t>
      </w:r>
      <w:proofErr w:type="spellStart"/>
      <w:r w:rsidR="004B77CD">
        <w:t>Odaawaak</w:t>
      </w:r>
      <w:proofErr w:type="spellEnd"/>
      <w:r w:rsidR="004B77CD">
        <w:t xml:space="preserve"> on Manitoulin and the </w:t>
      </w:r>
      <w:proofErr w:type="spellStart"/>
      <w:r w:rsidR="004B77CD">
        <w:t>Kamiga</w:t>
      </w:r>
      <w:proofErr w:type="spellEnd"/>
      <w:r w:rsidR="004B77CD">
        <w:t xml:space="preserve"> </w:t>
      </w:r>
      <w:proofErr w:type="spellStart"/>
      <w:r w:rsidR="004B77CD">
        <w:t>Odaawaak</w:t>
      </w:r>
      <w:proofErr w:type="spellEnd"/>
      <w:r w:rsidR="004B77CD">
        <w:t xml:space="preserve"> at Michilimackinac.</w:t>
      </w:r>
      <w:r w:rsidR="00B02E2B">
        <w:t xml:space="preserve"> From Michilimackinac they moved again, to the Straits at </w:t>
      </w:r>
      <w:proofErr w:type="spellStart"/>
      <w:r w:rsidR="00B02E2B">
        <w:t>Waa</w:t>
      </w:r>
      <w:r w:rsidR="007156CA">
        <w:t>yedinong</w:t>
      </w:r>
      <w:proofErr w:type="spellEnd"/>
      <w:r w:rsidR="007156CA">
        <w:t xml:space="preserve"> where the horticultural opportunities were excellent, but that story lies beyond the scope of this report.  The important conclusion for our purposes is that as the observations of the Jesuits reveal, the production of corn, beans, squash, and tobacco were disrupted but not destroyed and the Lake Huron economy was able to continue much as it had always done.</w:t>
      </w:r>
    </w:p>
    <w:p w14:paraId="46F6714A" w14:textId="1FEF8F01" w:rsidR="00BF14F5" w:rsidRDefault="00BF14F5" w:rsidP="000561DA">
      <w:pPr>
        <w:rPr>
          <w:b/>
          <w:bCs/>
        </w:rPr>
      </w:pPr>
      <w:r>
        <w:rPr>
          <w:b/>
          <w:bCs/>
        </w:rPr>
        <w:t>Radisson</w:t>
      </w:r>
    </w:p>
    <w:p w14:paraId="444DEE2F" w14:textId="6D4485E6" w:rsidR="00BF14F5" w:rsidRDefault="00BF14F5" w:rsidP="000561DA">
      <w:r>
        <w:t xml:space="preserve">The next accounts of the people of the </w:t>
      </w:r>
      <w:proofErr w:type="spellStart"/>
      <w:r>
        <w:t>Amikwa</w:t>
      </w:r>
      <w:proofErr w:type="spellEnd"/>
      <w:r>
        <w:t xml:space="preserve"> nation are given by the fur trader, explorer, and eventual renegade, Pierre-Esprit Radisson.</w:t>
      </w:r>
      <w:r>
        <w:rPr>
          <w:rStyle w:val="FootnoteReference"/>
        </w:rPr>
        <w:footnoteReference w:id="142"/>
      </w:r>
      <w:r>
        <w:t xml:space="preserve">  The journals of his adventures were written in English, not his first language, but their meaning is clear enough.  In three of his published accounts – those of the voyage to Onondaga, the voyage to Lake Michigan, and the voyage to Lake Superior – he mentions the </w:t>
      </w:r>
      <w:proofErr w:type="spellStart"/>
      <w:r>
        <w:t>Amikwa</w:t>
      </w:r>
      <w:proofErr w:type="spellEnd"/>
      <w:r>
        <w:t xml:space="preserve"> nation.</w:t>
      </w:r>
      <w:r w:rsidR="00986438">
        <w:t xml:space="preserve">  He made his Onondaga voyage in 165</w:t>
      </w:r>
      <w:r w:rsidR="005C357C">
        <w:t>7-1658,</w:t>
      </w:r>
      <w:r w:rsidR="00986438">
        <w:t xml:space="preserve"> his Lake Michigan voyage in</w:t>
      </w:r>
      <w:r w:rsidR="005C357C">
        <w:t xml:space="preserve"> 1654-1656, and his Lake Superior voyage in 1659-1660.</w:t>
      </w:r>
      <w:r w:rsidR="005C357C">
        <w:rPr>
          <w:rStyle w:val="FootnoteReference"/>
        </w:rPr>
        <w:footnoteReference w:id="143"/>
      </w:r>
      <w:r w:rsidR="00986438">
        <w:t xml:space="preserve"> </w:t>
      </w:r>
    </w:p>
    <w:p w14:paraId="78D1A816" w14:textId="5C17C0F1" w:rsidR="00A20F8E" w:rsidRDefault="00A20F8E" w:rsidP="000561DA">
      <w:r>
        <w:lastRenderedPageBreak/>
        <w:t xml:space="preserve">In chronological order, though not in the order of his published account, Radisson first makes mention of the people of the </w:t>
      </w:r>
      <w:proofErr w:type="spellStart"/>
      <w:r>
        <w:t>Amikwa</w:t>
      </w:r>
      <w:proofErr w:type="spellEnd"/>
      <w:r>
        <w:t xml:space="preserve"> nation in his ‘Voyage to Lake Michigan’ of 1654-1656:</w:t>
      </w:r>
    </w:p>
    <w:p w14:paraId="1651D19E" w14:textId="77777777" w:rsidR="00A20F8E" w:rsidRPr="00BF14F5" w:rsidRDefault="00A20F8E" w:rsidP="000561DA"/>
    <w:p w14:paraId="3D378970" w14:textId="364B8E2B" w:rsidR="005D233D" w:rsidRDefault="006F19FC" w:rsidP="00A20F8E">
      <w:pPr>
        <w:ind w:left="1134" w:right="1701"/>
      </w:pPr>
      <w:r>
        <w:t>T</w:t>
      </w:r>
      <w:r w:rsidR="00A20F8E" w:rsidRPr="00A20F8E">
        <w:t xml:space="preserve">he good God looked </w:t>
      </w:r>
      <w:proofErr w:type="spellStart"/>
      <w:r w:rsidR="00A20F8E" w:rsidRPr="00A20F8E">
        <w:t>uppon</w:t>
      </w:r>
      <w:proofErr w:type="spellEnd"/>
      <w:r w:rsidR="00A20F8E" w:rsidRPr="00A20F8E">
        <w:t xml:space="preserve"> those infidels by sending them now and then a </w:t>
      </w:r>
      <w:proofErr w:type="spellStart"/>
      <w:r w:rsidR="00A20F8E" w:rsidRPr="00A20F8E">
        <w:t>beare</w:t>
      </w:r>
      <w:proofErr w:type="spellEnd"/>
      <w:r w:rsidR="00A20F8E" w:rsidRPr="00A20F8E">
        <w:t xml:space="preserve"> into the river, or if we perceived any in an isle forced them to </w:t>
      </w:r>
      <w:proofErr w:type="spellStart"/>
      <w:r w:rsidR="00A20F8E" w:rsidRPr="00A20F8E">
        <w:t>swime</w:t>
      </w:r>
      <w:proofErr w:type="spellEnd"/>
      <w:r w:rsidR="00A20F8E" w:rsidRPr="00A20F8E">
        <w:t xml:space="preserve"> that by that means we might the sooner kill them. But the most parts there abouts is so </w:t>
      </w:r>
      <w:proofErr w:type="spellStart"/>
      <w:r w:rsidR="00A20F8E" w:rsidRPr="00A20F8E">
        <w:t>sterill</w:t>
      </w:r>
      <w:proofErr w:type="spellEnd"/>
      <w:r w:rsidR="00A20F8E" w:rsidRPr="00A20F8E">
        <w:t xml:space="preserve">, that there is nothing to be </w:t>
      </w:r>
      <w:proofErr w:type="spellStart"/>
      <w:r w:rsidR="00A20F8E" w:rsidRPr="00A20F8E">
        <w:t>seene</w:t>
      </w:r>
      <w:proofErr w:type="spellEnd"/>
      <w:r w:rsidR="00A20F8E" w:rsidRPr="00A20F8E">
        <w:t xml:space="preserve"> but rocks and sand, and on the high </w:t>
      </w:r>
      <w:proofErr w:type="spellStart"/>
      <w:r w:rsidR="00A20F8E" w:rsidRPr="00A20F8E">
        <w:t>wayes</w:t>
      </w:r>
      <w:proofErr w:type="spellEnd"/>
      <w:r w:rsidR="00A20F8E" w:rsidRPr="00A20F8E">
        <w:t xml:space="preserve"> but </w:t>
      </w:r>
      <w:proofErr w:type="spellStart"/>
      <w:r w:rsidR="00A20F8E" w:rsidRPr="00A20F8E">
        <w:t>deale</w:t>
      </w:r>
      <w:proofErr w:type="spellEnd"/>
      <w:r w:rsidR="00A20F8E" w:rsidRPr="00A20F8E">
        <w:t xml:space="preserve"> trees that grow most miraculously, for that earth is not to be </w:t>
      </w:r>
      <w:proofErr w:type="spellStart"/>
      <w:r w:rsidR="00A20F8E" w:rsidRPr="00A20F8E">
        <w:t>seene</w:t>
      </w:r>
      <w:proofErr w:type="spellEnd"/>
      <w:r w:rsidR="00A20F8E" w:rsidRPr="00A20F8E">
        <w:t xml:space="preserve"> that can nourish the roots and most of them trees are very </w:t>
      </w:r>
      <w:proofErr w:type="spellStart"/>
      <w:r w:rsidR="00A20F8E" w:rsidRPr="00A20F8E">
        <w:t>bigg</w:t>
      </w:r>
      <w:proofErr w:type="spellEnd"/>
      <w:r w:rsidR="00A20F8E" w:rsidRPr="00A20F8E">
        <w:t xml:space="preserve"> and high. We </w:t>
      </w:r>
      <w:proofErr w:type="spellStart"/>
      <w:r w:rsidR="00A20F8E" w:rsidRPr="00A20F8E">
        <w:t>tooke</w:t>
      </w:r>
      <w:proofErr w:type="spellEnd"/>
      <w:r w:rsidR="00A20F8E" w:rsidRPr="00A20F8E">
        <w:t xml:space="preserve"> a </w:t>
      </w:r>
      <w:proofErr w:type="spellStart"/>
      <w:r w:rsidR="00A20F8E" w:rsidRPr="00A20F8E">
        <w:t>litle</w:t>
      </w:r>
      <w:proofErr w:type="spellEnd"/>
      <w:r w:rsidR="00A20F8E" w:rsidRPr="00A20F8E">
        <w:t xml:space="preserve"> refreshment in a place called the lake of Castors which is some thirty </w:t>
      </w:r>
      <w:proofErr w:type="spellStart"/>
      <w:r w:rsidR="00A20F8E" w:rsidRPr="00A20F8E">
        <w:t>leaugues</w:t>
      </w:r>
      <w:proofErr w:type="spellEnd"/>
      <w:r w:rsidR="00A20F8E" w:rsidRPr="00A20F8E">
        <w:t xml:space="preserve"> from the first great lake. Some of those wild men hid a net as they went </w:t>
      </w:r>
      <w:proofErr w:type="spellStart"/>
      <w:r w:rsidR="00A20F8E" w:rsidRPr="00A20F8E">
        <w:t>downe</w:t>
      </w:r>
      <w:proofErr w:type="spellEnd"/>
      <w:r w:rsidR="00A20F8E" w:rsidRPr="00A20F8E">
        <w:t xml:space="preserve"> to the French, but the lake was so full of fishes we </w:t>
      </w:r>
      <w:proofErr w:type="spellStart"/>
      <w:r w:rsidR="00A20F8E" w:rsidRPr="00A20F8E">
        <w:t>tooke</w:t>
      </w:r>
      <w:proofErr w:type="spellEnd"/>
      <w:r w:rsidR="00A20F8E" w:rsidRPr="00A20F8E">
        <w:t xml:space="preserve"> so much that served in a long while. We came to a place where we are abundance of otters, in so much that I believe all gathered to hinder our passage. We killed some with our arrows, not daring to </w:t>
      </w:r>
      <w:proofErr w:type="spellStart"/>
      <w:r w:rsidR="00A20F8E" w:rsidRPr="00A20F8E">
        <w:t>shoote</w:t>
      </w:r>
      <w:proofErr w:type="spellEnd"/>
      <w:r w:rsidR="00A20F8E" w:rsidRPr="00A20F8E">
        <w:t xml:space="preserve">, because we discovered there abouts </w:t>
      </w:r>
      <w:proofErr w:type="spellStart"/>
      <w:r w:rsidR="00A20F8E" w:rsidRPr="00A20F8E">
        <w:t>som</w:t>
      </w:r>
      <w:proofErr w:type="spellEnd"/>
      <w:r w:rsidR="00A20F8E" w:rsidRPr="00A20F8E">
        <w:t xml:space="preserve"> tracks judging to be our </w:t>
      </w:r>
      <w:proofErr w:type="spellStart"/>
      <w:r w:rsidR="00A20F8E" w:rsidRPr="00A20F8E">
        <w:t>ennemy</w:t>
      </w:r>
      <w:proofErr w:type="spellEnd"/>
      <w:r w:rsidR="00A20F8E" w:rsidRPr="00A20F8E">
        <w:t xml:space="preserve"> by the impression of their feet in the sand. All </w:t>
      </w:r>
      <w:proofErr w:type="spellStart"/>
      <w:r w:rsidR="00A20F8E" w:rsidRPr="00A20F8E">
        <w:t>knowes</w:t>
      </w:r>
      <w:proofErr w:type="spellEnd"/>
      <w:r w:rsidR="00A20F8E" w:rsidRPr="00A20F8E">
        <w:t xml:space="preserve"> there one </w:t>
      </w:r>
      <w:proofErr w:type="gramStart"/>
      <w:r w:rsidR="00A20F8E" w:rsidRPr="00A20F8E">
        <w:t>an other</w:t>
      </w:r>
      <w:proofErr w:type="gramEnd"/>
      <w:r w:rsidR="00A20F8E" w:rsidRPr="00A20F8E">
        <w:t xml:space="preserve"> by their march, for each hath his proper* steps, some upon their toes some on their </w:t>
      </w:r>
      <w:proofErr w:type="spellStart"/>
      <w:r w:rsidR="00A20F8E" w:rsidRPr="00A20F8E">
        <w:t>heele</w:t>
      </w:r>
      <w:proofErr w:type="spellEnd"/>
      <w:r w:rsidR="00A20F8E" w:rsidRPr="00A20F8E">
        <w:t xml:space="preserve"> which is </w:t>
      </w:r>
      <w:proofErr w:type="spellStart"/>
      <w:r w:rsidR="00A20F8E" w:rsidRPr="00A20F8E">
        <w:t>naturaly</w:t>
      </w:r>
      <w:proofErr w:type="spellEnd"/>
      <w:r w:rsidR="00A20F8E" w:rsidRPr="00A20F8E">
        <w:t xml:space="preserve"> to them for when they are infants the mother </w:t>
      </w:r>
      <w:proofErr w:type="spellStart"/>
      <w:r w:rsidR="00A20F8E" w:rsidRPr="00A20F8E">
        <w:t>wrapeth</w:t>
      </w:r>
      <w:proofErr w:type="spellEnd"/>
      <w:r w:rsidR="00A20F8E" w:rsidRPr="00A20F8E">
        <w:t xml:space="preserve"> them to their mode.</w:t>
      </w:r>
      <w:r w:rsidR="00A20F8E">
        <w:rPr>
          <w:rStyle w:val="FootnoteReference"/>
        </w:rPr>
        <w:footnoteReference w:id="144"/>
      </w:r>
    </w:p>
    <w:p w14:paraId="0B99E2F6" w14:textId="227C50DB" w:rsidR="006F19FC" w:rsidRDefault="006F19FC" w:rsidP="006F19FC">
      <w:r>
        <w:t xml:space="preserve">Of particular note here is his reference to Lake Nipissing as the Lake of the Castors.  This, as we shall see is not a reference to beavers in the lake, but rather to the people of the </w:t>
      </w:r>
      <w:proofErr w:type="spellStart"/>
      <w:r>
        <w:t>Amikwa</w:t>
      </w:r>
      <w:proofErr w:type="spellEnd"/>
      <w:r>
        <w:t xml:space="preserve"> nation.  His second reference discusses his trip along the Ottawa River and his crossing of Lake Nipissing.</w:t>
      </w:r>
    </w:p>
    <w:p w14:paraId="1636A2E6" w14:textId="200EC161" w:rsidR="006F19FC" w:rsidRDefault="006F19FC" w:rsidP="006F19FC">
      <w:pPr>
        <w:ind w:left="1134" w:right="1701"/>
      </w:pPr>
      <w:r w:rsidRPr="006F19FC">
        <w:t xml:space="preserve">(217) Here I </w:t>
      </w:r>
      <w:proofErr w:type="spellStart"/>
      <w:r w:rsidRPr="006F19FC">
        <w:t>speake</w:t>
      </w:r>
      <w:proofErr w:type="spellEnd"/>
      <w:r w:rsidRPr="006F19FC">
        <w:t xml:space="preserve"> not of the horrid </w:t>
      </w:r>
      <w:proofErr w:type="spellStart"/>
      <w:r w:rsidRPr="006F19FC">
        <w:t>streames</w:t>
      </w:r>
      <w:proofErr w:type="spellEnd"/>
      <w:r w:rsidRPr="006F19FC">
        <w:t xml:space="preserve"> we passed, nor of the falls of the </w:t>
      </w:r>
      <w:proofErr w:type="spellStart"/>
      <w:r w:rsidRPr="006F19FC">
        <w:t>watter</w:t>
      </w:r>
      <w:proofErr w:type="spellEnd"/>
      <w:r w:rsidRPr="006F19FC">
        <w:t xml:space="preserve"> which </w:t>
      </w:r>
      <w:proofErr w:type="spellStart"/>
      <w:r w:rsidRPr="006F19FC">
        <w:t>weare</w:t>
      </w:r>
      <w:proofErr w:type="spellEnd"/>
      <w:r w:rsidRPr="006F19FC">
        <w:t xml:space="preserve"> of an incredible height. In some parts [it was] most faire and delicious, where people formerly lived </w:t>
      </w:r>
      <w:proofErr w:type="spellStart"/>
      <w:r w:rsidRPr="006F19FC">
        <w:t>onely</w:t>
      </w:r>
      <w:proofErr w:type="spellEnd"/>
      <w:r w:rsidRPr="006F19FC">
        <w:t xml:space="preserve"> by what they could </w:t>
      </w:r>
      <w:proofErr w:type="spellStart"/>
      <w:r w:rsidRPr="006F19FC">
        <w:t>gett</w:t>
      </w:r>
      <w:proofErr w:type="spellEnd"/>
      <w:r w:rsidRPr="006F19FC">
        <w:t xml:space="preserve"> by the bow and arrows. We </w:t>
      </w:r>
      <w:proofErr w:type="spellStart"/>
      <w:r w:rsidRPr="006F19FC">
        <w:t>weare</w:t>
      </w:r>
      <w:proofErr w:type="spellEnd"/>
      <w:r w:rsidRPr="006F19FC">
        <w:t xml:space="preserve"> come above three hundred </w:t>
      </w:r>
      <w:proofErr w:type="spellStart"/>
      <w:r w:rsidRPr="006F19FC">
        <w:t>leaugues</w:t>
      </w:r>
      <w:proofErr w:type="spellEnd"/>
      <w:r w:rsidRPr="006F19FC">
        <w:t xml:space="preserve"> </w:t>
      </w:r>
      <w:proofErr w:type="spellStart"/>
      <w:r w:rsidRPr="006F19FC">
        <w:t>allwayes</w:t>
      </w:r>
      <w:proofErr w:type="spellEnd"/>
      <w:r w:rsidRPr="006F19FC">
        <w:t xml:space="preserve"> against the stream and made sixty carriages*, </w:t>
      </w:r>
      <w:proofErr w:type="spellStart"/>
      <w:r w:rsidRPr="006F19FC">
        <w:t>besids</w:t>
      </w:r>
      <w:proofErr w:type="spellEnd"/>
      <w:r w:rsidRPr="006F19FC">
        <w:t xml:space="preserve"> drawing, </w:t>
      </w:r>
      <w:proofErr w:type="spellStart"/>
      <w:r w:rsidRPr="006F19FC">
        <w:t>besids</w:t>
      </w:r>
      <w:proofErr w:type="spellEnd"/>
      <w:r w:rsidRPr="006F19FC">
        <w:t xml:space="preserve"> the swift streams we overcame by the oars and poles to come to the </w:t>
      </w:r>
      <w:proofErr w:type="spellStart"/>
      <w:r w:rsidRPr="006F19FC">
        <w:t>litle</w:t>
      </w:r>
      <w:proofErr w:type="spellEnd"/>
      <w:r w:rsidRPr="006F19FC">
        <w:t xml:space="preserve"> lake of Castors, which may be 30 or 40 </w:t>
      </w:r>
      <w:proofErr w:type="spellStart"/>
      <w:r w:rsidRPr="006F19FC">
        <w:t>leaugues</w:t>
      </w:r>
      <w:proofErr w:type="spellEnd"/>
      <w:r w:rsidRPr="006F19FC">
        <w:t xml:space="preserve"> in </w:t>
      </w:r>
      <w:proofErr w:type="spellStart"/>
      <w:r w:rsidRPr="006F19FC">
        <w:t>compasse</w:t>
      </w:r>
      <w:proofErr w:type="spellEnd"/>
      <w:r w:rsidRPr="006F19FC">
        <w:t xml:space="preserve">. The upper end of it is full of islands, where there is not time lost to wander about, finding </w:t>
      </w:r>
      <w:proofErr w:type="spellStart"/>
      <w:r w:rsidRPr="006F19FC">
        <w:t>wherewithall</w:t>
      </w:r>
      <w:proofErr w:type="spellEnd"/>
      <w:r w:rsidRPr="006F19FC">
        <w:t xml:space="preserve"> to make the kettle </w:t>
      </w:r>
      <w:proofErr w:type="spellStart"/>
      <w:r w:rsidRPr="006F19FC">
        <w:t>boyle</w:t>
      </w:r>
      <w:proofErr w:type="spellEnd"/>
      <w:r w:rsidRPr="006F19FC">
        <w:t xml:space="preserve">, with venison, great bears castors and fishes which are plenty in that place. The river that we </w:t>
      </w:r>
      <w:proofErr w:type="spellStart"/>
      <w:r w:rsidRPr="006F19FC">
        <w:t>goe</w:t>
      </w:r>
      <w:proofErr w:type="spellEnd"/>
      <w:r w:rsidRPr="006F19FC">
        <w:t xml:space="preserve"> to the great lake is </w:t>
      </w:r>
      <w:proofErr w:type="spellStart"/>
      <w:r w:rsidRPr="006F19FC">
        <w:t>som</w:t>
      </w:r>
      <w:proofErr w:type="spellEnd"/>
      <w:r w:rsidRPr="006F19FC">
        <w:t xml:space="preserve"> what favor-able. We </w:t>
      </w:r>
      <w:proofErr w:type="spellStart"/>
      <w:r w:rsidRPr="006F19FC">
        <w:t>goe</w:t>
      </w:r>
      <w:proofErr w:type="spellEnd"/>
      <w:r w:rsidRPr="006F19FC">
        <w:t xml:space="preserve"> </w:t>
      </w:r>
      <w:proofErr w:type="spellStart"/>
      <w:r w:rsidRPr="006F19FC">
        <w:t>downe</w:t>
      </w:r>
      <w:proofErr w:type="spellEnd"/>
      <w:r w:rsidRPr="006F19FC">
        <w:t xml:space="preserve"> with ease and </w:t>
      </w:r>
      <w:proofErr w:type="spellStart"/>
      <w:r w:rsidRPr="006F19FC">
        <w:t>runing</w:t>
      </w:r>
      <w:proofErr w:type="spellEnd"/>
      <w:r w:rsidRPr="006F19FC">
        <w:t xml:space="preserve"> of the </w:t>
      </w:r>
      <w:proofErr w:type="spellStart"/>
      <w:r w:rsidRPr="006F19FC">
        <w:t>watter</w:t>
      </w:r>
      <w:proofErr w:type="spellEnd"/>
      <w:r w:rsidRPr="006F19FC">
        <w:t xml:space="preserve">, which empties it’s </w:t>
      </w:r>
      <w:proofErr w:type="spellStart"/>
      <w:r w:rsidRPr="006F19FC">
        <w:t>selfe</w:t>
      </w:r>
      <w:proofErr w:type="spellEnd"/>
      <w:r w:rsidRPr="006F19FC">
        <w:t xml:space="preserve"> in that lake in which we are now coming in. This river hath but eight high and violent streams which is some 30 </w:t>
      </w:r>
      <w:proofErr w:type="spellStart"/>
      <w:r w:rsidRPr="006F19FC">
        <w:t>leaugues</w:t>
      </w:r>
      <w:proofErr w:type="spellEnd"/>
      <w:r w:rsidRPr="006F19FC">
        <w:t xml:space="preserve"> in </w:t>
      </w:r>
      <w:proofErr w:type="spellStart"/>
      <w:r w:rsidRPr="006F19FC">
        <w:t>lenght</w:t>
      </w:r>
      <w:proofErr w:type="spellEnd"/>
      <w:r w:rsidRPr="006F19FC">
        <w:t xml:space="preserve">. The place where we </w:t>
      </w:r>
      <w:proofErr w:type="spellStart"/>
      <w:r w:rsidRPr="006F19FC">
        <w:t>weare</w:t>
      </w:r>
      <w:proofErr w:type="spellEnd"/>
      <w:r w:rsidRPr="006F19FC">
        <w:t xml:space="preserve"> is a bay all full of rocks, </w:t>
      </w:r>
      <w:proofErr w:type="spellStart"/>
      <w:r w:rsidRPr="006F19FC">
        <w:t>smale</w:t>
      </w:r>
      <w:proofErr w:type="spellEnd"/>
      <w:r w:rsidRPr="006F19FC">
        <w:t xml:space="preserve"> isles </w:t>
      </w:r>
      <w:r w:rsidRPr="006F19FC">
        <w:lastRenderedPageBreak/>
        <w:t xml:space="preserve">and most between wind and water with an infinite of fishes, which are </w:t>
      </w:r>
      <w:proofErr w:type="spellStart"/>
      <w:r w:rsidRPr="006F19FC">
        <w:t>seene</w:t>
      </w:r>
      <w:proofErr w:type="spellEnd"/>
      <w:r w:rsidRPr="006F19FC">
        <w:t xml:space="preserve"> in the water so </w:t>
      </w:r>
      <w:proofErr w:type="spellStart"/>
      <w:r w:rsidRPr="006F19FC">
        <w:t>cleare</w:t>
      </w:r>
      <w:proofErr w:type="spellEnd"/>
      <w:r w:rsidRPr="006F19FC">
        <w:t xml:space="preserve"> as </w:t>
      </w:r>
      <w:proofErr w:type="spellStart"/>
      <w:r w:rsidRPr="006F19FC">
        <w:t>christiall</w:t>
      </w:r>
      <w:proofErr w:type="spellEnd"/>
      <w:r w:rsidRPr="006F19FC">
        <w:t xml:space="preserve">. That is the reason of so many otters, that lives </w:t>
      </w:r>
      <w:proofErr w:type="spellStart"/>
      <w:r w:rsidRPr="006F19FC">
        <w:t>onely</w:t>
      </w:r>
      <w:proofErr w:type="spellEnd"/>
      <w:r w:rsidRPr="006F19FC">
        <w:t xml:space="preserve"> </w:t>
      </w:r>
      <w:proofErr w:type="spellStart"/>
      <w:r w:rsidRPr="006F19FC">
        <w:t>uppon</w:t>
      </w:r>
      <w:proofErr w:type="spellEnd"/>
      <w:r w:rsidRPr="006F19FC">
        <w:t xml:space="preserve"> fish.</w:t>
      </w:r>
      <w:r>
        <w:rPr>
          <w:rStyle w:val="FootnoteReference"/>
        </w:rPr>
        <w:footnoteReference w:id="145"/>
      </w:r>
    </w:p>
    <w:p w14:paraId="11E1AE68" w14:textId="42DE137E" w:rsidR="00E3759E" w:rsidRDefault="00E3759E" w:rsidP="00157304">
      <w:r>
        <w:t xml:space="preserve">Here we are given some sense of the richness of the fish and game to be found in this rugged countryside, and he still uses the term ‘Lake of the Castors’ to refer to Lake Nipissing.  His next observation is still from this same voyage, but it is of more interest to us because he names the peoples allied to the French in a battle against the Haudenosaunee: </w:t>
      </w:r>
    </w:p>
    <w:p w14:paraId="2E5828A0" w14:textId="51676D5F" w:rsidR="00E3759E" w:rsidRDefault="00E3759E" w:rsidP="00E3759E">
      <w:pPr>
        <w:ind w:left="1134" w:right="1701"/>
      </w:pPr>
      <w:r w:rsidRPr="00E3759E">
        <w:t xml:space="preserve">We being </w:t>
      </w:r>
      <w:proofErr w:type="spellStart"/>
      <w:r w:rsidRPr="00E3759E">
        <w:t>neere</w:t>
      </w:r>
      <w:proofErr w:type="spellEnd"/>
      <w:r w:rsidRPr="00E3759E">
        <w:t xml:space="preserve"> one </w:t>
      </w:r>
      <w:proofErr w:type="gramStart"/>
      <w:r w:rsidRPr="00E3759E">
        <w:t>an other</w:t>
      </w:r>
      <w:proofErr w:type="gramEnd"/>
      <w:r w:rsidRPr="00E3759E">
        <w:t xml:space="preserve"> we commanded that they should row with all their </w:t>
      </w:r>
      <w:proofErr w:type="spellStart"/>
      <w:r w:rsidRPr="00E3759E">
        <w:t>strenght</w:t>
      </w:r>
      <w:proofErr w:type="spellEnd"/>
      <w:r w:rsidRPr="00E3759E">
        <w:t xml:space="preserve"> towards them. We kept close one to </w:t>
      </w:r>
      <w:proofErr w:type="gramStart"/>
      <w:r w:rsidRPr="00E3759E">
        <w:t>an other</w:t>
      </w:r>
      <w:proofErr w:type="gramEnd"/>
      <w:r w:rsidRPr="00E3759E">
        <w:t xml:space="preserve"> to </w:t>
      </w:r>
      <w:proofErr w:type="spellStart"/>
      <w:r w:rsidRPr="00E3759E">
        <w:t>persecut</w:t>
      </w:r>
      <w:proofErr w:type="spellEnd"/>
      <w:r w:rsidRPr="00E3759E">
        <w:t xml:space="preserve"> what was our intent. We begin to make our </w:t>
      </w:r>
      <w:proofErr w:type="spellStart"/>
      <w:r w:rsidRPr="00E3759E">
        <w:t>cryes</w:t>
      </w:r>
      <w:proofErr w:type="spellEnd"/>
      <w:r w:rsidRPr="00E3759E">
        <w:t xml:space="preserve"> and sing. The </w:t>
      </w:r>
      <w:bookmarkStart w:id="133" w:name="_Hlk100225761"/>
      <w:proofErr w:type="spellStart"/>
      <w:r w:rsidRPr="00E3759E">
        <w:t>Hurrons</w:t>
      </w:r>
      <w:bookmarkEnd w:id="133"/>
      <w:proofErr w:type="spellEnd"/>
      <w:r w:rsidRPr="00E3759E">
        <w:t xml:space="preserve"> in one side, the </w:t>
      </w:r>
      <w:bookmarkStart w:id="134" w:name="_Hlk100225791"/>
      <w:r w:rsidRPr="00E3759E">
        <w:t>Algonquin</w:t>
      </w:r>
      <w:bookmarkEnd w:id="134"/>
      <w:r w:rsidRPr="00E3759E">
        <w:t xml:space="preserve">s </w:t>
      </w:r>
      <w:proofErr w:type="spellStart"/>
      <w:r w:rsidRPr="00E3759E">
        <w:t>att</w:t>
      </w:r>
      <w:proofErr w:type="spellEnd"/>
      <w:r w:rsidRPr="00E3759E">
        <w:t xml:space="preserve"> the other side the </w:t>
      </w:r>
      <w:bookmarkStart w:id="135" w:name="_Hlk100225906"/>
      <w:proofErr w:type="spellStart"/>
      <w:r w:rsidRPr="00E3759E">
        <w:t>Ottauak</w:t>
      </w:r>
      <w:bookmarkEnd w:id="135"/>
      <w:proofErr w:type="spellEnd"/>
      <w:r w:rsidRPr="00E3759E">
        <w:t xml:space="preserve"> the </w:t>
      </w:r>
      <w:bookmarkStart w:id="136" w:name="_Hlk100225989"/>
      <w:proofErr w:type="spellStart"/>
      <w:r w:rsidRPr="00E3759E">
        <w:t>Pauoestigons</w:t>
      </w:r>
      <w:bookmarkEnd w:id="136"/>
      <w:proofErr w:type="spellEnd"/>
      <w:r w:rsidRPr="00E3759E">
        <w:t xml:space="preserve">, the </w:t>
      </w:r>
      <w:bookmarkStart w:id="137" w:name="_Hlk100226099"/>
      <w:proofErr w:type="spellStart"/>
      <w:r w:rsidRPr="00E3759E">
        <w:t>Amickkoick</w:t>
      </w:r>
      <w:bookmarkEnd w:id="137"/>
      <w:proofErr w:type="spellEnd"/>
      <w:r w:rsidRPr="00E3759E">
        <w:t xml:space="preserve">, the </w:t>
      </w:r>
      <w:proofErr w:type="spellStart"/>
      <w:r w:rsidRPr="00E3759E">
        <w:t>Nadouecenago</w:t>
      </w:r>
      <w:proofErr w:type="spellEnd"/>
      <w:r w:rsidRPr="00E3759E">
        <w:t xml:space="preserve">, the </w:t>
      </w:r>
      <w:proofErr w:type="spellStart"/>
      <w:r w:rsidRPr="00E3759E">
        <w:t>Ticacon</w:t>
      </w:r>
      <w:proofErr w:type="spellEnd"/>
      <w:r w:rsidRPr="00E3759E">
        <w:t xml:space="preserve">, and we both, </w:t>
      </w:r>
      <w:proofErr w:type="spellStart"/>
      <w:r w:rsidRPr="00E3759E">
        <w:t>encourag’d</w:t>
      </w:r>
      <w:proofErr w:type="spellEnd"/>
      <w:r w:rsidRPr="00E3759E">
        <w:t xml:space="preserve"> them all crying out with a loud noise. The </w:t>
      </w:r>
      <w:proofErr w:type="spellStart"/>
      <w:r w:rsidRPr="00E3759E">
        <w:t>Iroquoit</w:t>
      </w:r>
      <w:proofErr w:type="spellEnd"/>
      <w:r w:rsidRPr="00E3759E">
        <w:t xml:space="preserve"> begins to shoot, but we made ours to </w:t>
      </w:r>
      <w:proofErr w:type="spellStart"/>
      <w:r w:rsidRPr="00E3759E">
        <w:t>goe</w:t>
      </w:r>
      <w:proofErr w:type="spellEnd"/>
      <w:r w:rsidRPr="00E3759E">
        <w:t xml:space="preserve"> on forwards without any shooting, and that it was the </w:t>
      </w:r>
      <w:proofErr w:type="spellStart"/>
      <w:r w:rsidRPr="00E3759E">
        <w:t>onely</w:t>
      </w:r>
      <w:proofErr w:type="spellEnd"/>
      <w:r w:rsidRPr="00E3759E">
        <w:t xml:space="preserve"> way of fighting. They indeed turned their backs, and we followed them a while. Then was it that we </w:t>
      </w:r>
      <w:proofErr w:type="spellStart"/>
      <w:r w:rsidRPr="00E3759E">
        <w:t>weare</w:t>
      </w:r>
      <w:proofErr w:type="spellEnd"/>
      <w:r w:rsidRPr="00E3759E">
        <w:t xml:space="preserve"> called devils with great thanks and </w:t>
      </w:r>
      <w:proofErr w:type="spellStart"/>
      <w:r w:rsidRPr="00E3759E">
        <w:t>incouragements</w:t>
      </w:r>
      <w:proofErr w:type="spellEnd"/>
      <w:r w:rsidRPr="00E3759E">
        <w:t xml:space="preserve"> that they gave us, attributing to us the masters of </w:t>
      </w:r>
      <w:proofErr w:type="spellStart"/>
      <w:r w:rsidRPr="00E3759E">
        <w:t>warrs</w:t>
      </w:r>
      <w:proofErr w:type="spellEnd"/>
      <w:r w:rsidRPr="00E3759E">
        <w:t xml:space="preserve"> and the </w:t>
      </w:r>
      <w:proofErr w:type="spellStart"/>
      <w:r w:rsidRPr="00E3759E">
        <w:t>onely</w:t>
      </w:r>
      <w:proofErr w:type="spellEnd"/>
      <w:r w:rsidRPr="00E3759E">
        <w:t xml:space="preserve"> cap-</w:t>
      </w:r>
      <w:proofErr w:type="spellStart"/>
      <w:r w:rsidRPr="00E3759E">
        <w:t>taines</w:t>
      </w:r>
      <w:proofErr w:type="spellEnd"/>
      <w:r w:rsidRPr="00E3759E">
        <w:t xml:space="preserve">. We desired them to keep good watch and </w:t>
      </w:r>
      <w:proofErr w:type="spellStart"/>
      <w:r w:rsidRPr="00E3759E">
        <w:t>sentery</w:t>
      </w:r>
      <w:proofErr w:type="spellEnd"/>
      <w:r w:rsidRPr="00E3759E">
        <w:t xml:space="preserve">, and if we </w:t>
      </w:r>
      <w:proofErr w:type="spellStart"/>
      <w:r w:rsidRPr="00E3759E">
        <w:t>weare</w:t>
      </w:r>
      <w:proofErr w:type="spellEnd"/>
      <w:r w:rsidRPr="00E3759E">
        <w:t xml:space="preserve"> not surprized we should come save and sound without hurt to the French.</w:t>
      </w:r>
      <w:r w:rsidR="00157304">
        <w:rPr>
          <w:rStyle w:val="FootnoteReference"/>
        </w:rPr>
        <w:footnoteReference w:id="146"/>
      </w:r>
    </w:p>
    <w:p w14:paraId="07DBB739" w14:textId="408E451A" w:rsidR="00157304" w:rsidRDefault="00157304" w:rsidP="00BC4E3E">
      <w:r>
        <w:t>We can just about make these out</w:t>
      </w:r>
      <w:r w:rsidR="00B74000">
        <w:t>.</w:t>
      </w:r>
      <w:r>
        <w:t xml:space="preserve"> </w:t>
      </w:r>
      <w:proofErr w:type="spellStart"/>
      <w:r>
        <w:t>Tiacon</w:t>
      </w:r>
      <w:proofErr w:type="spellEnd"/>
      <w:r>
        <w:t xml:space="preserve"> is probabl</w:t>
      </w:r>
      <w:r w:rsidR="00B74000">
        <w:t>y</w:t>
      </w:r>
      <w:r>
        <w:t xml:space="preserve"> </w:t>
      </w:r>
      <w:proofErr w:type="spellStart"/>
      <w:r>
        <w:t>Kiskakon</w:t>
      </w:r>
      <w:proofErr w:type="spellEnd"/>
      <w:r>
        <w:t xml:space="preserve">, </w:t>
      </w:r>
      <w:proofErr w:type="spellStart"/>
      <w:r w:rsidRPr="00157304">
        <w:t>Nadouecenago</w:t>
      </w:r>
      <w:proofErr w:type="spellEnd"/>
      <w:r>
        <w:t xml:space="preserve"> is </w:t>
      </w:r>
      <w:proofErr w:type="spellStart"/>
      <w:r w:rsidR="00586510">
        <w:t>Odaawaa</w:t>
      </w:r>
      <w:proofErr w:type="spellEnd"/>
      <w:r w:rsidR="00586510">
        <w:t xml:space="preserve"> </w:t>
      </w:r>
      <w:proofErr w:type="spellStart"/>
      <w:r>
        <w:t>Sinago</w:t>
      </w:r>
      <w:proofErr w:type="spellEnd"/>
      <w:r>
        <w:t xml:space="preserve">, </w:t>
      </w:r>
      <w:r w:rsidR="00B74000">
        <w:t xml:space="preserve">the </w:t>
      </w:r>
      <w:proofErr w:type="spellStart"/>
      <w:r w:rsidRPr="00157304">
        <w:t>Hurrons</w:t>
      </w:r>
      <w:proofErr w:type="spellEnd"/>
      <w:r w:rsidR="00B74000">
        <w:t xml:space="preserve">, the </w:t>
      </w:r>
      <w:r w:rsidRPr="00157304">
        <w:t>Algonquin</w:t>
      </w:r>
      <w:r>
        <w:t>s</w:t>
      </w:r>
      <w:r w:rsidR="00B74000">
        <w:t xml:space="preserve">, the </w:t>
      </w:r>
      <w:proofErr w:type="spellStart"/>
      <w:r w:rsidR="00B74000">
        <w:t>Iroquoit</w:t>
      </w:r>
      <w:proofErr w:type="spellEnd"/>
      <w:r w:rsidR="00B74000">
        <w:t xml:space="preserve">, are all clear enough.  The </w:t>
      </w:r>
      <w:proofErr w:type="spellStart"/>
      <w:r w:rsidR="00B74000" w:rsidRPr="00B74000">
        <w:t>Ottauak</w:t>
      </w:r>
      <w:proofErr w:type="spellEnd"/>
      <w:r w:rsidR="00B74000">
        <w:t xml:space="preserve"> is </w:t>
      </w:r>
      <w:proofErr w:type="spellStart"/>
      <w:r w:rsidR="00B74000">
        <w:t>Odaawaak</w:t>
      </w:r>
      <w:proofErr w:type="spellEnd"/>
      <w:r w:rsidR="00B74000">
        <w:t xml:space="preserve"> clearly and either </w:t>
      </w:r>
      <w:proofErr w:type="spellStart"/>
      <w:r w:rsidR="00B74000">
        <w:t>Nassauakueton</w:t>
      </w:r>
      <w:proofErr w:type="spellEnd"/>
      <w:r w:rsidR="00B74000">
        <w:t xml:space="preserve"> of </w:t>
      </w:r>
      <w:proofErr w:type="spellStart"/>
      <w:r w:rsidR="00B74000">
        <w:t>Kamiga</w:t>
      </w:r>
      <w:proofErr w:type="spellEnd"/>
      <w:r w:rsidR="00B74000">
        <w:t xml:space="preserve"> but Radisson does not yet know these appellations.  The identity of the </w:t>
      </w:r>
      <w:proofErr w:type="spellStart"/>
      <w:r w:rsidR="00B74000" w:rsidRPr="00B74000">
        <w:t>Pauoestigons</w:t>
      </w:r>
      <w:proofErr w:type="spellEnd"/>
      <w:r w:rsidR="00B74000">
        <w:t xml:space="preserve"> has been a mystery for three hundred and fifty years but I think </w:t>
      </w:r>
      <w:proofErr w:type="spellStart"/>
      <w:r w:rsidR="00B74000">
        <w:t>Bawating</w:t>
      </w:r>
      <w:proofErr w:type="spellEnd"/>
      <w:r w:rsidR="00B74000">
        <w:t xml:space="preserve"> Ojibwa might be a possible answer</w:t>
      </w:r>
      <w:r w:rsidR="00BC4E3E">
        <w:t xml:space="preserve">.  Radisson’s spellings were one problem, his hand-writing was another but the </w:t>
      </w:r>
      <w:r w:rsidR="00586510">
        <w:t xml:space="preserve">translations and indeed the </w:t>
      </w:r>
      <w:r w:rsidR="00BC4E3E">
        <w:t>transliterations were something else.  For a long time</w:t>
      </w:r>
      <w:r w:rsidR="00586510">
        <w:t>,</w:t>
      </w:r>
      <w:r w:rsidR="00BC4E3E">
        <w:t xml:space="preserve"> his Mississippi Voyage was called the ‘Voyage to the </w:t>
      </w:r>
      <w:proofErr w:type="spellStart"/>
      <w:r w:rsidR="00BC4E3E">
        <w:t>Auxoticiats</w:t>
      </w:r>
      <w:proofErr w:type="spellEnd"/>
      <w:r w:rsidR="00BC4E3E">
        <w:t xml:space="preserve">’ as somehow ‘Voyage aux </w:t>
      </w:r>
      <w:proofErr w:type="spellStart"/>
      <w:r w:rsidR="00586510">
        <w:t>outaouais</w:t>
      </w:r>
      <w:proofErr w:type="spellEnd"/>
      <w:r w:rsidR="00586510">
        <w:t xml:space="preserve">’ had been completely mangled. </w:t>
      </w:r>
      <w:r w:rsidR="00586510" w:rsidRPr="00586510">
        <w:t xml:space="preserve">For our present purpose however, the word </w:t>
      </w:r>
      <w:proofErr w:type="spellStart"/>
      <w:r w:rsidR="00586510" w:rsidRPr="00586510">
        <w:t>Amickkoick</w:t>
      </w:r>
      <w:proofErr w:type="spellEnd"/>
      <w:r w:rsidR="00586510" w:rsidRPr="00586510">
        <w:t xml:space="preserve"> stands out clearly.  So does their position as a member of the Anishinaabe Lake Huron alliance</w:t>
      </w:r>
      <w:r w:rsidR="00586510">
        <w:t>.</w:t>
      </w:r>
    </w:p>
    <w:p w14:paraId="2CFDD23C" w14:textId="3F5E01CB" w:rsidR="00E42875" w:rsidRDefault="00E42875" w:rsidP="00BC4E3E">
      <w:r>
        <w:t xml:space="preserve">Radisson’s next </w:t>
      </w:r>
      <w:proofErr w:type="spellStart"/>
      <w:r w:rsidR="00BE7EBD">
        <w:t>Amikwa</w:t>
      </w:r>
      <w:proofErr w:type="spellEnd"/>
      <w:r w:rsidR="00BE7EBD">
        <w:t xml:space="preserve"> </w:t>
      </w:r>
      <w:r>
        <w:t xml:space="preserve">entry, in chronological terms comes from his </w:t>
      </w:r>
      <w:r w:rsidR="00BE7EBD">
        <w:t xml:space="preserve">‘Voyage to the Onondagas’ of 1657-1658: </w:t>
      </w:r>
    </w:p>
    <w:p w14:paraId="1477B16D" w14:textId="711D7270" w:rsidR="00BE7EBD" w:rsidRDefault="00BE7EBD" w:rsidP="00BE7EBD">
      <w:pPr>
        <w:ind w:left="1134" w:right="1701"/>
      </w:pPr>
      <w:r w:rsidRPr="00BE7EBD">
        <w:t xml:space="preserve">(171-172) After a while that upon this undertaking they made </w:t>
      </w:r>
      <w:proofErr w:type="spellStart"/>
      <w:r w:rsidRPr="00BE7EBD">
        <w:t>cognicence</w:t>
      </w:r>
      <w:proofErr w:type="spellEnd"/>
      <w:r w:rsidRPr="00BE7EBD">
        <w:t xml:space="preserve">, and </w:t>
      </w:r>
      <w:proofErr w:type="spellStart"/>
      <w:r w:rsidRPr="00BE7EBD">
        <w:t>commerc’d</w:t>
      </w:r>
      <w:proofErr w:type="spellEnd"/>
      <w:r w:rsidRPr="00BE7EBD">
        <w:t xml:space="preserve"> with the </w:t>
      </w:r>
      <w:proofErr w:type="gramStart"/>
      <w:r w:rsidRPr="00BE7EBD">
        <w:t>highlanders</w:t>
      </w:r>
      <w:proofErr w:type="gramEnd"/>
      <w:r w:rsidRPr="00BE7EBD">
        <w:t xml:space="preserve"> inhabitants of that country who gave them notice that there </w:t>
      </w:r>
      <w:proofErr w:type="spellStart"/>
      <w:r w:rsidRPr="00BE7EBD">
        <w:t>weare</w:t>
      </w:r>
      <w:proofErr w:type="spellEnd"/>
      <w:r w:rsidRPr="00BE7EBD">
        <w:t xml:space="preserve"> a nation higher [up] who should understand them being that they </w:t>
      </w:r>
      <w:proofErr w:type="spellStart"/>
      <w:r w:rsidRPr="00BE7EBD">
        <w:t>weare</w:t>
      </w:r>
      <w:proofErr w:type="spellEnd"/>
      <w:r w:rsidRPr="00BE7EBD">
        <w:t xml:space="preserve"> great travellers, that they should </w:t>
      </w:r>
      <w:proofErr w:type="spellStart"/>
      <w:r w:rsidRPr="00BE7EBD">
        <w:t>goe</w:t>
      </w:r>
      <w:proofErr w:type="spellEnd"/>
      <w:r w:rsidRPr="00BE7EBD">
        <w:t xml:space="preserve"> on the other side and there should find another river named </w:t>
      </w:r>
      <w:proofErr w:type="spellStart"/>
      <w:r w:rsidRPr="00BE7EBD">
        <w:t>Tatousac</w:t>
      </w:r>
      <w:proofErr w:type="spellEnd"/>
      <w:r w:rsidRPr="00BE7EBD">
        <w:t xml:space="preserve">. They seeing the winter drawing on, they made a </w:t>
      </w:r>
      <w:r w:rsidRPr="00BE7EBD">
        <w:lastRenderedPageBreak/>
        <w:t xml:space="preserve">fort, and sent to discover the said place a band of their men, to </w:t>
      </w:r>
      <w:proofErr w:type="spellStart"/>
      <w:r w:rsidRPr="00BE7EBD">
        <w:t>Tatousac</w:t>
      </w:r>
      <w:proofErr w:type="spellEnd"/>
      <w:r w:rsidRPr="00BE7EBD">
        <w:t xml:space="preserve">. They </w:t>
      </w:r>
      <w:proofErr w:type="spellStart"/>
      <w:r w:rsidRPr="00BE7EBD">
        <w:t>finde</w:t>
      </w:r>
      <w:proofErr w:type="spellEnd"/>
      <w:r w:rsidRPr="00BE7EBD">
        <w:t xml:space="preserve"> a nation that understands them not more then the first; but by chance, some that escaped the hands of their </w:t>
      </w:r>
      <w:proofErr w:type="spellStart"/>
      <w:r w:rsidRPr="00BE7EBD">
        <w:t>ennemy</w:t>
      </w:r>
      <w:proofErr w:type="spellEnd"/>
      <w:r w:rsidRPr="00BE7EBD">
        <w:t xml:space="preserve"> </w:t>
      </w:r>
      <w:proofErr w:type="spellStart"/>
      <w:r w:rsidRPr="00BE7EBD">
        <w:t>Iroquoits</w:t>
      </w:r>
      <w:proofErr w:type="spellEnd"/>
      <w:r w:rsidRPr="00BE7EBD">
        <w:t xml:space="preserve">, and doubts that there is great difference of language between the </w:t>
      </w:r>
      <w:proofErr w:type="spellStart"/>
      <w:r w:rsidRPr="00BE7EBD">
        <w:t>Iroquoits</w:t>
      </w:r>
      <w:proofErr w:type="spellEnd"/>
      <w:r w:rsidRPr="00BE7EBD">
        <w:t xml:space="preserve"> and the </w:t>
      </w:r>
      <w:proofErr w:type="spellStart"/>
      <w:r w:rsidRPr="00BE7EBD">
        <w:t>Hurrons</w:t>
      </w:r>
      <w:proofErr w:type="spellEnd"/>
      <w:r w:rsidRPr="00BE7EBD">
        <w:t xml:space="preserve">. They </w:t>
      </w:r>
      <w:proofErr w:type="spellStart"/>
      <w:r w:rsidRPr="00BE7EBD">
        <w:t>weare</w:t>
      </w:r>
      <w:proofErr w:type="spellEnd"/>
      <w:r w:rsidRPr="00BE7EBD">
        <w:t xml:space="preserve"> heard; and further you must note that </w:t>
      </w:r>
      <w:proofErr w:type="spellStart"/>
      <w:r w:rsidRPr="00BE7EBD">
        <w:t>neere</w:t>
      </w:r>
      <w:proofErr w:type="spellEnd"/>
      <w:r w:rsidRPr="00BE7EBD">
        <w:t xml:space="preserve"> the Lake</w:t>
      </w:r>
      <w:r w:rsidR="008A0E06">
        <w:t xml:space="preserve"> </w:t>
      </w:r>
      <w:r w:rsidRPr="00BE7EBD">
        <w:t xml:space="preserve">of the </w:t>
      </w:r>
      <w:proofErr w:type="spellStart"/>
      <w:r w:rsidRPr="00BE7EBD">
        <w:t>Hurrons</w:t>
      </w:r>
      <w:proofErr w:type="spellEnd"/>
      <w:r w:rsidRPr="00BE7EBD">
        <w:t xml:space="preserve"> some 40 leagues </w:t>
      </w:r>
      <w:proofErr w:type="spellStart"/>
      <w:r w:rsidRPr="00BE7EBD">
        <w:t>estward</w:t>
      </w:r>
      <w:proofErr w:type="spellEnd"/>
      <w:r w:rsidRPr="00BE7EBD">
        <w:t xml:space="preserve"> there is another </w:t>
      </w:r>
      <w:bookmarkStart w:id="138" w:name="_Hlk100227351"/>
      <w:r w:rsidRPr="00BE7EBD">
        <w:t>lake belon[g]</w:t>
      </w:r>
      <w:proofErr w:type="spellStart"/>
      <w:r w:rsidRPr="00BE7EBD">
        <w:t>ing</w:t>
      </w:r>
      <w:proofErr w:type="spellEnd"/>
      <w:r w:rsidRPr="00BE7EBD">
        <w:t xml:space="preserve"> to the nation of the castors</w:t>
      </w:r>
      <w:bookmarkEnd w:id="138"/>
      <w:r w:rsidRPr="00BE7EBD">
        <w:t xml:space="preserve">, which is 30 miles about, this nation </w:t>
      </w:r>
      <w:proofErr w:type="gramStart"/>
      <w:r w:rsidRPr="00BE7EBD">
        <w:t>have</w:t>
      </w:r>
      <w:proofErr w:type="gramEnd"/>
      <w:r w:rsidRPr="00BE7EBD">
        <w:t xml:space="preserve"> no other </w:t>
      </w:r>
      <w:proofErr w:type="spellStart"/>
      <w:r w:rsidRPr="00BE7EBD">
        <w:t>trafick</w:t>
      </w:r>
      <w:proofErr w:type="spellEnd"/>
      <w:r w:rsidRPr="00BE7EBD">
        <w:t xml:space="preserve"> nor industry than huntsmen. They use* to </w:t>
      </w:r>
      <w:proofErr w:type="spellStart"/>
      <w:r w:rsidRPr="00BE7EBD">
        <w:t>goe</w:t>
      </w:r>
      <w:proofErr w:type="spellEnd"/>
      <w:r w:rsidRPr="00BE7EBD">
        <w:t xml:space="preserve"> once a </w:t>
      </w:r>
      <w:proofErr w:type="spellStart"/>
      <w:r w:rsidRPr="00BE7EBD">
        <w:t>yeare</w:t>
      </w:r>
      <w:proofErr w:type="spellEnd"/>
      <w:r w:rsidRPr="00BE7EBD">
        <w:t xml:space="preserve"> to the furthest place of the Lake of the Hurons to sell their castors for </w:t>
      </w:r>
      <w:proofErr w:type="spellStart"/>
      <w:r w:rsidRPr="00BE7EBD">
        <w:t>indian</w:t>
      </w:r>
      <w:proofErr w:type="spellEnd"/>
      <w:r w:rsidRPr="00BE7EBD">
        <w:t xml:space="preserve"> </w:t>
      </w:r>
      <w:proofErr w:type="spellStart"/>
      <w:r w:rsidRPr="00BE7EBD">
        <w:t>corne</w:t>
      </w:r>
      <w:proofErr w:type="spellEnd"/>
      <w:r w:rsidRPr="00BE7EBD">
        <w:t xml:space="preserve">, for some </w:t>
      </w:r>
      <w:proofErr w:type="spellStart"/>
      <w:r w:rsidRPr="00BE7EBD">
        <w:t>collors</w:t>
      </w:r>
      <w:proofErr w:type="spellEnd"/>
      <w:r w:rsidRPr="00BE7EBD">
        <w:t xml:space="preserve"> [collars] made of nettles, for sacks and such things, for which they </w:t>
      </w:r>
      <w:proofErr w:type="spellStart"/>
      <w:r w:rsidRPr="00BE7EBD">
        <w:t>weare</w:t>
      </w:r>
      <w:proofErr w:type="spellEnd"/>
      <w:r w:rsidRPr="00BE7EBD">
        <w:t xml:space="preserve"> curious enough. So coming </w:t>
      </w:r>
      <w:proofErr w:type="spellStart"/>
      <w:r w:rsidRPr="00BE7EBD">
        <w:t>backe</w:t>
      </w:r>
      <w:proofErr w:type="spellEnd"/>
      <w:r w:rsidRPr="00BE7EBD">
        <w:t xml:space="preserve"> to their small lake </w:t>
      </w:r>
      <w:proofErr w:type="spellStart"/>
      <w:r w:rsidRPr="00BE7EBD">
        <w:t>againe</w:t>
      </w:r>
      <w:proofErr w:type="spellEnd"/>
      <w:r w:rsidRPr="00BE7EBD">
        <w:t xml:space="preserve"> those </w:t>
      </w:r>
      <w:proofErr w:type="spellStart"/>
      <w:r w:rsidRPr="00BE7EBD">
        <w:t>marchandises</w:t>
      </w:r>
      <w:proofErr w:type="spellEnd"/>
      <w:r w:rsidRPr="00BE7EBD">
        <w:t xml:space="preserve"> </w:t>
      </w:r>
      <w:proofErr w:type="spellStart"/>
      <w:r w:rsidRPr="00BE7EBD">
        <w:t>weare</w:t>
      </w:r>
      <w:proofErr w:type="spellEnd"/>
      <w:r w:rsidRPr="00BE7EBD">
        <w:t xml:space="preserve"> transported to a nation beyond that lake towards N.N.E. and that nation had commerce with a people called the Whitefish which is </w:t>
      </w:r>
      <w:proofErr w:type="spellStart"/>
      <w:r w:rsidRPr="00BE7EBD">
        <w:t>norwest</w:t>
      </w:r>
      <w:proofErr w:type="spellEnd"/>
      <w:r w:rsidRPr="00BE7EBD">
        <w:t xml:space="preserve"> to the Three Rivers, some hundred and fifty leagues in the land. That nation had intelligence with the </w:t>
      </w:r>
      <w:proofErr w:type="spellStart"/>
      <w:r w:rsidRPr="00BE7EBD">
        <w:t>Saguines</w:t>
      </w:r>
      <w:proofErr w:type="spellEnd"/>
      <w:r w:rsidRPr="00BE7EBD">
        <w:t xml:space="preserve">, who are those that </w:t>
      </w:r>
      <w:proofErr w:type="spellStart"/>
      <w:r w:rsidRPr="00BE7EBD">
        <w:t>liveth</w:t>
      </w:r>
      <w:proofErr w:type="spellEnd"/>
      <w:r w:rsidRPr="00BE7EBD">
        <w:t xml:space="preserve"> about </w:t>
      </w:r>
      <w:proofErr w:type="spellStart"/>
      <w:r w:rsidRPr="00BE7EBD">
        <w:t>Tadousac</w:t>
      </w:r>
      <w:proofErr w:type="spellEnd"/>
      <w:r w:rsidRPr="00BE7EBD">
        <w:t xml:space="preserve">, so that the two </w:t>
      </w:r>
      <w:proofErr w:type="gramStart"/>
      <w:r w:rsidRPr="00BE7EBD">
        <w:t>nation</w:t>
      </w:r>
      <w:proofErr w:type="gramEnd"/>
      <w:r w:rsidRPr="00BE7EBD">
        <w:t xml:space="preserve">[s] have great </w:t>
      </w:r>
      <w:proofErr w:type="spellStart"/>
      <w:r w:rsidRPr="00BE7EBD">
        <w:t>correspondency</w:t>
      </w:r>
      <w:proofErr w:type="spellEnd"/>
      <w:r w:rsidRPr="00BE7EBD">
        <w:t xml:space="preserve"> with one an-other because of their mutual language, saving that each one have a particular letter and accent. Finding that nation of the castors, who for the most part understands the </w:t>
      </w:r>
      <w:proofErr w:type="spellStart"/>
      <w:r w:rsidRPr="00BE7EBD">
        <w:t>Hurron</w:t>
      </w:r>
      <w:proofErr w:type="spellEnd"/>
      <w:r w:rsidRPr="00BE7EBD">
        <w:t xml:space="preserve"> idiom, they conversed together and </w:t>
      </w:r>
      <w:proofErr w:type="spellStart"/>
      <w:r w:rsidRPr="00BE7EBD">
        <w:t>weare</w:t>
      </w:r>
      <w:proofErr w:type="spellEnd"/>
      <w:r w:rsidRPr="00BE7EBD">
        <w:t xml:space="preserve"> supplied with meat by that </w:t>
      </w:r>
      <w:proofErr w:type="spellStart"/>
      <w:r w:rsidRPr="00BE7EBD">
        <w:t>wandring</w:t>
      </w:r>
      <w:proofErr w:type="spellEnd"/>
      <w:r w:rsidRPr="00BE7EBD">
        <w:t xml:space="preserve"> nation that lives </w:t>
      </w:r>
      <w:proofErr w:type="spellStart"/>
      <w:r w:rsidRPr="00BE7EBD">
        <w:t>onely</w:t>
      </w:r>
      <w:proofErr w:type="spellEnd"/>
      <w:r w:rsidRPr="00BE7EBD">
        <w:t xml:space="preserve"> by what they may or can </w:t>
      </w:r>
      <w:proofErr w:type="spellStart"/>
      <w:r w:rsidRPr="00BE7EBD">
        <w:t>gett</w:t>
      </w:r>
      <w:proofErr w:type="spellEnd"/>
      <w:r w:rsidRPr="00BE7EBD">
        <w:t xml:space="preserve">. Contrary wise the </w:t>
      </w:r>
      <w:proofErr w:type="spellStart"/>
      <w:r w:rsidRPr="00BE7EBD">
        <w:t>Hurrons</w:t>
      </w:r>
      <w:proofErr w:type="spellEnd"/>
      <w:r w:rsidRPr="00BE7EBD">
        <w:t xml:space="preserve"> are seditious. We shall speak of them more amply in its place.</w:t>
      </w:r>
      <w:r>
        <w:rPr>
          <w:rStyle w:val="FootnoteReference"/>
        </w:rPr>
        <w:footnoteReference w:id="147"/>
      </w:r>
    </w:p>
    <w:p w14:paraId="4F62A926" w14:textId="7EBCB02C" w:rsidR="00BE7EBD" w:rsidRDefault="00BE7EBD" w:rsidP="008A0E06">
      <w:r>
        <w:t xml:space="preserve">We see several things in this passage of interest.  In the first place Radisson refers to Lake Nipissing as </w:t>
      </w:r>
      <w:r w:rsidR="008A0E06">
        <w:t>‘</w:t>
      </w:r>
      <w:r w:rsidR="008A0E06" w:rsidRPr="008A0E06">
        <w:t>lake belon[g]</w:t>
      </w:r>
      <w:proofErr w:type="spellStart"/>
      <w:r w:rsidR="008A0E06" w:rsidRPr="008A0E06">
        <w:t>ing</w:t>
      </w:r>
      <w:proofErr w:type="spellEnd"/>
      <w:r w:rsidR="008A0E06" w:rsidRPr="008A0E06">
        <w:t xml:space="preserve"> to the nation of the castors</w:t>
      </w:r>
      <w:r w:rsidR="008A0E06">
        <w:t xml:space="preserve">’ which as we know is the </w:t>
      </w:r>
      <w:proofErr w:type="spellStart"/>
      <w:r w:rsidR="008A0E06">
        <w:t>Amikwa</w:t>
      </w:r>
      <w:proofErr w:type="spellEnd"/>
      <w:r w:rsidR="008A0E06">
        <w:t xml:space="preserve"> nation.  He mentions that they go once year to trade beaver pelts to ‘</w:t>
      </w:r>
      <w:bookmarkStart w:id="140" w:name="_Hlk100227773"/>
      <w:r w:rsidR="008A0E06">
        <w:t>the furthest place of the Lake</w:t>
      </w:r>
      <w:r w:rsidR="002A5EA7">
        <w:t xml:space="preserve"> </w:t>
      </w:r>
      <w:r w:rsidR="008A0E06">
        <w:t>of the Hurons</w:t>
      </w:r>
      <w:r w:rsidR="002A5EA7">
        <w:t>’</w:t>
      </w:r>
      <w:r w:rsidR="008A0E06">
        <w:t xml:space="preserve"> </w:t>
      </w:r>
      <w:bookmarkEnd w:id="140"/>
      <w:r w:rsidR="008A0E06">
        <w:t>for ‘</w:t>
      </w:r>
      <w:proofErr w:type="spellStart"/>
      <w:r w:rsidR="008A0E06" w:rsidRPr="008A0E06">
        <w:t>indian</w:t>
      </w:r>
      <w:proofErr w:type="spellEnd"/>
      <w:r w:rsidR="008A0E06" w:rsidRPr="008A0E06">
        <w:t xml:space="preserve"> </w:t>
      </w:r>
      <w:proofErr w:type="spellStart"/>
      <w:r w:rsidR="008A0E06" w:rsidRPr="008A0E06">
        <w:t>corne</w:t>
      </w:r>
      <w:proofErr w:type="spellEnd"/>
      <w:r w:rsidR="008A0E06" w:rsidRPr="008A0E06">
        <w:t xml:space="preserve">, for some </w:t>
      </w:r>
      <w:proofErr w:type="spellStart"/>
      <w:r w:rsidR="008A0E06" w:rsidRPr="008A0E06">
        <w:t>collors</w:t>
      </w:r>
      <w:proofErr w:type="spellEnd"/>
      <w:r w:rsidR="008A0E06" w:rsidRPr="008A0E06">
        <w:t xml:space="preserve"> [collars] made of nettles, for sacks and such things, for which they </w:t>
      </w:r>
      <w:proofErr w:type="spellStart"/>
      <w:r w:rsidR="008A0E06" w:rsidRPr="008A0E06">
        <w:t>weare</w:t>
      </w:r>
      <w:proofErr w:type="spellEnd"/>
      <w:r w:rsidR="008A0E06">
        <w:t xml:space="preserve">.’  This </w:t>
      </w:r>
      <w:r w:rsidR="002A5EA7">
        <w:t xml:space="preserve">is likely a reference to the exchange that took place at the Feast of the Dead, the comment that they went once a year is a good clue.  It is also important to note that the most important trade item, even then was corn.  The fact that they were travelling to </w:t>
      </w:r>
      <w:r w:rsidR="002A5EA7" w:rsidRPr="002A5EA7">
        <w:t>the furthest place of the Lake of the Hurons’</w:t>
      </w:r>
      <w:r w:rsidR="002A5EA7">
        <w:t xml:space="preserve"> is a reference to the fact that by this point the Wendat people had been dispersed.  This is good evidence that the trade was still going on and that the people of the </w:t>
      </w:r>
      <w:proofErr w:type="spellStart"/>
      <w:r w:rsidR="002A5EA7">
        <w:t>Amikwa</w:t>
      </w:r>
      <w:proofErr w:type="spellEnd"/>
      <w:r w:rsidR="002A5EA7">
        <w:t xml:space="preserve"> nation were still supplying furs in exchange for horticultural produce even after the destruction of </w:t>
      </w:r>
      <w:proofErr w:type="spellStart"/>
      <w:r w:rsidR="002A5EA7">
        <w:t>Wendake</w:t>
      </w:r>
      <w:proofErr w:type="spellEnd"/>
      <w:r w:rsidR="002A5EA7">
        <w:t xml:space="preserve"> in 1649.</w:t>
      </w:r>
    </w:p>
    <w:p w14:paraId="27BF8B8F" w14:textId="038D6B13" w:rsidR="002A5EA7" w:rsidRDefault="00D6565C" w:rsidP="008A0E06">
      <w:r>
        <w:t xml:space="preserve">In his Lake Superior voyage of 1659-1660 Radisson makes one final reference of the </w:t>
      </w:r>
      <w:proofErr w:type="spellStart"/>
      <w:r>
        <w:t>Amikwa</w:t>
      </w:r>
      <w:proofErr w:type="spellEnd"/>
      <w:r>
        <w:t>:</w:t>
      </w:r>
    </w:p>
    <w:p w14:paraId="63516FF2" w14:textId="77DFF135" w:rsidR="00D6565C" w:rsidRDefault="00D6565C" w:rsidP="00D6565C">
      <w:pPr>
        <w:ind w:left="1134" w:right="1701"/>
      </w:pPr>
      <w:r w:rsidRPr="00D6565C">
        <w:t xml:space="preserve">We passed a sault that falls from a vast height. Some of our wild men went underneath it, which I have </w:t>
      </w:r>
      <w:proofErr w:type="spellStart"/>
      <w:r w:rsidRPr="00D6565C">
        <w:t>seene</w:t>
      </w:r>
      <w:proofErr w:type="spellEnd"/>
      <w:r w:rsidRPr="00D6565C">
        <w:t xml:space="preserve">, and I </w:t>
      </w:r>
      <w:proofErr w:type="spellStart"/>
      <w:r w:rsidRPr="00D6565C">
        <w:t>myselfe</w:t>
      </w:r>
      <w:proofErr w:type="spellEnd"/>
      <w:r w:rsidRPr="00D6565C">
        <w:t xml:space="preserve"> had the curiosity but that quiver makes a man the surer. The </w:t>
      </w:r>
      <w:proofErr w:type="spellStart"/>
      <w:r w:rsidRPr="00D6565C">
        <w:t>watter</w:t>
      </w:r>
      <w:proofErr w:type="spellEnd"/>
      <w:r w:rsidRPr="00D6565C">
        <w:t xml:space="preserve"> runs over the heads with such impetuosity and violence, that it’s incredible. We went under this torrent a quarter of a </w:t>
      </w:r>
      <w:proofErr w:type="spellStart"/>
      <w:r w:rsidRPr="00D6565C">
        <w:t>mille</w:t>
      </w:r>
      <w:proofErr w:type="spellEnd"/>
      <w:r w:rsidRPr="00D6565C">
        <w:t xml:space="preserve"> that </w:t>
      </w:r>
      <w:proofErr w:type="spellStart"/>
      <w:r w:rsidRPr="00D6565C">
        <w:t>falles</w:t>
      </w:r>
      <w:proofErr w:type="spellEnd"/>
      <w:r w:rsidRPr="00D6565C">
        <w:t xml:space="preserve"> from the </w:t>
      </w:r>
      <w:proofErr w:type="spellStart"/>
      <w:r w:rsidRPr="00D6565C">
        <w:t>toppe</w:t>
      </w:r>
      <w:proofErr w:type="spellEnd"/>
      <w:r w:rsidRPr="00D6565C">
        <w:t xml:space="preserve"> above </w:t>
      </w:r>
      <w:proofErr w:type="spellStart"/>
      <w:r w:rsidRPr="00D6565C">
        <w:t>fowrty</w:t>
      </w:r>
      <w:proofErr w:type="spellEnd"/>
      <w:r w:rsidRPr="00D6565C">
        <w:t xml:space="preserve"> foot downwards. Having come to the lake of the castors, we went about </w:t>
      </w:r>
      <w:r w:rsidRPr="00D6565C">
        <w:lastRenderedPageBreak/>
        <w:t xml:space="preserve">the lake of the castors for some victuals being in great want, and suffered much </w:t>
      </w:r>
      <w:proofErr w:type="spellStart"/>
      <w:r w:rsidRPr="00D6565C">
        <w:t>hungar</w:t>
      </w:r>
      <w:proofErr w:type="spellEnd"/>
      <w:r w:rsidRPr="00D6565C">
        <w:t xml:space="preserve">. </w:t>
      </w:r>
      <w:proofErr w:type="gramStart"/>
      <w:r w:rsidRPr="00D6565C">
        <w:t>So</w:t>
      </w:r>
      <w:proofErr w:type="gramEnd"/>
      <w:r w:rsidRPr="00D6565C">
        <w:t xml:space="preserve"> every one </w:t>
      </w:r>
      <w:proofErr w:type="spellStart"/>
      <w:r w:rsidRPr="00D6565C">
        <w:t>constituts</w:t>
      </w:r>
      <w:proofErr w:type="spellEnd"/>
      <w:r w:rsidRPr="00D6565C">
        <w:t xml:space="preserve"> </w:t>
      </w:r>
      <w:proofErr w:type="spellStart"/>
      <w:r w:rsidRPr="00D6565C">
        <w:t>himselfe</w:t>
      </w:r>
      <w:proofErr w:type="spellEnd"/>
      <w:r w:rsidRPr="00D6565C">
        <w:t xml:space="preserve">. Some went a hunting, some a fishing, this done we went </w:t>
      </w:r>
      <w:proofErr w:type="spellStart"/>
      <w:r w:rsidRPr="00D6565C">
        <w:t>downe</w:t>
      </w:r>
      <w:proofErr w:type="spellEnd"/>
      <w:r w:rsidRPr="00D6565C">
        <w:t xml:space="preserve"> the river of the Sorcerers which brought us to the first great lake.</w:t>
      </w:r>
      <w:r>
        <w:rPr>
          <w:rStyle w:val="FootnoteReference"/>
        </w:rPr>
        <w:footnoteReference w:id="148"/>
      </w:r>
    </w:p>
    <w:p w14:paraId="6C530796" w14:textId="5C7AF46C" w:rsidR="00D6565C" w:rsidRDefault="00D6565C" w:rsidP="00BD0CAC">
      <w:r>
        <w:t xml:space="preserve">This reference is problematic.  His </w:t>
      </w:r>
      <w:proofErr w:type="spellStart"/>
      <w:r>
        <w:t>refernce</w:t>
      </w:r>
      <w:proofErr w:type="spellEnd"/>
      <w:r>
        <w:t xml:space="preserve"> to the waterfall is probably Rideau Falls as he is travelling from the St. Lawrence westwards to Lake Superior.  He still insists on Lake Nipissing as being the </w:t>
      </w:r>
      <w:r w:rsidR="00BD0CAC">
        <w:t xml:space="preserve">‘lake of castors’ of the Lake of the </w:t>
      </w:r>
      <w:proofErr w:type="spellStart"/>
      <w:r w:rsidR="00BD0CAC">
        <w:t>Amikwa</w:t>
      </w:r>
      <w:proofErr w:type="spellEnd"/>
      <w:r w:rsidR="00BD0CAC">
        <w:t xml:space="preserve">, but then he notes that he ‘went down the river of the Sorcerers which brought us to the first great lake.’  That ‘first great </w:t>
      </w:r>
      <w:proofErr w:type="gramStart"/>
      <w:r w:rsidR="00BD0CAC">
        <w:t>lake‘ is</w:t>
      </w:r>
      <w:proofErr w:type="gramEnd"/>
      <w:r w:rsidR="00BD0CAC">
        <w:t xml:space="preserve"> Lake Huron, or at least the Georgian Bay of Lake Huron, but the French River is here the ‘river of the Sorcerers’ or the Nipissing nation river, if you will.  This is odd because although the </w:t>
      </w:r>
      <w:proofErr w:type="spellStart"/>
      <w:r w:rsidR="00BD0CAC">
        <w:t>Amikwa</w:t>
      </w:r>
      <w:proofErr w:type="spellEnd"/>
      <w:r w:rsidR="00BD0CAC">
        <w:t xml:space="preserve"> people are recorded at the western end of Lake Nipissing at other times, the Nipissing people are always located to the east, on both south and north shores, but in the east. </w:t>
      </w:r>
      <w:r w:rsidR="0083796F">
        <w:t xml:space="preserve"> One does not care to speculate about this error. </w:t>
      </w:r>
      <w:r w:rsidR="00BD0CAC">
        <w:t xml:space="preserve"> </w:t>
      </w:r>
      <w:r w:rsidR="0083796F">
        <w:t>In any case the consistency of ‘Lake of the Castors’ is noted here as in all of Radisson’s other entries.</w:t>
      </w:r>
    </w:p>
    <w:p w14:paraId="73FFB65D" w14:textId="337CEF22" w:rsidR="003D5872" w:rsidRDefault="003D5872" w:rsidP="00BD0CAC">
      <w:pPr>
        <w:rPr>
          <w:b/>
          <w:bCs/>
        </w:rPr>
      </w:pPr>
      <w:r>
        <w:rPr>
          <w:b/>
          <w:bCs/>
        </w:rPr>
        <w:t>Perrot</w:t>
      </w:r>
    </w:p>
    <w:p w14:paraId="5AEEC4E4" w14:textId="146A77CE" w:rsidR="003D5872" w:rsidRDefault="00EC1F80" w:rsidP="00BD0CAC">
      <w:r>
        <w:t xml:space="preserve">Nicolas Perrot came to Canada in 1660 as a </w:t>
      </w:r>
      <w:proofErr w:type="spellStart"/>
      <w:r>
        <w:rPr>
          <w:i/>
          <w:iCs/>
        </w:rPr>
        <w:t>donné</w:t>
      </w:r>
      <w:proofErr w:type="spellEnd"/>
      <w:r>
        <w:rPr>
          <w:i/>
          <w:iCs/>
        </w:rPr>
        <w:t xml:space="preserve"> </w:t>
      </w:r>
      <w:r>
        <w:t xml:space="preserve">or secular assistant to the Jesuits.  In this capacity he travelled to the Upper Great Lakes and by 1665 he had left the Jesuits in favour of the life of a </w:t>
      </w:r>
      <w:r>
        <w:rPr>
          <w:i/>
          <w:iCs/>
        </w:rPr>
        <w:t xml:space="preserve">coureurs de </w:t>
      </w:r>
      <w:proofErr w:type="spellStart"/>
      <w:r>
        <w:rPr>
          <w:i/>
          <w:iCs/>
        </w:rPr>
        <w:t>bois</w:t>
      </w:r>
      <w:proofErr w:type="spellEnd"/>
      <w:r>
        <w:rPr>
          <w:i/>
          <w:iCs/>
        </w:rPr>
        <w:t xml:space="preserve">.  </w:t>
      </w:r>
      <w:r>
        <w:t xml:space="preserve">He was in the </w:t>
      </w:r>
      <w:r>
        <w:rPr>
          <w:i/>
          <w:iCs/>
        </w:rPr>
        <w:t xml:space="preserve">pays </w:t>
      </w:r>
      <w:proofErr w:type="spellStart"/>
      <w:r>
        <w:rPr>
          <w:i/>
          <w:iCs/>
        </w:rPr>
        <w:t>d’en</w:t>
      </w:r>
      <w:proofErr w:type="spellEnd"/>
      <w:r>
        <w:rPr>
          <w:i/>
          <w:iCs/>
        </w:rPr>
        <w:t xml:space="preserve"> haut </w:t>
      </w:r>
      <w:r>
        <w:t xml:space="preserve">in one capacity or another till 1671.  </w:t>
      </w:r>
      <w:r w:rsidRPr="00EC1F80">
        <w:t xml:space="preserve">He left us a long account entitled </w:t>
      </w:r>
      <w:proofErr w:type="spellStart"/>
      <w:r w:rsidRPr="00EC1F80">
        <w:rPr>
          <w:i/>
          <w:iCs/>
        </w:rPr>
        <w:t>Mœurs</w:t>
      </w:r>
      <w:proofErr w:type="spellEnd"/>
      <w:r w:rsidRPr="00EC1F80">
        <w:rPr>
          <w:i/>
          <w:iCs/>
        </w:rPr>
        <w:t xml:space="preserve">, </w:t>
      </w:r>
      <w:proofErr w:type="spellStart"/>
      <w:r w:rsidRPr="00EC1F80">
        <w:rPr>
          <w:i/>
          <w:iCs/>
        </w:rPr>
        <w:t>coutumes</w:t>
      </w:r>
      <w:proofErr w:type="spellEnd"/>
      <w:r w:rsidRPr="00EC1F80">
        <w:rPr>
          <w:i/>
          <w:iCs/>
        </w:rPr>
        <w:t xml:space="preserve"> et religion des </w:t>
      </w:r>
      <w:proofErr w:type="spellStart"/>
      <w:r w:rsidRPr="00EC1F80">
        <w:rPr>
          <w:i/>
          <w:iCs/>
        </w:rPr>
        <w:t>sauvages</w:t>
      </w:r>
      <w:proofErr w:type="spellEnd"/>
      <w:r w:rsidRPr="00EC1F80">
        <w:rPr>
          <w:i/>
          <w:iCs/>
        </w:rPr>
        <w:t xml:space="preserve"> de </w:t>
      </w:r>
      <w:proofErr w:type="spellStart"/>
      <w:r w:rsidRPr="00EC1F80">
        <w:rPr>
          <w:i/>
          <w:iCs/>
        </w:rPr>
        <w:t>l’Amérique</w:t>
      </w:r>
      <w:proofErr w:type="spellEnd"/>
      <w:r w:rsidRPr="00EC1F80">
        <w:rPr>
          <w:i/>
          <w:iCs/>
        </w:rPr>
        <w:t xml:space="preserve"> </w:t>
      </w:r>
      <w:proofErr w:type="spellStart"/>
      <w:r w:rsidRPr="00EC1F80">
        <w:rPr>
          <w:i/>
          <w:iCs/>
        </w:rPr>
        <w:t>septentrionale</w:t>
      </w:r>
      <w:proofErr w:type="spellEnd"/>
      <w:r w:rsidRPr="00EC1F80">
        <w:rPr>
          <w:i/>
          <w:iCs/>
        </w:rPr>
        <w:t xml:space="preserve"> </w:t>
      </w:r>
      <w:r w:rsidRPr="00EC1F80">
        <w:t>of which we h</w:t>
      </w:r>
      <w:r>
        <w:t>ave already made use.</w:t>
      </w:r>
      <w:r>
        <w:rPr>
          <w:rStyle w:val="FootnoteReference"/>
        </w:rPr>
        <w:footnoteReference w:id="149"/>
      </w:r>
      <w:r w:rsidR="000F0E27">
        <w:t xml:space="preserve">  We will not repeat his story of the ‘Manitou </w:t>
      </w:r>
      <w:proofErr w:type="spellStart"/>
      <w:r w:rsidR="000F0E27">
        <w:t>Amik</w:t>
      </w:r>
      <w:proofErr w:type="spellEnd"/>
      <w:r w:rsidR="000F0E27">
        <w:t xml:space="preserve">’ or his account of the Feast of the Dead, or his descriptions of hunting. </w:t>
      </w:r>
      <w:r w:rsidR="000F5642">
        <w:t xml:space="preserve">We will note, however, that the </w:t>
      </w:r>
      <w:proofErr w:type="spellStart"/>
      <w:r w:rsidR="000F5642">
        <w:t>Amikwa</w:t>
      </w:r>
      <w:proofErr w:type="spellEnd"/>
      <w:r w:rsidR="000F5642">
        <w:t xml:space="preserve"> nation holds a prominent place in his account on equal footing with the </w:t>
      </w:r>
      <w:r w:rsidR="00A73B31">
        <w:t xml:space="preserve">Nipissing nation and the </w:t>
      </w:r>
      <w:proofErr w:type="spellStart"/>
      <w:r w:rsidR="00A73B31">
        <w:t>Missisa</w:t>
      </w:r>
      <w:r w:rsidR="00891357">
        <w:t>k</w:t>
      </w:r>
      <w:r w:rsidR="00A73B31">
        <w:t>i</w:t>
      </w:r>
      <w:proofErr w:type="spellEnd"/>
      <w:r w:rsidR="00A73B31">
        <w:t xml:space="preserve"> nation.  </w:t>
      </w:r>
    </w:p>
    <w:p w14:paraId="4E42D77B" w14:textId="538B36B6" w:rsidR="00586510" w:rsidRDefault="00F028E0" w:rsidP="00BC4E3E">
      <w:r>
        <w:t xml:space="preserve">There are some interesting points of contention in Perrot.  At one point, in referring to a battle he lists the combatants as </w:t>
      </w:r>
      <w:proofErr w:type="spellStart"/>
      <w:r>
        <w:t>Saulteurs</w:t>
      </w:r>
      <w:proofErr w:type="spellEnd"/>
      <w:r>
        <w:t xml:space="preserve">, </w:t>
      </w:r>
      <w:proofErr w:type="spellStart"/>
      <w:r>
        <w:t>Missisakis</w:t>
      </w:r>
      <w:proofErr w:type="spellEnd"/>
      <w:r>
        <w:t xml:space="preserve">, and </w:t>
      </w:r>
      <w:proofErr w:type="spellStart"/>
      <w:r>
        <w:t>Mikikoüets</w:t>
      </w:r>
      <w:proofErr w:type="spellEnd"/>
      <w:r>
        <w:t>.</w:t>
      </w:r>
      <w:r>
        <w:rPr>
          <w:rStyle w:val="FootnoteReference"/>
        </w:rPr>
        <w:footnoteReference w:id="150"/>
      </w:r>
      <w:r>
        <w:t xml:space="preserve">  The context, he is referring to the battle which saw the </w:t>
      </w:r>
      <w:proofErr w:type="spellStart"/>
      <w:r>
        <w:t>Amikwa</w:t>
      </w:r>
      <w:proofErr w:type="spellEnd"/>
      <w:r>
        <w:t xml:space="preserve"> </w:t>
      </w:r>
      <w:proofErr w:type="spellStart"/>
      <w:r w:rsidR="00F77406">
        <w:t>ogima</w:t>
      </w:r>
      <w:proofErr w:type="spellEnd"/>
      <w:r w:rsidR="00F77406">
        <w:t xml:space="preserve"> who had the principal part of the victory.</w:t>
      </w:r>
      <w:r w:rsidR="00F77406">
        <w:rPr>
          <w:rStyle w:val="FootnoteReference"/>
        </w:rPr>
        <w:footnoteReference w:id="151"/>
      </w:r>
      <w:r w:rsidR="00F77406">
        <w:t xml:space="preserve">  Perrot also makes reference to </w:t>
      </w:r>
      <w:proofErr w:type="spellStart"/>
      <w:r w:rsidR="00F77406">
        <w:t>Amikwa</w:t>
      </w:r>
      <w:proofErr w:type="spellEnd"/>
      <w:r w:rsidR="00F77406">
        <w:t xml:space="preserve"> traders travelling to</w:t>
      </w:r>
      <w:r w:rsidR="00740016">
        <w:t xml:space="preserve">gether with Nipissing traders to </w:t>
      </w:r>
      <w:proofErr w:type="spellStart"/>
      <w:r w:rsidR="00740016">
        <w:t>Alimibegon</w:t>
      </w:r>
      <w:proofErr w:type="spellEnd"/>
      <w:r w:rsidR="00740016">
        <w:t xml:space="preserve">, which is thought to be Lake Nipigon, but it might also be Chequamegon, in the years when the </w:t>
      </w:r>
      <w:proofErr w:type="spellStart"/>
      <w:r w:rsidR="00740016">
        <w:t>Kiskakon</w:t>
      </w:r>
      <w:proofErr w:type="spellEnd"/>
      <w:r w:rsidR="00740016">
        <w:t xml:space="preserve">, Wendat, and </w:t>
      </w:r>
      <w:proofErr w:type="spellStart"/>
      <w:r w:rsidR="00740016">
        <w:t>Tionnontaté</w:t>
      </w:r>
      <w:proofErr w:type="spellEnd"/>
      <w:r w:rsidR="00740016">
        <w:t xml:space="preserve"> were there.</w:t>
      </w:r>
      <w:r w:rsidR="00740016">
        <w:rPr>
          <w:rStyle w:val="FootnoteReference"/>
        </w:rPr>
        <w:footnoteReference w:id="152"/>
      </w:r>
    </w:p>
    <w:p w14:paraId="1EBED8A2" w14:textId="5569EE0E" w:rsidR="00740016" w:rsidRDefault="002B3BEE" w:rsidP="00BC4E3E">
      <w:r>
        <w:t xml:space="preserve">With regard to this period, which is obviously the time that Perrot was in the Upper Great Lakes, he does mention that the alliance was still in full strength.  He notes that the people of Lake Huron still traded, still attended Feasts of the Dead together, still fought common enemies, and went hunting together.  </w:t>
      </w:r>
      <w:r w:rsidR="00283249">
        <w:t>T</w:t>
      </w:r>
      <w:r>
        <w:t xml:space="preserve">hey still came together to participate in the autumn whitefish fishery at </w:t>
      </w:r>
      <w:proofErr w:type="spellStart"/>
      <w:r>
        <w:t>Bawating</w:t>
      </w:r>
      <w:proofErr w:type="spellEnd"/>
      <w:r w:rsidR="00283249">
        <w:t xml:space="preserve"> and it was during this fishing season that the Iroquois apparently launched an attack</w:t>
      </w:r>
      <w:r>
        <w:t>:</w:t>
      </w:r>
    </w:p>
    <w:p w14:paraId="7ED3043E" w14:textId="5BDE6960" w:rsidR="002B3BEE" w:rsidRDefault="002B3BEE" w:rsidP="00283249">
      <w:pPr>
        <w:ind w:left="1134" w:right="1701"/>
        <w:rPr>
          <w:lang w:val="fr-FR"/>
        </w:rPr>
      </w:pPr>
      <w:r w:rsidRPr="009D61B6">
        <w:rPr>
          <w:lang w:val="fr-FR"/>
        </w:rPr>
        <w:lastRenderedPageBreak/>
        <w:t xml:space="preserve">Quelques </w:t>
      </w:r>
      <w:proofErr w:type="spellStart"/>
      <w:r w:rsidRPr="009D61B6">
        <w:rPr>
          <w:lang w:val="fr-FR"/>
        </w:rPr>
        <w:t>Saulteurs</w:t>
      </w:r>
      <w:proofErr w:type="spellEnd"/>
      <w:r w:rsidRPr="009D61B6">
        <w:rPr>
          <w:lang w:val="fr-FR"/>
        </w:rPr>
        <w:t xml:space="preserve">, </w:t>
      </w:r>
      <w:proofErr w:type="spellStart"/>
      <w:r w:rsidRPr="009D61B6">
        <w:rPr>
          <w:lang w:val="fr-FR"/>
        </w:rPr>
        <w:t>Outaoüaks</w:t>
      </w:r>
      <w:proofErr w:type="spellEnd"/>
      <w:r w:rsidRPr="009D61B6">
        <w:rPr>
          <w:lang w:val="fr-FR"/>
        </w:rPr>
        <w:t xml:space="preserve">, </w:t>
      </w:r>
      <w:proofErr w:type="spellStart"/>
      <w:r w:rsidRPr="009D61B6">
        <w:rPr>
          <w:lang w:val="fr-FR"/>
        </w:rPr>
        <w:t>Nepissings</w:t>
      </w:r>
      <w:proofErr w:type="spellEnd"/>
      <w:r w:rsidRPr="009D61B6">
        <w:rPr>
          <w:lang w:val="fr-FR"/>
        </w:rPr>
        <w:t xml:space="preserve">, </w:t>
      </w:r>
      <w:r w:rsidR="009D61B6" w:rsidRPr="009D61B6">
        <w:rPr>
          <w:lang w:val="fr-FR"/>
        </w:rPr>
        <w:t>e</w:t>
      </w:r>
      <w:r w:rsidR="009D61B6">
        <w:rPr>
          <w:lang w:val="fr-FR"/>
        </w:rPr>
        <w:t xml:space="preserve">t </w:t>
      </w:r>
      <w:proofErr w:type="spellStart"/>
      <w:r w:rsidR="009D61B6">
        <w:rPr>
          <w:lang w:val="fr-FR"/>
        </w:rPr>
        <w:t>Amikouets</w:t>
      </w:r>
      <w:proofErr w:type="spellEnd"/>
      <w:r w:rsidR="009D61B6">
        <w:rPr>
          <w:lang w:val="fr-FR"/>
        </w:rPr>
        <w:t xml:space="preserve"> partirent de leur </w:t>
      </w:r>
      <w:proofErr w:type="spellStart"/>
      <w:r w:rsidR="009D61B6">
        <w:rPr>
          <w:lang w:val="fr-FR"/>
        </w:rPr>
        <w:t>etablissement</w:t>
      </w:r>
      <w:proofErr w:type="spellEnd"/>
      <w:r w:rsidR="009D61B6">
        <w:rPr>
          <w:lang w:val="fr-FR"/>
        </w:rPr>
        <w:t>, pour venir chasser l’</w:t>
      </w:r>
      <w:proofErr w:type="spellStart"/>
      <w:r w:rsidR="009D61B6">
        <w:rPr>
          <w:lang w:val="fr-FR"/>
        </w:rPr>
        <w:t>elan</w:t>
      </w:r>
      <w:proofErr w:type="spellEnd"/>
      <w:r w:rsidR="009D61B6">
        <w:rPr>
          <w:lang w:val="fr-FR"/>
        </w:rPr>
        <w:t xml:space="preserve"> dans le </w:t>
      </w:r>
      <w:proofErr w:type="spellStart"/>
      <w:r w:rsidR="009D61B6">
        <w:rPr>
          <w:lang w:val="fr-FR"/>
        </w:rPr>
        <w:t>voysinage</w:t>
      </w:r>
      <w:proofErr w:type="spellEnd"/>
      <w:r w:rsidR="009D61B6">
        <w:rPr>
          <w:lang w:val="fr-FR"/>
        </w:rPr>
        <w:t xml:space="preserve"> de ce sault et faire la </w:t>
      </w:r>
      <w:proofErr w:type="spellStart"/>
      <w:r w:rsidR="009D61B6">
        <w:rPr>
          <w:lang w:val="fr-FR"/>
        </w:rPr>
        <w:t>peche</w:t>
      </w:r>
      <w:proofErr w:type="spellEnd"/>
      <w:r w:rsidR="009D61B6">
        <w:rPr>
          <w:lang w:val="fr-FR"/>
        </w:rPr>
        <w:t xml:space="preserve"> de grands poissons blancs ou saumons, qu’ils y prennent à peine prise au milieu des gros bouillons de ce sault.  On ne voit guerre d’endroit où ce poisson soit si grand </w:t>
      </w:r>
      <w:proofErr w:type="spellStart"/>
      <w:r w:rsidR="009D61B6">
        <w:rPr>
          <w:lang w:val="fr-FR"/>
        </w:rPr>
        <w:t>ny</w:t>
      </w:r>
      <w:proofErr w:type="spellEnd"/>
      <w:r w:rsidR="009D61B6">
        <w:rPr>
          <w:lang w:val="fr-FR"/>
        </w:rPr>
        <w:t xml:space="preserve"> si gros que ceux qui s’y trouvent.  Ces gens </w:t>
      </w:r>
      <w:proofErr w:type="spellStart"/>
      <w:r w:rsidR="009D61B6">
        <w:rPr>
          <w:lang w:val="fr-FR"/>
        </w:rPr>
        <w:t>estoient</w:t>
      </w:r>
      <w:proofErr w:type="spellEnd"/>
      <w:r w:rsidR="009D61B6">
        <w:rPr>
          <w:lang w:val="fr-FR"/>
        </w:rPr>
        <w:t xml:space="preserve"> dispersé</w:t>
      </w:r>
      <w:r w:rsidR="00372E9B">
        <w:rPr>
          <w:lang w:val="fr-FR"/>
        </w:rPr>
        <w:t xml:space="preserve">s à la chasse, quand quelqu’un d’eux </w:t>
      </w:r>
      <w:proofErr w:type="spellStart"/>
      <w:r w:rsidR="00372E9B">
        <w:rPr>
          <w:lang w:val="fr-FR"/>
        </w:rPr>
        <w:t>apperçut</w:t>
      </w:r>
      <w:proofErr w:type="spellEnd"/>
      <w:r w:rsidR="00372E9B">
        <w:rPr>
          <w:lang w:val="fr-FR"/>
        </w:rPr>
        <w:t xml:space="preserve"> la </w:t>
      </w:r>
      <w:proofErr w:type="gramStart"/>
      <w:r w:rsidR="00372E9B">
        <w:rPr>
          <w:lang w:val="fr-FR"/>
        </w:rPr>
        <w:t>fumée  du</w:t>
      </w:r>
      <w:proofErr w:type="gramEnd"/>
      <w:r w:rsidR="00372E9B">
        <w:rPr>
          <w:lang w:val="fr-FR"/>
        </w:rPr>
        <w:t xml:space="preserve"> camp des Iroquois.  </w:t>
      </w:r>
      <w:r w:rsidR="00372E9B" w:rsidRPr="00372E9B">
        <w:rPr>
          <w:lang w:val="fr-FR"/>
        </w:rPr>
        <w:t>Ils s'avertirent les uns les autres et se</w:t>
      </w:r>
      <w:r w:rsidR="00372E9B">
        <w:rPr>
          <w:lang w:val="fr-FR"/>
        </w:rPr>
        <w:t xml:space="preserve"> </w:t>
      </w:r>
      <w:r w:rsidR="00372E9B" w:rsidRPr="00372E9B">
        <w:rPr>
          <w:lang w:val="fr-FR"/>
        </w:rPr>
        <w:t>rallièrent ensemble, au nombre de cent hommes. Ils élurent pour</w:t>
      </w:r>
      <w:r w:rsidR="00372E9B">
        <w:rPr>
          <w:lang w:val="fr-FR"/>
        </w:rPr>
        <w:t xml:space="preserve"> </w:t>
      </w:r>
      <w:r w:rsidR="00372E9B" w:rsidRPr="00372E9B">
        <w:rPr>
          <w:lang w:val="fr-FR"/>
        </w:rPr>
        <w:t xml:space="preserve">chef du </w:t>
      </w:r>
      <w:proofErr w:type="spellStart"/>
      <w:r w:rsidR="00372E9B" w:rsidRPr="00372E9B">
        <w:rPr>
          <w:lang w:val="fr-FR"/>
        </w:rPr>
        <w:t>party</w:t>
      </w:r>
      <w:proofErr w:type="spellEnd"/>
      <w:r w:rsidR="00372E9B" w:rsidRPr="00372E9B">
        <w:rPr>
          <w:lang w:val="fr-FR"/>
        </w:rPr>
        <w:t xml:space="preserve"> un </w:t>
      </w:r>
      <w:proofErr w:type="spellStart"/>
      <w:r w:rsidR="00372E9B" w:rsidRPr="00372E9B">
        <w:rPr>
          <w:lang w:val="fr-FR"/>
        </w:rPr>
        <w:t>Saulteur</w:t>
      </w:r>
      <w:proofErr w:type="spellEnd"/>
      <w:r w:rsidR="00372E9B" w:rsidRPr="00372E9B">
        <w:rPr>
          <w:lang w:val="fr-FR"/>
        </w:rPr>
        <w:t xml:space="preserve">, qui </w:t>
      </w:r>
      <w:proofErr w:type="spellStart"/>
      <w:r w:rsidR="00372E9B" w:rsidRPr="00372E9B">
        <w:rPr>
          <w:lang w:val="fr-FR"/>
        </w:rPr>
        <w:t>merittoit</w:t>
      </w:r>
      <w:proofErr w:type="spellEnd"/>
      <w:r w:rsidR="00372E9B" w:rsidRPr="00372E9B">
        <w:rPr>
          <w:lang w:val="fr-FR"/>
        </w:rPr>
        <w:t xml:space="preserve"> bien de l'</w:t>
      </w:r>
      <w:proofErr w:type="spellStart"/>
      <w:r w:rsidR="00372E9B" w:rsidRPr="00372E9B">
        <w:rPr>
          <w:lang w:val="fr-FR"/>
        </w:rPr>
        <w:t>estre</w:t>
      </w:r>
      <w:proofErr w:type="spellEnd"/>
      <w:r w:rsidR="00372E9B" w:rsidRPr="00372E9B">
        <w:rPr>
          <w:lang w:val="fr-FR"/>
        </w:rPr>
        <w:t>, parce qu'il</w:t>
      </w:r>
      <w:r w:rsidR="00372E9B">
        <w:rPr>
          <w:lang w:val="fr-FR"/>
        </w:rPr>
        <w:t xml:space="preserve"> </w:t>
      </w:r>
      <w:proofErr w:type="spellStart"/>
      <w:r w:rsidR="00372E9B" w:rsidRPr="00372E9B">
        <w:rPr>
          <w:lang w:val="fr-FR"/>
        </w:rPr>
        <w:t>avoit</w:t>
      </w:r>
      <w:proofErr w:type="spellEnd"/>
      <w:r w:rsidR="00372E9B" w:rsidRPr="00372E9B">
        <w:rPr>
          <w:lang w:val="fr-FR"/>
        </w:rPr>
        <w:t xml:space="preserve"> une parfaite </w:t>
      </w:r>
      <w:proofErr w:type="spellStart"/>
      <w:r w:rsidR="00372E9B" w:rsidRPr="00372E9B">
        <w:rPr>
          <w:lang w:val="fr-FR"/>
        </w:rPr>
        <w:t>connoiss</w:t>
      </w:r>
      <w:proofErr w:type="spellEnd"/>
      <w:r w:rsidR="00372E9B" w:rsidRPr="00372E9B">
        <w:rPr>
          <w:lang w:val="fr-FR"/>
        </w:rPr>
        <w:t>[</w:t>
      </w:r>
      <w:proofErr w:type="spellStart"/>
      <w:r w:rsidR="00372E9B" w:rsidRPr="00372E9B">
        <w:rPr>
          <w:lang w:val="fr-FR"/>
        </w:rPr>
        <w:t>anc</w:t>
      </w:r>
      <w:proofErr w:type="spellEnd"/>
      <w:r w:rsidR="00372E9B" w:rsidRPr="00372E9B">
        <w:rPr>
          <w:lang w:val="fr-FR"/>
        </w:rPr>
        <w:t xml:space="preserve">]e du pays où l'on se </w:t>
      </w:r>
      <w:proofErr w:type="spellStart"/>
      <w:r w:rsidR="00372E9B" w:rsidRPr="00372E9B">
        <w:rPr>
          <w:lang w:val="fr-FR"/>
        </w:rPr>
        <w:t>trouvoit</w:t>
      </w:r>
      <w:proofErr w:type="spellEnd"/>
      <w:r w:rsidR="00372E9B" w:rsidRPr="00372E9B">
        <w:rPr>
          <w:lang w:val="fr-FR"/>
        </w:rPr>
        <w:t>,</w:t>
      </w:r>
      <w:r w:rsidR="00283249">
        <w:rPr>
          <w:lang w:val="fr-FR"/>
        </w:rPr>
        <w:t xml:space="preserve"> </w:t>
      </w:r>
      <w:r w:rsidR="00372E9B" w:rsidRPr="00372E9B">
        <w:rPr>
          <w:lang w:val="fr-FR"/>
        </w:rPr>
        <w:t>l'ayant habité avant la guerre de l'</w:t>
      </w:r>
      <w:proofErr w:type="spellStart"/>
      <w:r w:rsidR="00372E9B" w:rsidRPr="00372E9B">
        <w:rPr>
          <w:lang w:val="fr-FR"/>
        </w:rPr>
        <w:t>Irroquois</w:t>
      </w:r>
      <w:proofErr w:type="spellEnd"/>
      <w:r w:rsidR="00283249">
        <w:rPr>
          <w:lang w:val="fr-FR"/>
        </w:rPr>
        <w:t>.</w:t>
      </w:r>
      <w:r w:rsidR="00283249">
        <w:rPr>
          <w:rStyle w:val="FootnoteReference"/>
          <w:lang w:val="fr-FR"/>
        </w:rPr>
        <w:footnoteReference w:id="153"/>
      </w:r>
    </w:p>
    <w:p w14:paraId="7E7D5CFD" w14:textId="4B80A387" w:rsidR="00283249" w:rsidRPr="007E2140" w:rsidRDefault="00283249" w:rsidP="00283249">
      <w:pPr>
        <w:rPr>
          <w:lang w:val="fr-FR"/>
        </w:rPr>
      </w:pPr>
      <w:r w:rsidRPr="00283249">
        <w:t>Important questions can be a</w:t>
      </w:r>
      <w:r>
        <w:t xml:space="preserve">sked about the timing of this attack.  In the first place the whitefish run is in late November just before the river freezes.  This would be very late in the year for a Haudenosaunee war party to arrive on the scene.  Secondly, </w:t>
      </w:r>
      <w:r w:rsidR="00AF74A2">
        <w:t xml:space="preserve">all accounts of Haudenosaunee battles take place in the Lower Lakes or in the southern parts of Lake Huron </w:t>
      </w:r>
      <w:proofErr w:type="gramStart"/>
      <w:r w:rsidR="00AF74A2">
        <w:t>an</w:t>
      </w:r>
      <w:proofErr w:type="gramEnd"/>
      <w:r w:rsidR="00AF74A2">
        <w:t xml:space="preserve"> Lake Michigan.  The destruction of </w:t>
      </w:r>
      <w:proofErr w:type="spellStart"/>
      <w:r w:rsidR="00AF74A2">
        <w:t>Wendake</w:t>
      </w:r>
      <w:proofErr w:type="spellEnd"/>
      <w:r w:rsidR="00AF74A2">
        <w:t xml:space="preserve"> was successful largely because it was a surprise.  The Wendat did not expect an attack in early Spring.  This account is not impossible, but it does sound as though Perrot was confusing two separate events, people coming together for the fishery and a Haudenosaunee attack.  </w:t>
      </w:r>
      <w:proofErr w:type="gramStart"/>
      <w:r w:rsidR="00AF74A2">
        <w:t>Nevertheless</w:t>
      </w:r>
      <w:proofErr w:type="gramEnd"/>
      <w:r w:rsidR="00AF74A2">
        <w:t xml:space="preserve"> we must accept the accounts we have, once we have made these objections.  </w:t>
      </w:r>
      <w:r w:rsidR="00AF74A2" w:rsidRPr="007E2140">
        <w:rPr>
          <w:lang w:val="fr-FR"/>
        </w:rPr>
        <w:t xml:space="preserve">Perrot </w:t>
      </w:r>
      <w:proofErr w:type="gramStart"/>
      <w:r w:rsidR="00AF74A2" w:rsidRPr="007E2140">
        <w:rPr>
          <w:lang w:val="fr-FR"/>
        </w:rPr>
        <w:t>continues:</w:t>
      </w:r>
      <w:proofErr w:type="gramEnd"/>
    </w:p>
    <w:p w14:paraId="210E407F" w14:textId="6C2ECFDD" w:rsidR="00AF74A2" w:rsidRDefault="00AF74A2" w:rsidP="00AF74A2">
      <w:pPr>
        <w:ind w:left="1134" w:right="1701"/>
        <w:rPr>
          <w:lang w:val="fr-FR"/>
        </w:rPr>
      </w:pPr>
      <w:r w:rsidRPr="00AF74A2">
        <w:rPr>
          <w:lang w:val="fr-FR"/>
        </w:rPr>
        <w:t xml:space="preserve">Ce chef envoya premièrement un </w:t>
      </w:r>
      <w:proofErr w:type="spellStart"/>
      <w:r w:rsidRPr="00AF74A2">
        <w:rPr>
          <w:lang w:val="fr-FR"/>
        </w:rPr>
        <w:t>cannot</w:t>
      </w:r>
      <w:proofErr w:type="spellEnd"/>
      <w:r w:rsidRPr="00AF74A2">
        <w:rPr>
          <w:lang w:val="fr-FR"/>
        </w:rPr>
        <w:t xml:space="preserve"> à la découverte, qui</w:t>
      </w:r>
      <w:r w:rsidR="009D7E83">
        <w:rPr>
          <w:lang w:val="fr-FR"/>
        </w:rPr>
        <w:t xml:space="preserve"> </w:t>
      </w:r>
      <w:r w:rsidRPr="00AF74A2">
        <w:rPr>
          <w:lang w:val="fr-FR"/>
        </w:rPr>
        <w:t xml:space="preserve">fut </w:t>
      </w:r>
      <w:proofErr w:type="spellStart"/>
      <w:r w:rsidRPr="00AF74A2">
        <w:rPr>
          <w:lang w:val="fr-FR"/>
        </w:rPr>
        <w:t>veu</w:t>
      </w:r>
      <w:proofErr w:type="spellEnd"/>
      <w:r w:rsidRPr="00AF74A2">
        <w:rPr>
          <w:lang w:val="fr-FR"/>
        </w:rPr>
        <w:t xml:space="preserve"> des </w:t>
      </w:r>
      <w:proofErr w:type="spellStart"/>
      <w:r w:rsidRPr="00AF74A2">
        <w:rPr>
          <w:lang w:val="fr-FR"/>
        </w:rPr>
        <w:t>Irroquois</w:t>
      </w:r>
      <w:proofErr w:type="spellEnd"/>
      <w:r w:rsidRPr="00AF74A2">
        <w:rPr>
          <w:lang w:val="fr-FR"/>
        </w:rPr>
        <w:t xml:space="preserve"> qui avoient </w:t>
      </w:r>
      <w:proofErr w:type="spellStart"/>
      <w:r w:rsidRPr="00AF74A2">
        <w:rPr>
          <w:lang w:val="fr-FR"/>
        </w:rPr>
        <w:t>esté</w:t>
      </w:r>
      <w:proofErr w:type="spellEnd"/>
      <w:r w:rsidRPr="00AF74A2">
        <w:rPr>
          <w:lang w:val="fr-FR"/>
        </w:rPr>
        <w:t xml:space="preserve"> détachés pour le même effet.</w:t>
      </w:r>
      <w:r w:rsidR="009D7E83">
        <w:rPr>
          <w:lang w:val="fr-FR"/>
        </w:rPr>
        <w:t xml:space="preserve"> </w:t>
      </w:r>
      <w:r w:rsidRPr="00AF74A2">
        <w:rPr>
          <w:lang w:val="fr-FR"/>
        </w:rPr>
        <w:t xml:space="preserve">Mais </w:t>
      </w:r>
      <w:proofErr w:type="spellStart"/>
      <w:r w:rsidRPr="00AF74A2">
        <w:rPr>
          <w:lang w:val="fr-FR"/>
        </w:rPr>
        <w:t>croyans</w:t>
      </w:r>
      <w:proofErr w:type="spellEnd"/>
      <w:r w:rsidRPr="00AF74A2">
        <w:rPr>
          <w:lang w:val="fr-FR"/>
        </w:rPr>
        <w:t xml:space="preserve"> n'avoir pas </w:t>
      </w:r>
      <w:proofErr w:type="spellStart"/>
      <w:r w:rsidRPr="00AF74A2">
        <w:rPr>
          <w:lang w:val="fr-FR"/>
        </w:rPr>
        <w:t>esté</w:t>
      </w:r>
      <w:proofErr w:type="spellEnd"/>
      <w:r w:rsidRPr="00AF74A2">
        <w:rPr>
          <w:lang w:val="fr-FR"/>
        </w:rPr>
        <w:t xml:space="preserve"> </w:t>
      </w:r>
      <w:proofErr w:type="spellStart"/>
      <w:r w:rsidRPr="00AF74A2">
        <w:rPr>
          <w:lang w:val="fr-FR"/>
        </w:rPr>
        <w:t>apperçus</w:t>
      </w:r>
      <w:proofErr w:type="spellEnd"/>
      <w:r w:rsidRPr="00AF74A2">
        <w:rPr>
          <w:lang w:val="fr-FR"/>
        </w:rPr>
        <w:t xml:space="preserve">, ils ne firent aucun mouvement, crainte de manquer leur coup, et que s'ils </w:t>
      </w:r>
      <w:proofErr w:type="spellStart"/>
      <w:r w:rsidRPr="00AF74A2">
        <w:rPr>
          <w:lang w:val="fr-FR"/>
        </w:rPr>
        <w:t>venoient</w:t>
      </w:r>
      <w:proofErr w:type="spellEnd"/>
      <w:r w:rsidRPr="00AF74A2">
        <w:rPr>
          <w:lang w:val="fr-FR"/>
        </w:rPr>
        <w:t xml:space="preserve"> à</w:t>
      </w:r>
      <w:r w:rsidR="009D7E83">
        <w:rPr>
          <w:lang w:val="fr-FR"/>
        </w:rPr>
        <w:t xml:space="preserve"> </w:t>
      </w:r>
      <w:r w:rsidRPr="00AF74A2">
        <w:rPr>
          <w:lang w:val="fr-FR"/>
        </w:rPr>
        <w:t xml:space="preserve">échapper de leurs mains, ils </w:t>
      </w:r>
      <w:proofErr w:type="spellStart"/>
      <w:r w:rsidRPr="00AF74A2">
        <w:rPr>
          <w:lang w:val="fr-FR"/>
        </w:rPr>
        <w:t>iroient</w:t>
      </w:r>
      <w:proofErr w:type="spellEnd"/>
      <w:r w:rsidRPr="00AF74A2">
        <w:rPr>
          <w:lang w:val="fr-FR"/>
        </w:rPr>
        <w:t xml:space="preserve"> avertir tout le village, qui</w:t>
      </w:r>
      <w:r w:rsidR="009D7E83">
        <w:rPr>
          <w:lang w:val="fr-FR"/>
        </w:rPr>
        <w:t xml:space="preserve"> </w:t>
      </w:r>
      <w:r w:rsidRPr="00AF74A2">
        <w:rPr>
          <w:lang w:val="fr-FR"/>
        </w:rPr>
        <w:t>s'</w:t>
      </w:r>
      <w:proofErr w:type="spellStart"/>
      <w:r w:rsidRPr="00AF74A2">
        <w:rPr>
          <w:lang w:val="fr-FR"/>
        </w:rPr>
        <w:t>enfuiroit</w:t>
      </w:r>
      <w:proofErr w:type="spellEnd"/>
      <w:r w:rsidRPr="00AF74A2">
        <w:rPr>
          <w:lang w:val="fr-FR"/>
        </w:rPr>
        <w:t xml:space="preserve"> </w:t>
      </w:r>
      <w:proofErr w:type="spellStart"/>
      <w:r w:rsidRPr="00AF74A2">
        <w:rPr>
          <w:lang w:val="fr-FR"/>
        </w:rPr>
        <w:t>aussytost</w:t>
      </w:r>
      <w:proofErr w:type="spellEnd"/>
      <w:r w:rsidRPr="00AF74A2">
        <w:rPr>
          <w:lang w:val="fr-FR"/>
        </w:rPr>
        <w:t xml:space="preserve">. Les </w:t>
      </w:r>
      <w:proofErr w:type="spellStart"/>
      <w:r w:rsidRPr="00AF74A2">
        <w:rPr>
          <w:lang w:val="fr-FR"/>
        </w:rPr>
        <w:t>Saulteurs</w:t>
      </w:r>
      <w:proofErr w:type="spellEnd"/>
      <w:r w:rsidRPr="00AF74A2">
        <w:rPr>
          <w:lang w:val="fr-FR"/>
        </w:rPr>
        <w:t xml:space="preserve"> avancèrent et se rendirent</w:t>
      </w:r>
      <w:r w:rsidR="009D7E83">
        <w:rPr>
          <w:lang w:val="fr-FR"/>
        </w:rPr>
        <w:t xml:space="preserve"> </w:t>
      </w:r>
      <w:r w:rsidRPr="00AF74A2">
        <w:rPr>
          <w:lang w:val="fr-FR"/>
        </w:rPr>
        <w:t xml:space="preserve">jusqu'au camp des </w:t>
      </w:r>
      <w:proofErr w:type="spellStart"/>
      <w:r w:rsidRPr="00AF74A2">
        <w:rPr>
          <w:lang w:val="fr-FR"/>
        </w:rPr>
        <w:t>Irroquois</w:t>
      </w:r>
      <w:proofErr w:type="spellEnd"/>
      <w:r w:rsidRPr="00AF74A2">
        <w:rPr>
          <w:lang w:val="fr-FR"/>
        </w:rPr>
        <w:t xml:space="preserve"> sans </w:t>
      </w:r>
      <w:proofErr w:type="spellStart"/>
      <w:r w:rsidRPr="00AF74A2">
        <w:rPr>
          <w:lang w:val="fr-FR"/>
        </w:rPr>
        <w:t>estre</w:t>
      </w:r>
      <w:proofErr w:type="spellEnd"/>
      <w:r w:rsidRPr="00AF74A2">
        <w:rPr>
          <w:lang w:val="fr-FR"/>
        </w:rPr>
        <w:t xml:space="preserve"> </w:t>
      </w:r>
      <w:proofErr w:type="gramStart"/>
      <w:r w:rsidRPr="00AF74A2">
        <w:rPr>
          <w:lang w:val="fr-FR"/>
        </w:rPr>
        <w:t>découverts;</w:t>
      </w:r>
      <w:proofErr w:type="gramEnd"/>
      <w:r w:rsidRPr="00AF74A2">
        <w:rPr>
          <w:lang w:val="fr-FR"/>
        </w:rPr>
        <w:t xml:space="preserve"> un bois fort</w:t>
      </w:r>
      <w:r w:rsidR="009D7E83">
        <w:rPr>
          <w:lang w:val="fr-FR"/>
        </w:rPr>
        <w:t xml:space="preserve"> </w:t>
      </w:r>
      <w:r w:rsidRPr="00AF74A2">
        <w:rPr>
          <w:lang w:val="fr-FR"/>
        </w:rPr>
        <w:t>épais les favorisa, pour avoir le temps de les compter, et les</w:t>
      </w:r>
      <w:r w:rsidR="009D7E83">
        <w:rPr>
          <w:lang w:val="fr-FR"/>
        </w:rPr>
        <w:t xml:space="preserve"> </w:t>
      </w:r>
      <w:r w:rsidRPr="00AF74A2">
        <w:rPr>
          <w:lang w:val="fr-FR"/>
        </w:rPr>
        <w:t>femmes qu'ils avoient avec eux. L'intention et le dessein des gens</w:t>
      </w:r>
      <w:r w:rsidR="009D7E83">
        <w:rPr>
          <w:lang w:val="fr-FR"/>
        </w:rPr>
        <w:t xml:space="preserve"> </w:t>
      </w:r>
      <w:r w:rsidRPr="00AF74A2">
        <w:rPr>
          <w:lang w:val="fr-FR"/>
        </w:rPr>
        <w:t xml:space="preserve">qui </w:t>
      </w:r>
      <w:proofErr w:type="spellStart"/>
      <w:r w:rsidRPr="00AF74A2">
        <w:rPr>
          <w:lang w:val="fr-FR"/>
        </w:rPr>
        <w:t>estoient</w:t>
      </w:r>
      <w:proofErr w:type="spellEnd"/>
      <w:r w:rsidRPr="00AF74A2">
        <w:rPr>
          <w:lang w:val="fr-FR"/>
        </w:rPr>
        <w:t xml:space="preserve"> campés </w:t>
      </w:r>
      <w:proofErr w:type="spellStart"/>
      <w:r w:rsidRPr="00AF74A2">
        <w:rPr>
          <w:lang w:val="fr-FR"/>
        </w:rPr>
        <w:t>estoit</w:t>
      </w:r>
      <w:proofErr w:type="spellEnd"/>
      <w:r w:rsidRPr="00AF74A2">
        <w:rPr>
          <w:lang w:val="fr-FR"/>
        </w:rPr>
        <w:t xml:space="preserve"> d'enlever les villages l'un après l'autre</w:t>
      </w:r>
      <w:r w:rsidR="009D7E83">
        <w:rPr>
          <w:lang w:val="fr-FR"/>
        </w:rPr>
        <w:t xml:space="preserve"> </w:t>
      </w:r>
      <w:r w:rsidR="009D7E83" w:rsidRPr="009D7E83">
        <w:rPr>
          <w:lang w:val="fr-FR"/>
        </w:rPr>
        <w:t xml:space="preserve">d'y demeurer pour consommer les vivres qu'ils y </w:t>
      </w:r>
      <w:proofErr w:type="spellStart"/>
      <w:r w:rsidR="009D7E83" w:rsidRPr="009D7E83">
        <w:rPr>
          <w:lang w:val="fr-FR"/>
        </w:rPr>
        <w:t>trouveroient</w:t>
      </w:r>
      <w:proofErr w:type="spellEnd"/>
      <w:r w:rsidR="009D7E83" w:rsidRPr="009D7E83">
        <w:rPr>
          <w:lang w:val="fr-FR"/>
        </w:rPr>
        <w:t>, et</w:t>
      </w:r>
      <w:r w:rsidR="009D7E83">
        <w:rPr>
          <w:lang w:val="fr-FR"/>
        </w:rPr>
        <w:t xml:space="preserve"> </w:t>
      </w:r>
      <w:r w:rsidR="009D7E83" w:rsidRPr="009D7E83">
        <w:rPr>
          <w:lang w:val="fr-FR"/>
        </w:rPr>
        <w:t>d'en faire de même à l'égard des autres.</w:t>
      </w:r>
      <w:r w:rsidR="009D7E83">
        <w:rPr>
          <w:rStyle w:val="FootnoteReference"/>
          <w:lang w:val="fr-FR"/>
        </w:rPr>
        <w:footnoteReference w:id="154"/>
      </w:r>
    </w:p>
    <w:p w14:paraId="5AE93B4F" w14:textId="3E0DCE44" w:rsidR="009D7E83" w:rsidRDefault="009D7E83" w:rsidP="001139D9">
      <w:r w:rsidRPr="009D7E83">
        <w:t>Here we have a f</w:t>
      </w:r>
      <w:r>
        <w:t xml:space="preserve">ew points of interest.  </w:t>
      </w:r>
      <w:r w:rsidRPr="009D7E83">
        <w:t xml:space="preserve">The local </w:t>
      </w:r>
      <w:proofErr w:type="spellStart"/>
      <w:r w:rsidRPr="001139D9">
        <w:rPr>
          <w:i/>
          <w:iCs/>
        </w:rPr>
        <w:t>ogima</w:t>
      </w:r>
      <w:proofErr w:type="spellEnd"/>
      <w:r w:rsidRPr="001139D9">
        <w:rPr>
          <w:i/>
          <w:iCs/>
        </w:rPr>
        <w:t>,</w:t>
      </w:r>
      <w:r w:rsidRPr="009D7E83">
        <w:t xml:space="preserve"> from ‘les </w:t>
      </w:r>
      <w:proofErr w:type="spellStart"/>
      <w:r w:rsidRPr="009D7E83">
        <w:t>Sauteurs</w:t>
      </w:r>
      <w:proofErr w:type="spellEnd"/>
      <w:r w:rsidRPr="009D7E83">
        <w:t>’ takes th</w:t>
      </w:r>
      <w:r>
        <w:t xml:space="preserve">e lead in the planning as he is most familiar with the terrain.  This makes sense and shows the cohesion of the alliance.  We also see here, as we have seen elsewhere the Anishinaabe </w:t>
      </w:r>
      <w:r w:rsidR="00FB3714">
        <w:t>tactical advantage of the canoe of the canoe in terms of stealth and mobility and we see here the use of scouts, as we have seen already.</w:t>
      </w:r>
    </w:p>
    <w:p w14:paraId="32AEE6FD" w14:textId="098B4A32" w:rsidR="00FB3714" w:rsidRPr="000D0522" w:rsidRDefault="00FB3714" w:rsidP="00FB3714">
      <w:pPr>
        <w:ind w:left="1134" w:right="1701"/>
      </w:pPr>
      <w:r w:rsidRPr="00FB3714">
        <w:rPr>
          <w:lang w:val="fr-FR"/>
        </w:rPr>
        <w:t xml:space="preserve">Le détachement des </w:t>
      </w:r>
      <w:proofErr w:type="spellStart"/>
      <w:r w:rsidRPr="00FB3714">
        <w:rPr>
          <w:lang w:val="fr-FR"/>
        </w:rPr>
        <w:t>Saulteurs</w:t>
      </w:r>
      <w:proofErr w:type="spellEnd"/>
      <w:r w:rsidRPr="00FB3714">
        <w:rPr>
          <w:lang w:val="fr-FR"/>
        </w:rPr>
        <w:t xml:space="preserve"> ayant </w:t>
      </w:r>
      <w:proofErr w:type="spellStart"/>
      <w:r w:rsidRPr="00FB3714">
        <w:rPr>
          <w:lang w:val="fr-FR"/>
        </w:rPr>
        <w:t>reussy</w:t>
      </w:r>
      <w:proofErr w:type="spellEnd"/>
      <w:r w:rsidRPr="00FB3714">
        <w:rPr>
          <w:lang w:val="fr-FR"/>
        </w:rPr>
        <w:t>, retourna au camp</w:t>
      </w:r>
      <w:r>
        <w:rPr>
          <w:lang w:val="fr-FR"/>
        </w:rPr>
        <w:t xml:space="preserve"> </w:t>
      </w:r>
      <w:proofErr w:type="spellStart"/>
      <w:r w:rsidRPr="00FB3714">
        <w:rPr>
          <w:lang w:val="fr-FR"/>
        </w:rPr>
        <w:t>raporter</w:t>
      </w:r>
      <w:proofErr w:type="spellEnd"/>
      <w:r w:rsidRPr="00FB3714">
        <w:rPr>
          <w:lang w:val="fr-FR"/>
        </w:rPr>
        <w:t xml:space="preserve"> la découverte qu'il </w:t>
      </w:r>
      <w:proofErr w:type="spellStart"/>
      <w:r w:rsidRPr="00FB3714">
        <w:rPr>
          <w:lang w:val="fr-FR"/>
        </w:rPr>
        <w:t>venoit</w:t>
      </w:r>
      <w:proofErr w:type="spellEnd"/>
      <w:r w:rsidRPr="00FB3714">
        <w:rPr>
          <w:lang w:val="fr-FR"/>
        </w:rPr>
        <w:t xml:space="preserve"> de faire. On s'embarqua sur le</w:t>
      </w:r>
      <w:r>
        <w:rPr>
          <w:lang w:val="fr-FR"/>
        </w:rPr>
        <w:t xml:space="preserve"> </w:t>
      </w:r>
      <w:r w:rsidRPr="00FB3714">
        <w:rPr>
          <w:lang w:val="fr-FR"/>
        </w:rPr>
        <w:t>champ, et on marcha toute la nuit sans pouvoir arriver au lieu où</w:t>
      </w:r>
      <w:r>
        <w:rPr>
          <w:lang w:val="fr-FR"/>
        </w:rPr>
        <w:t xml:space="preserve"> </w:t>
      </w:r>
      <w:proofErr w:type="spellStart"/>
      <w:r w:rsidRPr="00FB3714">
        <w:rPr>
          <w:lang w:val="fr-FR"/>
        </w:rPr>
        <w:t>estoient</w:t>
      </w:r>
      <w:proofErr w:type="spellEnd"/>
      <w:r w:rsidRPr="00FB3714">
        <w:rPr>
          <w:lang w:val="fr-FR"/>
        </w:rPr>
        <w:t xml:space="preserve"> les </w:t>
      </w:r>
      <w:proofErr w:type="spellStart"/>
      <w:r w:rsidRPr="00FB3714">
        <w:rPr>
          <w:lang w:val="fr-FR"/>
        </w:rPr>
        <w:lastRenderedPageBreak/>
        <w:t>Irroquois</w:t>
      </w:r>
      <w:proofErr w:type="spellEnd"/>
      <w:r w:rsidRPr="00FB3714">
        <w:rPr>
          <w:lang w:val="fr-FR"/>
        </w:rPr>
        <w:t>. Ils le passèrent cependant avec un brouillard</w:t>
      </w:r>
      <w:r>
        <w:rPr>
          <w:lang w:val="fr-FR"/>
        </w:rPr>
        <w:t xml:space="preserve"> </w:t>
      </w:r>
      <w:r w:rsidRPr="00FB3714">
        <w:rPr>
          <w:lang w:val="fr-FR"/>
        </w:rPr>
        <w:t xml:space="preserve">fort épais, sans </w:t>
      </w:r>
      <w:proofErr w:type="spellStart"/>
      <w:r w:rsidRPr="00FB3714">
        <w:rPr>
          <w:lang w:val="fr-FR"/>
        </w:rPr>
        <w:t>estre</w:t>
      </w:r>
      <w:proofErr w:type="spellEnd"/>
      <w:r w:rsidRPr="00FB3714">
        <w:rPr>
          <w:lang w:val="fr-FR"/>
        </w:rPr>
        <w:t xml:space="preserve"> </w:t>
      </w:r>
      <w:proofErr w:type="spellStart"/>
      <w:r w:rsidRPr="00FB3714">
        <w:rPr>
          <w:lang w:val="fr-FR"/>
        </w:rPr>
        <w:t>apperçus</w:t>
      </w:r>
      <w:proofErr w:type="spellEnd"/>
      <w:r w:rsidRPr="00FB3714">
        <w:rPr>
          <w:lang w:val="fr-FR"/>
        </w:rPr>
        <w:t xml:space="preserve"> de personne. Ils avoient eu </w:t>
      </w:r>
      <w:proofErr w:type="spellStart"/>
      <w:r w:rsidRPr="00FB3714">
        <w:rPr>
          <w:lang w:val="fr-FR"/>
        </w:rPr>
        <w:t>connoissance</w:t>
      </w:r>
      <w:proofErr w:type="spellEnd"/>
      <w:r w:rsidRPr="00FB3714">
        <w:rPr>
          <w:lang w:val="fr-FR"/>
        </w:rPr>
        <w:t xml:space="preserve"> d'une petite anse assez profonde, dont le fond </w:t>
      </w:r>
      <w:proofErr w:type="spellStart"/>
      <w:r w:rsidRPr="00FB3714">
        <w:rPr>
          <w:lang w:val="fr-FR"/>
        </w:rPr>
        <w:t>estoit</w:t>
      </w:r>
      <w:proofErr w:type="spellEnd"/>
      <w:r w:rsidRPr="00FB3714">
        <w:rPr>
          <w:lang w:val="fr-FR"/>
        </w:rPr>
        <w:t xml:space="preserve"> à la</w:t>
      </w:r>
      <w:r>
        <w:rPr>
          <w:lang w:val="fr-FR"/>
        </w:rPr>
        <w:t xml:space="preserve"> </w:t>
      </w:r>
      <w:r w:rsidRPr="00FB3714">
        <w:rPr>
          <w:lang w:val="fr-FR"/>
        </w:rPr>
        <w:t xml:space="preserve">queue du camp. Ils s'y rendirent et conclurent qu'il </w:t>
      </w:r>
      <w:proofErr w:type="spellStart"/>
      <w:r w:rsidRPr="00FB3714">
        <w:rPr>
          <w:lang w:val="fr-FR"/>
        </w:rPr>
        <w:t>falloit</w:t>
      </w:r>
      <w:proofErr w:type="spellEnd"/>
      <w:r w:rsidRPr="00FB3714">
        <w:rPr>
          <w:lang w:val="fr-FR"/>
        </w:rPr>
        <w:t xml:space="preserve"> </w:t>
      </w:r>
      <w:proofErr w:type="spellStart"/>
      <w:r w:rsidRPr="00FB3714">
        <w:rPr>
          <w:lang w:val="fr-FR"/>
        </w:rPr>
        <w:t>différerau</w:t>
      </w:r>
      <w:proofErr w:type="spellEnd"/>
      <w:r w:rsidRPr="00FB3714">
        <w:rPr>
          <w:lang w:val="fr-FR"/>
        </w:rPr>
        <w:t xml:space="preserve"> </w:t>
      </w:r>
      <w:proofErr w:type="spellStart"/>
      <w:r w:rsidRPr="00FB3714">
        <w:rPr>
          <w:lang w:val="fr-FR"/>
        </w:rPr>
        <w:t>landemain</w:t>
      </w:r>
      <w:proofErr w:type="spellEnd"/>
      <w:r w:rsidRPr="00FB3714">
        <w:rPr>
          <w:lang w:val="fr-FR"/>
        </w:rPr>
        <w:t xml:space="preserve"> pour les attaquer. Ils firent pendant la nuit leurs</w:t>
      </w:r>
      <w:r>
        <w:rPr>
          <w:lang w:val="fr-FR"/>
        </w:rPr>
        <w:t xml:space="preserve"> </w:t>
      </w:r>
      <w:r w:rsidRPr="00FB3714">
        <w:rPr>
          <w:lang w:val="fr-FR"/>
        </w:rPr>
        <w:t xml:space="preserve">approches, et se postèrent sur une petite butte de terre </w:t>
      </w:r>
      <w:proofErr w:type="spellStart"/>
      <w:proofErr w:type="gramStart"/>
      <w:r w:rsidRPr="00FB3714">
        <w:rPr>
          <w:lang w:val="fr-FR"/>
        </w:rPr>
        <w:t>escarpée,de</w:t>
      </w:r>
      <w:proofErr w:type="spellEnd"/>
      <w:proofErr w:type="gramEnd"/>
      <w:r w:rsidRPr="00FB3714">
        <w:rPr>
          <w:lang w:val="fr-FR"/>
        </w:rPr>
        <w:t xml:space="preserve"> la hauteur de cinq à six pieds, au bas de laquelle </w:t>
      </w:r>
      <w:proofErr w:type="spellStart"/>
      <w:r w:rsidRPr="00FB3714">
        <w:rPr>
          <w:lang w:val="fr-FR"/>
        </w:rPr>
        <w:t>estoient</w:t>
      </w:r>
      <w:proofErr w:type="spellEnd"/>
      <w:r w:rsidRPr="00FB3714">
        <w:rPr>
          <w:lang w:val="fr-FR"/>
        </w:rPr>
        <w:t xml:space="preserve"> les</w:t>
      </w:r>
      <w:r>
        <w:rPr>
          <w:lang w:val="fr-FR"/>
        </w:rPr>
        <w:t xml:space="preserve"> </w:t>
      </w:r>
      <w:r w:rsidRPr="00FB3714">
        <w:rPr>
          <w:lang w:val="fr-FR"/>
        </w:rPr>
        <w:t xml:space="preserve">tentes des </w:t>
      </w:r>
      <w:proofErr w:type="spellStart"/>
      <w:r w:rsidRPr="00FB3714">
        <w:rPr>
          <w:lang w:val="fr-FR"/>
        </w:rPr>
        <w:t>Irroquois</w:t>
      </w:r>
      <w:proofErr w:type="spellEnd"/>
      <w:r w:rsidRPr="00FB3714">
        <w:rPr>
          <w:lang w:val="fr-FR"/>
        </w:rPr>
        <w:t xml:space="preserve">, qui </w:t>
      </w:r>
      <w:proofErr w:type="spellStart"/>
      <w:r w:rsidRPr="00FB3714">
        <w:rPr>
          <w:lang w:val="fr-FR"/>
        </w:rPr>
        <w:t>dormoient</w:t>
      </w:r>
      <w:proofErr w:type="spellEnd"/>
      <w:r w:rsidRPr="00FB3714">
        <w:rPr>
          <w:lang w:val="fr-FR"/>
        </w:rPr>
        <w:t xml:space="preserve"> fort tranquillement. Leurs</w:t>
      </w:r>
      <w:r>
        <w:rPr>
          <w:lang w:val="fr-FR"/>
        </w:rPr>
        <w:t xml:space="preserve"> </w:t>
      </w:r>
      <w:r w:rsidRPr="00FB3714">
        <w:rPr>
          <w:lang w:val="fr-FR"/>
        </w:rPr>
        <w:t xml:space="preserve">chiens, sentant les </w:t>
      </w:r>
      <w:proofErr w:type="spellStart"/>
      <w:r w:rsidRPr="00FB3714">
        <w:rPr>
          <w:lang w:val="fr-FR"/>
        </w:rPr>
        <w:t>Saulteurs</w:t>
      </w:r>
      <w:proofErr w:type="spellEnd"/>
      <w:r w:rsidRPr="00FB3714">
        <w:rPr>
          <w:lang w:val="fr-FR"/>
        </w:rPr>
        <w:t xml:space="preserve"> embusqués, furent amorcés par un</w:t>
      </w:r>
      <w:r>
        <w:rPr>
          <w:lang w:val="fr-FR"/>
        </w:rPr>
        <w:t xml:space="preserve"> </w:t>
      </w:r>
      <w:r w:rsidRPr="00FB3714">
        <w:rPr>
          <w:lang w:val="fr-FR"/>
        </w:rPr>
        <w:t xml:space="preserve">peu de viande qu'on leur </w:t>
      </w:r>
      <w:proofErr w:type="spellStart"/>
      <w:r w:rsidRPr="00FB3714">
        <w:rPr>
          <w:lang w:val="fr-FR"/>
        </w:rPr>
        <w:t>jetta</w:t>
      </w:r>
      <w:proofErr w:type="spellEnd"/>
      <w:r w:rsidRPr="00FB3714">
        <w:rPr>
          <w:lang w:val="fr-FR"/>
        </w:rPr>
        <w:t xml:space="preserve"> afin de les </w:t>
      </w:r>
      <w:proofErr w:type="spellStart"/>
      <w:r w:rsidRPr="00FB3714">
        <w:rPr>
          <w:lang w:val="fr-FR"/>
        </w:rPr>
        <w:t>empescher</w:t>
      </w:r>
      <w:proofErr w:type="spellEnd"/>
      <w:r w:rsidRPr="00FB3714">
        <w:rPr>
          <w:lang w:val="fr-FR"/>
        </w:rPr>
        <w:t xml:space="preserve"> d'aboyer, et</w:t>
      </w:r>
      <w:r>
        <w:rPr>
          <w:lang w:val="fr-FR"/>
        </w:rPr>
        <w:t xml:space="preserve"> </w:t>
      </w:r>
      <w:r w:rsidRPr="00FB3714">
        <w:rPr>
          <w:lang w:val="fr-FR"/>
        </w:rPr>
        <w:t xml:space="preserve">comme le jour </w:t>
      </w:r>
      <w:proofErr w:type="spellStart"/>
      <w:r w:rsidRPr="00FB3714">
        <w:rPr>
          <w:lang w:val="fr-FR"/>
        </w:rPr>
        <w:t>commençoit</w:t>
      </w:r>
      <w:proofErr w:type="spellEnd"/>
      <w:r w:rsidRPr="00FB3714">
        <w:rPr>
          <w:lang w:val="fr-FR"/>
        </w:rPr>
        <w:t xml:space="preserve"> à </w:t>
      </w:r>
      <w:proofErr w:type="spellStart"/>
      <w:r w:rsidRPr="00FB3714">
        <w:rPr>
          <w:lang w:val="fr-FR"/>
        </w:rPr>
        <w:t>paroitre</w:t>
      </w:r>
      <w:proofErr w:type="spellEnd"/>
      <w:r w:rsidRPr="00FB3714">
        <w:rPr>
          <w:lang w:val="fr-FR"/>
        </w:rPr>
        <w:t xml:space="preserve"> </w:t>
      </w:r>
      <w:proofErr w:type="spellStart"/>
      <w:r w:rsidRPr="00FB3714">
        <w:rPr>
          <w:lang w:val="fr-FR"/>
        </w:rPr>
        <w:t>suffisament</w:t>
      </w:r>
      <w:proofErr w:type="spellEnd"/>
      <w:r w:rsidRPr="00FB3714">
        <w:rPr>
          <w:lang w:val="fr-FR"/>
        </w:rPr>
        <w:t xml:space="preserve"> pour décocher</w:t>
      </w:r>
      <w:r>
        <w:rPr>
          <w:lang w:val="fr-FR"/>
        </w:rPr>
        <w:t xml:space="preserve"> </w:t>
      </w:r>
      <w:r w:rsidRPr="00FB3714">
        <w:rPr>
          <w:lang w:val="fr-FR"/>
        </w:rPr>
        <w:t xml:space="preserve">leurs flèches </w:t>
      </w:r>
      <w:proofErr w:type="spellStart"/>
      <w:r w:rsidRPr="00FB3714">
        <w:rPr>
          <w:lang w:val="fr-FR"/>
        </w:rPr>
        <w:t>seurement</w:t>
      </w:r>
      <w:proofErr w:type="spellEnd"/>
      <w:r w:rsidRPr="00FB3714">
        <w:rPr>
          <w:lang w:val="fr-FR"/>
        </w:rPr>
        <w:t xml:space="preserve">, ils firent leurs cris ordinaires. Les </w:t>
      </w:r>
      <w:proofErr w:type="spellStart"/>
      <w:r w:rsidRPr="00FB3714">
        <w:rPr>
          <w:lang w:val="fr-FR"/>
        </w:rPr>
        <w:t>Irro-quois</w:t>
      </w:r>
      <w:proofErr w:type="spellEnd"/>
      <w:r w:rsidRPr="00FB3714">
        <w:rPr>
          <w:lang w:val="fr-FR"/>
        </w:rPr>
        <w:t xml:space="preserve"> s'éveillèrent et, voulant courir à leurs armes, furent percés</w:t>
      </w:r>
      <w:r>
        <w:rPr>
          <w:lang w:val="fr-FR"/>
        </w:rPr>
        <w:t xml:space="preserve"> </w:t>
      </w:r>
      <w:r w:rsidRPr="00FB3714">
        <w:rPr>
          <w:lang w:val="fr-FR"/>
        </w:rPr>
        <w:t xml:space="preserve">de coups qu'on leur </w:t>
      </w:r>
      <w:proofErr w:type="spellStart"/>
      <w:r w:rsidRPr="00FB3714">
        <w:rPr>
          <w:lang w:val="fr-FR"/>
        </w:rPr>
        <w:t>tiroit</w:t>
      </w:r>
      <w:proofErr w:type="spellEnd"/>
      <w:r w:rsidRPr="00FB3714">
        <w:rPr>
          <w:lang w:val="fr-FR"/>
        </w:rPr>
        <w:t xml:space="preserve"> de tous les </w:t>
      </w:r>
      <w:proofErr w:type="spellStart"/>
      <w:r w:rsidRPr="00FB3714">
        <w:rPr>
          <w:lang w:val="fr-FR"/>
        </w:rPr>
        <w:t>costés</w:t>
      </w:r>
      <w:proofErr w:type="spellEnd"/>
      <w:r w:rsidRPr="00FB3714">
        <w:rPr>
          <w:lang w:val="fr-FR"/>
        </w:rPr>
        <w:t xml:space="preserve">, et forcés de faire volteface par la </w:t>
      </w:r>
      <w:proofErr w:type="spellStart"/>
      <w:r w:rsidRPr="00FB3714">
        <w:rPr>
          <w:lang w:val="fr-FR"/>
        </w:rPr>
        <w:t>prodig</w:t>
      </w:r>
      <w:proofErr w:type="spellEnd"/>
      <w:r w:rsidRPr="00FB3714">
        <w:rPr>
          <w:lang w:val="fr-FR"/>
        </w:rPr>
        <w:t>[</w:t>
      </w:r>
      <w:proofErr w:type="spellStart"/>
      <w:r w:rsidRPr="00FB3714">
        <w:rPr>
          <w:lang w:val="fr-FR"/>
        </w:rPr>
        <w:t>ieu</w:t>
      </w:r>
      <w:proofErr w:type="spellEnd"/>
      <w:r w:rsidRPr="00FB3714">
        <w:rPr>
          <w:lang w:val="fr-FR"/>
        </w:rPr>
        <w:t>]se quantité de flèches qu'on leur décochait.</w:t>
      </w:r>
      <w:r>
        <w:rPr>
          <w:lang w:val="fr-FR"/>
        </w:rPr>
        <w:t xml:space="preserve"> </w:t>
      </w:r>
      <w:r w:rsidRPr="00FB3714">
        <w:rPr>
          <w:lang w:val="fr-FR"/>
        </w:rPr>
        <w:t xml:space="preserve">Quand les </w:t>
      </w:r>
      <w:proofErr w:type="spellStart"/>
      <w:r w:rsidRPr="00FB3714">
        <w:rPr>
          <w:lang w:val="fr-FR"/>
        </w:rPr>
        <w:t>Saulteurs</w:t>
      </w:r>
      <w:proofErr w:type="spellEnd"/>
      <w:r w:rsidRPr="00FB3714">
        <w:rPr>
          <w:lang w:val="fr-FR"/>
        </w:rPr>
        <w:t xml:space="preserve"> eurent achevé de les tirer, je parle des</w:t>
      </w:r>
      <w:r>
        <w:rPr>
          <w:lang w:val="fr-FR"/>
        </w:rPr>
        <w:t xml:space="preserve"> </w:t>
      </w:r>
      <w:r w:rsidRPr="00FB3714">
        <w:rPr>
          <w:lang w:val="fr-FR"/>
        </w:rPr>
        <w:t>hommes, ils sautèrent au bas de l'ecors63, entrèrent dans les tentes</w:t>
      </w:r>
      <w:r>
        <w:rPr>
          <w:lang w:val="fr-FR"/>
        </w:rPr>
        <w:t xml:space="preserve"> </w:t>
      </w:r>
      <w:r w:rsidRPr="00FB3714">
        <w:rPr>
          <w:lang w:val="fr-FR"/>
        </w:rPr>
        <w:t xml:space="preserve">des ennemis, le </w:t>
      </w:r>
      <w:proofErr w:type="spellStart"/>
      <w:r w:rsidRPr="00FB3714">
        <w:rPr>
          <w:lang w:val="fr-FR"/>
        </w:rPr>
        <w:t>casse tête</w:t>
      </w:r>
      <w:proofErr w:type="spellEnd"/>
      <w:r w:rsidRPr="00FB3714">
        <w:rPr>
          <w:lang w:val="fr-FR"/>
        </w:rPr>
        <w:t xml:space="preserve"> à la </w:t>
      </w:r>
      <w:proofErr w:type="gramStart"/>
      <w:r w:rsidRPr="00FB3714">
        <w:rPr>
          <w:lang w:val="fr-FR"/>
        </w:rPr>
        <w:t>main;</w:t>
      </w:r>
      <w:proofErr w:type="gramEnd"/>
      <w:r w:rsidRPr="00FB3714">
        <w:rPr>
          <w:lang w:val="fr-FR"/>
        </w:rPr>
        <w:t xml:space="preserve"> ce fut alors que la jeunesse</w:t>
      </w:r>
      <w:r>
        <w:rPr>
          <w:lang w:val="fr-FR"/>
        </w:rPr>
        <w:t xml:space="preserve"> </w:t>
      </w:r>
      <w:proofErr w:type="spellStart"/>
      <w:r w:rsidRPr="00FB3714">
        <w:rPr>
          <w:lang w:val="fr-FR"/>
        </w:rPr>
        <w:t>Saulteuse</w:t>
      </w:r>
      <w:proofErr w:type="spellEnd"/>
      <w:r w:rsidRPr="00FB3714">
        <w:rPr>
          <w:lang w:val="fr-FR"/>
        </w:rPr>
        <w:t xml:space="preserve"> </w:t>
      </w:r>
      <w:proofErr w:type="spellStart"/>
      <w:r w:rsidRPr="00FB3714">
        <w:rPr>
          <w:lang w:val="fr-FR"/>
        </w:rPr>
        <w:t>lascha</w:t>
      </w:r>
      <w:proofErr w:type="spellEnd"/>
      <w:r w:rsidRPr="00FB3714">
        <w:rPr>
          <w:lang w:val="fr-FR"/>
        </w:rPr>
        <w:t xml:space="preserve"> le pied, et fuirent vers leurs </w:t>
      </w:r>
      <w:proofErr w:type="spellStart"/>
      <w:r w:rsidRPr="00FB3714">
        <w:rPr>
          <w:lang w:val="fr-FR"/>
        </w:rPr>
        <w:t>cannots</w:t>
      </w:r>
      <w:proofErr w:type="spellEnd"/>
      <w:r w:rsidRPr="00FB3714">
        <w:rPr>
          <w:lang w:val="fr-FR"/>
        </w:rPr>
        <w:t>, pend[an]t</w:t>
      </w:r>
      <w:r>
        <w:rPr>
          <w:lang w:val="fr-FR"/>
        </w:rPr>
        <w:t xml:space="preserve"> </w:t>
      </w:r>
      <w:r w:rsidRPr="00FB3714">
        <w:rPr>
          <w:lang w:val="fr-FR"/>
        </w:rPr>
        <w:t xml:space="preserve">que les hommes </w:t>
      </w:r>
      <w:proofErr w:type="spellStart"/>
      <w:r w:rsidRPr="00FB3714">
        <w:rPr>
          <w:lang w:val="fr-FR"/>
        </w:rPr>
        <w:t>faisoient</w:t>
      </w:r>
      <w:proofErr w:type="spellEnd"/>
      <w:r w:rsidRPr="00FB3714">
        <w:rPr>
          <w:lang w:val="fr-FR"/>
        </w:rPr>
        <w:t xml:space="preserve"> main basse partout, et que l'on connais-soit à leurs cris chaque </w:t>
      </w:r>
      <w:proofErr w:type="spellStart"/>
      <w:r w:rsidRPr="00FB3714">
        <w:rPr>
          <w:lang w:val="fr-FR"/>
        </w:rPr>
        <w:t>Irroquois</w:t>
      </w:r>
      <w:proofErr w:type="spellEnd"/>
      <w:r w:rsidRPr="00FB3714">
        <w:rPr>
          <w:lang w:val="fr-FR"/>
        </w:rPr>
        <w:t xml:space="preserve"> qu'ils </w:t>
      </w:r>
      <w:proofErr w:type="spellStart"/>
      <w:r w:rsidRPr="00FB3714">
        <w:rPr>
          <w:lang w:val="fr-FR"/>
        </w:rPr>
        <w:t>tuoient</w:t>
      </w:r>
      <w:proofErr w:type="spellEnd"/>
      <w:r w:rsidRPr="00FB3714">
        <w:rPr>
          <w:lang w:val="fr-FR"/>
        </w:rPr>
        <w:t xml:space="preserve">. Ceux qui </w:t>
      </w:r>
      <w:proofErr w:type="spellStart"/>
      <w:r w:rsidRPr="00FB3714">
        <w:rPr>
          <w:lang w:val="fr-FR"/>
        </w:rPr>
        <w:t>voulu-rent</w:t>
      </w:r>
      <w:proofErr w:type="spellEnd"/>
      <w:r w:rsidRPr="00FB3714">
        <w:rPr>
          <w:lang w:val="fr-FR"/>
        </w:rPr>
        <w:t xml:space="preserve"> s'enfuir vers la grève furent chargés vivement. Les jeunes</w:t>
      </w:r>
      <w:r>
        <w:rPr>
          <w:lang w:val="fr-FR"/>
        </w:rPr>
        <w:t xml:space="preserve"> </w:t>
      </w:r>
      <w:r w:rsidRPr="00FB3714">
        <w:rPr>
          <w:lang w:val="fr-FR"/>
        </w:rPr>
        <w:t xml:space="preserve">gens </w:t>
      </w:r>
      <w:proofErr w:type="spellStart"/>
      <w:r w:rsidRPr="00FB3714">
        <w:rPr>
          <w:lang w:val="fr-FR"/>
        </w:rPr>
        <w:t>Saulteurs</w:t>
      </w:r>
      <w:proofErr w:type="spellEnd"/>
      <w:r w:rsidRPr="00FB3714">
        <w:rPr>
          <w:lang w:val="fr-FR"/>
        </w:rPr>
        <w:t xml:space="preserve">, qui n'avoient pas </w:t>
      </w:r>
      <w:proofErr w:type="gramStart"/>
      <w:r w:rsidRPr="00FB3714">
        <w:rPr>
          <w:lang w:val="fr-FR"/>
        </w:rPr>
        <w:t>secondé</w:t>
      </w:r>
      <w:proofErr w:type="gramEnd"/>
      <w:r w:rsidRPr="00FB3714">
        <w:rPr>
          <w:lang w:val="fr-FR"/>
        </w:rPr>
        <w:t xml:space="preserve"> dans l'action leurs</w:t>
      </w:r>
      <w:r>
        <w:rPr>
          <w:lang w:val="fr-FR"/>
        </w:rPr>
        <w:t xml:space="preserve"> </w:t>
      </w:r>
      <w:r w:rsidRPr="00FB3714">
        <w:rPr>
          <w:lang w:val="fr-FR"/>
        </w:rPr>
        <w:t xml:space="preserve">anciens, entendant les cris victorieux qu'ils </w:t>
      </w:r>
      <w:proofErr w:type="spellStart"/>
      <w:r w:rsidRPr="00FB3714">
        <w:rPr>
          <w:lang w:val="fr-FR"/>
        </w:rPr>
        <w:t>faisoient</w:t>
      </w:r>
      <w:proofErr w:type="spellEnd"/>
      <w:r w:rsidRPr="00FB3714">
        <w:rPr>
          <w:lang w:val="fr-FR"/>
        </w:rPr>
        <w:t>, reprirent</w:t>
      </w:r>
      <w:r>
        <w:rPr>
          <w:lang w:val="fr-FR"/>
        </w:rPr>
        <w:t xml:space="preserve"> </w:t>
      </w:r>
      <w:r w:rsidRPr="00FB3714">
        <w:rPr>
          <w:lang w:val="fr-FR"/>
        </w:rPr>
        <w:t xml:space="preserve">leurs esprits et se présentèrent devant ceux qu'on </w:t>
      </w:r>
      <w:proofErr w:type="spellStart"/>
      <w:r w:rsidRPr="00FB3714">
        <w:rPr>
          <w:lang w:val="fr-FR"/>
        </w:rPr>
        <w:t>avoit</w:t>
      </w:r>
      <w:proofErr w:type="spellEnd"/>
      <w:r w:rsidRPr="00FB3714">
        <w:rPr>
          <w:lang w:val="fr-FR"/>
        </w:rPr>
        <w:t xml:space="preserve"> mis en</w:t>
      </w:r>
      <w:r>
        <w:rPr>
          <w:lang w:val="fr-FR"/>
        </w:rPr>
        <w:t xml:space="preserve"> </w:t>
      </w:r>
      <w:r w:rsidRPr="00FB3714">
        <w:rPr>
          <w:lang w:val="fr-FR"/>
        </w:rPr>
        <w:t xml:space="preserve">déroute, qu'ils achevèrent de </w:t>
      </w:r>
      <w:proofErr w:type="spellStart"/>
      <w:r w:rsidRPr="00FB3714">
        <w:rPr>
          <w:lang w:val="fr-FR"/>
        </w:rPr>
        <w:t>deffaire</w:t>
      </w:r>
      <w:proofErr w:type="spellEnd"/>
      <w:r w:rsidRPr="00FB3714">
        <w:rPr>
          <w:lang w:val="fr-FR"/>
        </w:rPr>
        <w:t xml:space="preserve"> sans qu'il en échappât aucun.</w:t>
      </w:r>
      <w:r>
        <w:rPr>
          <w:lang w:val="fr-FR"/>
        </w:rPr>
        <w:t xml:space="preserve"> </w:t>
      </w:r>
      <w:r w:rsidRPr="000D0522">
        <w:t xml:space="preserve">Voilà </w:t>
      </w:r>
      <w:proofErr w:type="spellStart"/>
      <w:r w:rsidRPr="000D0522">
        <w:t>comme</w:t>
      </w:r>
      <w:proofErr w:type="spellEnd"/>
      <w:r w:rsidRPr="000D0522">
        <w:t xml:space="preserve"> la </w:t>
      </w:r>
      <w:proofErr w:type="spellStart"/>
      <w:r w:rsidRPr="000D0522">
        <w:t>victoire</w:t>
      </w:r>
      <w:proofErr w:type="spellEnd"/>
      <w:r w:rsidRPr="000D0522">
        <w:t xml:space="preserve"> </w:t>
      </w:r>
      <w:proofErr w:type="spellStart"/>
      <w:r w:rsidRPr="000D0522">
        <w:t>devint</w:t>
      </w:r>
      <w:proofErr w:type="spellEnd"/>
      <w:r w:rsidRPr="000D0522">
        <w:t xml:space="preserve"> </w:t>
      </w:r>
      <w:proofErr w:type="spellStart"/>
      <w:r w:rsidRPr="000D0522">
        <w:t>complette</w:t>
      </w:r>
      <w:proofErr w:type="spellEnd"/>
      <w:r w:rsidRPr="000D0522">
        <w:t>.</w:t>
      </w:r>
      <w:r w:rsidR="0090764D">
        <w:rPr>
          <w:rStyle w:val="FootnoteReference"/>
          <w:lang w:val="fr-FR"/>
        </w:rPr>
        <w:footnoteReference w:id="155"/>
      </w:r>
    </w:p>
    <w:p w14:paraId="32F55966" w14:textId="47672179" w:rsidR="00283249" w:rsidRPr="009F59F6" w:rsidRDefault="009F59F6" w:rsidP="002E4FB9">
      <w:r w:rsidRPr="009F59F6">
        <w:t>There is much that g</w:t>
      </w:r>
      <w:r>
        <w:t>ives this account verisimilitude including the details about the fog, the camp, the dogs, and even the fact that some of the younger members of the war party panicked.  It seems that this event, which Perrot says took place just before he came to the Upper Great Lakes, might have happened but perhaps not exactly as he describes it.</w:t>
      </w:r>
    </w:p>
    <w:p w14:paraId="7229322C" w14:textId="39B50729" w:rsidR="000F53D6" w:rsidRDefault="000F53D6" w:rsidP="009F59F6">
      <w:pPr>
        <w:ind w:left="1134" w:right="1701"/>
        <w:rPr>
          <w:lang w:val="fr-FR"/>
        </w:rPr>
      </w:pPr>
      <w:r w:rsidRPr="000F53D6">
        <w:rPr>
          <w:lang w:val="fr-FR"/>
        </w:rPr>
        <w:t xml:space="preserve">Les </w:t>
      </w:r>
      <w:proofErr w:type="spellStart"/>
      <w:r w:rsidRPr="000F53D6">
        <w:rPr>
          <w:lang w:val="fr-FR"/>
        </w:rPr>
        <w:t>Irroquois</w:t>
      </w:r>
      <w:proofErr w:type="spellEnd"/>
      <w:r w:rsidRPr="000F53D6">
        <w:rPr>
          <w:lang w:val="fr-FR"/>
        </w:rPr>
        <w:t xml:space="preserve"> qui avoient </w:t>
      </w:r>
      <w:proofErr w:type="spellStart"/>
      <w:r w:rsidRPr="000F53D6">
        <w:rPr>
          <w:lang w:val="fr-FR"/>
        </w:rPr>
        <w:t>esté</w:t>
      </w:r>
      <w:proofErr w:type="spellEnd"/>
      <w:r w:rsidRPr="000F53D6">
        <w:rPr>
          <w:lang w:val="fr-FR"/>
        </w:rPr>
        <w:t xml:space="preserve"> détachés à la découverte, </w:t>
      </w:r>
      <w:proofErr w:type="spellStart"/>
      <w:r w:rsidRPr="000F53D6">
        <w:rPr>
          <w:lang w:val="fr-FR"/>
        </w:rPr>
        <w:t>estantrevenus</w:t>
      </w:r>
      <w:proofErr w:type="spellEnd"/>
      <w:r w:rsidRPr="000F53D6">
        <w:rPr>
          <w:lang w:val="fr-FR"/>
        </w:rPr>
        <w:t xml:space="preserve"> à leur camp quelques jours après cette </w:t>
      </w:r>
      <w:proofErr w:type="spellStart"/>
      <w:r w:rsidRPr="000F53D6">
        <w:rPr>
          <w:lang w:val="fr-FR"/>
        </w:rPr>
        <w:t>deffaite</w:t>
      </w:r>
      <w:proofErr w:type="spellEnd"/>
      <w:r w:rsidRPr="000F53D6">
        <w:rPr>
          <w:lang w:val="fr-FR"/>
        </w:rPr>
        <w:t xml:space="preserve">, crurent </w:t>
      </w:r>
      <w:proofErr w:type="spellStart"/>
      <w:r w:rsidRPr="000F53D6">
        <w:rPr>
          <w:lang w:val="fr-FR"/>
        </w:rPr>
        <w:t>yjoindre</w:t>
      </w:r>
      <w:proofErr w:type="spellEnd"/>
      <w:r w:rsidRPr="000F53D6">
        <w:rPr>
          <w:lang w:val="fr-FR"/>
        </w:rPr>
        <w:t xml:space="preserve"> leurs gens, mais quand ils ne virent que des cadavres parterre, sans teste, et les os de ceux dont la chair </w:t>
      </w:r>
      <w:proofErr w:type="spellStart"/>
      <w:r w:rsidRPr="000F53D6">
        <w:rPr>
          <w:lang w:val="fr-FR"/>
        </w:rPr>
        <w:t>avoit</w:t>
      </w:r>
      <w:proofErr w:type="spellEnd"/>
      <w:r w:rsidRPr="000F53D6">
        <w:rPr>
          <w:lang w:val="fr-FR"/>
        </w:rPr>
        <w:t xml:space="preserve"> </w:t>
      </w:r>
      <w:proofErr w:type="spellStart"/>
      <w:r w:rsidRPr="000F53D6">
        <w:rPr>
          <w:lang w:val="fr-FR"/>
        </w:rPr>
        <w:t>esté</w:t>
      </w:r>
      <w:proofErr w:type="spellEnd"/>
      <w:r w:rsidRPr="000F53D6">
        <w:rPr>
          <w:lang w:val="fr-FR"/>
        </w:rPr>
        <w:t xml:space="preserve"> </w:t>
      </w:r>
      <w:proofErr w:type="spellStart"/>
      <w:proofErr w:type="gramStart"/>
      <w:r w:rsidRPr="000F53D6">
        <w:rPr>
          <w:lang w:val="fr-FR"/>
        </w:rPr>
        <w:t>mangée,ils</w:t>
      </w:r>
      <w:proofErr w:type="spellEnd"/>
      <w:proofErr w:type="gramEnd"/>
      <w:r w:rsidRPr="000F53D6">
        <w:rPr>
          <w:lang w:val="fr-FR"/>
        </w:rPr>
        <w:t xml:space="preserve"> coururent en diligence </w:t>
      </w:r>
      <w:proofErr w:type="spellStart"/>
      <w:r w:rsidRPr="000F53D6">
        <w:rPr>
          <w:lang w:val="fr-FR"/>
        </w:rPr>
        <w:t>aprendre</w:t>
      </w:r>
      <w:proofErr w:type="spellEnd"/>
      <w:r w:rsidRPr="000F53D6">
        <w:rPr>
          <w:lang w:val="fr-FR"/>
        </w:rPr>
        <w:t xml:space="preserve"> dans leur pays cette funeste</w:t>
      </w:r>
      <w:r w:rsidR="002E4FB9">
        <w:rPr>
          <w:lang w:val="fr-FR"/>
        </w:rPr>
        <w:t xml:space="preserve"> </w:t>
      </w:r>
      <w:r w:rsidRPr="000F53D6">
        <w:rPr>
          <w:lang w:val="fr-FR"/>
        </w:rPr>
        <w:t xml:space="preserve">nouvelle. On dit que les </w:t>
      </w:r>
      <w:proofErr w:type="spellStart"/>
      <w:r w:rsidRPr="000F53D6">
        <w:rPr>
          <w:lang w:val="fr-FR"/>
        </w:rPr>
        <w:t>Irroquois</w:t>
      </w:r>
      <w:proofErr w:type="spellEnd"/>
      <w:r w:rsidRPr="000F53D6">
        <w:rPr>
          <w:lang w:val="fr-FR"/>
        </w:rPr>
        <w:t xml:space="preserve"> n'ont osé depuis ce temps </w:t>
      </w:r>
      <w:proofErr w:type="spellStart"/>
      <w:r w:rsidRPr="000F53D6">
        <w:rPr>
          <w:lang w:val="fr-FR"/>
        </w:rPr>
        <w:t>làs'engager</w:t>
      </w:r>
      <w:proofErr w:type="spellEnd"/>
      <w:r w:rsidRPr="000F53D6">
        <w:rPr>
          <w:lang w:val="fr-FR"/>
        </w:rPr>
        <w:t xml:space="preserve"> dans le lac Supérieur, </w:t>
      </w:r>
      <w:proofErr w:type="spellStart"/>
      <w:r w:rsidRPr="000F53D6">
        <w:rPr>
          <w:lang w:val="fr-FR"/>
        </w:rPr>
        <w:t>quoyque</w:t>
      </w:r>
      <w:proofErr w:type="spellEnd"/>
      <w:r w:rsidRPr="000F53D6">
        <w:rPr>
          <w:lang w:val="fr-FR"/>
        </w:rPr>
        <w:t xml:space="preserve"> à dire le </w:t>
      </w:r>
      <w:proofErr w:type="spellStart"/>
      <w:r w:rsidRPr="000F53D6">
        <w:rPr>
          <w:lang w:val="fr-FR"/>
        </w:rPr>
        <w:t>vray</w:t>
      </w:r>
      <w:proofErr w:type="spellEnd"/>
      <w:r w:rsidRPr="000F53D6">
        <w:rPr>
          <w:lang w:val="fr-FR"/>
        </w:rPr>
        <w:t xml:space="preserve">, ils ne </w:t>
      </w:r>
      <w:proofErr w:type="spellStart"/>
      <w:r w:rsidRPr="000F53D6">
        <w:rPr>
          <w:lang w:val="fr-FR"/>
        </w:rPr>
        <w:t>sesoient</w:t>
      </w:r>
      <w:proofErr w:type="spellEnd"/>
      <w:r w:rsidRPr="000F53D6">
        <w:rPr>
          <w:lang w:val="fr-FR"/>
        </w:rPr>
        <w:t xml:space="preserve"> jamais prescrit de limites en faisant la guerre, et que </w:t>
      </w:r>
      <w:proofErr w:type="spellStart"/>
      <w:r w:rsidRPr="000F53D6">
        <w:rPr>
          <w:lang w:val="fr-FR"/>
        </w:rPr>
        <w:t>commedes</w:t>
      </w:r>
      <w:proofErr w:type="spellEnd"/>
      <w:r w:rsidRPr="000F53D6">
        <w:rPr>
          <w:lang w:val="fr-FR"/>
        </w:rPr>
        <w:t xml:space="preserve"> </w:t>
      </w:r>
      <w:proofErr w:type="spellStart"/>
      <w:r w:rsidRPr="000F53D6">
        <w:rPr>
          <w:lang w:val="fr-FR"/>
        </w:rPr>
        <w:t>antropophages</w:t>
      </w:r>
      <w:proofErr w:type="spellEnd"/>
      <w:r w:rsidRPr="000F53D6">
        <w:rPr>
          <w:lang w:val="fr-FR"/>
        </w:rPr>
        <w:t xml:space="preserve"> impitoyables, ils </w:t>
      </w:r>
      <w:proofErr w:type="spellStart"/>
      <w:r w:rsidRPr="000F53D6">
        <w:rPr>
          <w:lang w:val="fr-FR"/>
        </w:rPr>
        <w:t>ayent</w:t>
      </w:r>
      <w:proofErr w:type="spellEnd"/>
      <w:r w:rsidRPr="000F53D6">
        <w:rPr>
          <w:lang w:val="fr-FR"/>
        </w:rPr>
        <w:t xml:space="preserve"> </w:t>
      </w:r>
      <w:proofErr w:type="spellStart"/>
      <w:r w:rsidRPr="000F53D6">
        <w:rPr>
          <w:lang w:val="fr-FR"/>
        </w:rPr>
        <w:t>tousjours</w:t>
      </w:r>
      <w:proofErr w:type="spellEnd"/>
      <w:r w:rsidRPr="000F53D6">
        <w:rPr>
          <w:lang w:val="fr-FR"/>
        </w:rPr>
        <w:t xml:space="preserve"> pris plaisir </w:t>
      </w:r>
      <w:proofErr w:type="spellStart"/>
      <w:r w:rsidRPr="000F53D6">
        <w:rPr>
          <w:lang w:val="fr-FR"/>
        </w:rPr>
        <w:t>àboire</w:t>
      </w:r>
      <w:proofErr w:type="spellEnd"/>
      <w:r w:rsidRPr="000F53D6">
        <w:rPr>
          <w:lang w:val="fr-FR"/>
        </w:rPr>
        <w:t xml:space="preserve"> le sang et manger la chair de toutes sortes de nations, </w:t>
      </w:r>
      <w:proofErr w:type="spellStart"/>
      <w:r w:rsidRPr="000F53D6">
        <w:rPr>
          <w:lang w:val="fr-FR"/>
        </w:rPr>
        <w:t>enallant</w:t>
      </w:r>
      <w:proofErr w:type="spellEnd"/>
      <w:r w:rsidRPr="000F53D6">
        <w:rPr>
          <w:lang w:val="fr-FR"/>
        </w:rPr>
        <w:t xml:space="preserve"> chercher leur </w:t>
      </w:r>
      <w:proofErr w:type="spellStart"/>
      <w:r w:rsidRPr="000F53D6">
        <w:rPr>
          <w:lang w:val="fr-FR"/>
        </w:rPr>
        <w:t>proye</w:t>
      </w:r>
      <w:proofErr w:type="spellEnd"/>
      <w:r w:rsidRPr="000F53D6">
        <w:rPr>
          <w:lang w:val="fr-FR"/>
        </w:rPr>
        <w:t xml:space="preserve"> jusques aux confins de l'Amérique.</w:t>
      </w:r>
      <w:r w:rsidR="009F59F6">
        <w:rPr>
          <w:lang w:val="fr-FR"/>
        </w:rPr>
        <w:t xml:space="preserve">  </w:t>
      </w:r>
      <w:r w:rsidRPr="000F53D6">
        <w:rPr>
          <w:lang w:val="fr-FR"/>
        </w:rPr>
        <w:t xml:space="preserve">Après la </w:t>
      </w:r>
      <w:proofErr w:type="spellStart"/>
      <w:r w:rsidRPr="000F53D6">
        <w:rPr>
          <w:lang w:val="fr-FR"/>
        </w:rPr>
        <w:t>deffaite</w:t>
      </w:r>
      <w:proofErr w:type="spellEnd"/>
      <w:r w:rsidRPr="000F53D6">
        <w:rPr>
          <w:lang w:val="fr-FR"/>
        </w:rPr>
        <w:t xml:space="preserve"> des </w:t>
      </w:r>
      <w:proofErr w:type="spellStart"/>
      <w:r w:rsidRPr="000F53D6">
        <w:rPr>
          <w:lang w:val="fr-FR"/>
        </w:rPr>
        <w:t>Irroquois</w:t>
      </w:r>
      <w:proofErr w:type="spellEnd"/>
      <w:r w:rsidRPr="000F53D6">
        <w:rPr>
          <w:lang w:val="fr-FR"/>
        </w:rPr>
        <w:t xml:space="preserve">, les </w:t>
      </w:r>
      <w:proofErr w:type="spellStart"/>
      <w:r w:rsidRPr="000F53D6">
        <w:rPr>
          <w:lang w:val="fr-FR"/>
        </w:rPr>
        <w:t>Saulteurs</w:t>
      </w:r>
      <w:proofErr w:type="spellEnd"/>
      <w:r w:rsidRPr="000F53D6">
        <w:rPr>
          <w:lang w:val="fr-FR"/>
        </w:rPr>
        <w:t xml:space="preserve"> et leurs</w:t>
      </w:r>
      <w:r w:rsidR="009F59F6">
        <w:rPr>
          <w:lang w:val="fr-FR"/>
        </w:rPr>
        <w:t xml:space="preserve"> </w:t>
      </w:r>
      <w:r w:rsidRPr="000F53D6">
        <w:rPr>
          <w:lang w:val="fr-FR"/>
        </w:rPr>
        <w:t xml:space="preserve">compagnons retournèrent triomphants à </w:t>
      </w:r>
      <w:proofErr w:type="spellStart"/>
      <w:r w:rsidRPr="000F53D6">
        <w:rPr>
          <w:lang w:val="fr-FR"/>
        </w:rPr>
        <w:t>Kionconang</w:t>
      </w:r>
      <w:proofErr w:type="spellEnd"/>
      <w:r w:rsidRPr="000F53D6">
        <w:rPr>
          <w:lang w:val="fr-FR"/>
        </w:rPr>
        <w:t xml:space="preserve"> et à</w:t>
      </w:r>
      <w:r w:rsidR="002E4FB9">
        <w:rPr>
          <w:lang w:val="fr-FR"/>
        </w:rPr>
        <w:t xml:space="preserve"> </w:t>
      </w:r>
      <w:proofErr w:type="spellStart"/>
      <w:r w:rsidRPr="000F53D6">
        <w:rPr>
          <w:lang w:val="fr-FR"/>
        </w:rPr>
        <w:t>Chakoumicong</w:t>
      </w:r>
      <w:proofErr w:type="spellEnd"/>
      <w:r w:rsidRPr="000F53D6">
        <w:rPr>
          <w:lang w:val="fr-FR"/>
        </w:rPr>
        <w:t xml:space="preserve">. Ils y furent </w:t>
      </w:r>
      <w:proofErr w:type="spellStart"/>
      <w:r w:rsidRPr="000F53D6">
        <w:rPr>
          <w:lang w:val="fr-FR"/>
        </w:rPr>
        <w:t>tousjours</w:t>
      </w:r>
      <w:proofErr w:type="spellEnd"/>
      <w:r w:rsidRPr="000F53D6">
        <w:rPr>
          <w:lang w:val="fr-FR"/>
        </w:rPr>
        <w:t xml:space="preserve"> en </w:t>
      </w:r>
      <w:r w:rsidRPr="000F53D6">
        <w:rPr>
          <w:lang w:val="fr-FR"/>
        </w:rPr>
        <w:lastRenderedPageBreak/>
        <w:t>repos jusqu'à ce que</w:t>
      </w:r>
      <w:r w:rsidR="009F59F6">
        <w:rPr>
          <w:lang w:val="fr-FR"/>
        </w:rPr>
        <w:t xml:space="preserve"> </w:t>
      </w:r>
      <w:r w:rsidRPr="000F53D6">
        <w:rPr>
          <w:lang w:val="fr-FR"/>
        </w:rPr>
        <w:t xml:space="preserve">quelques Hurons, °qui allèrent chasser du </w:t>
      </w:r>
      <w:proofErr w:type="spellStart"/>
      <w:r w:rsidRPr="000F53D6">
        <w:rPr>
          <w:lang w:val="fr-FR"/>
        </w:rPr>
        <w:t>costé</w:t>
      </w:r>
      <w:proofErr w:type="spellEnd"/>
      <w:r w:rsidRPr="000F53D6">
        <w:rPr>
          <w:lang w:val="fr-FR"/>
        </w:rPr>
        <w:t xml:space="preserve"> des </w:t>
      </w:r>
      <w:proofErr w:type="spellStart"/>
      <w:r w:rsidRPr="000F53D6">
        <w:rPr>
          <w:lang w:val="fr-FR"/>
        </w:rPr>
        <w:t>Scioux</w:t>
      </w:r>
      <w:proofErr w:type="spellEnd"/>
      <w:r w:rsidRPr="000F53D6">
        <w:rPr>
          <w:lang w:val="fr-FR"/>
        </w:rPr>
        <w:t xml:space="preserve"> (car</w:t>
      </w:r>
      <w:r w:rsidR="009F59F6">
        <w:rPr>
          <w:lang w:val="fr-FR"/>
        </w:rPr>
        <w:t xml:space="preserve"> </w:t>
      </w:r>
      <w:proofErr w:type="spellStart"/>
      <w:r w:rsidRPr="000F53D6">
        <w:rPr>
          <w:lang w:val="fr-FR"/>
        </w:rPr>
        <w:t>Chagouamikong</w:t>
      </w:r>
      <w:proofErr w:type="spellEnd"/>
      <w:r w:rsidRPr="000F53D6">
        <w:rPr>
          <w:lang w:val="fr-FR"/>
        </w:rPr>
        <w:t xml:space="preserve"> n'en est éloigné, coupant par les terres en ligne</w:t>
      </w:r>
      <w:r w:rsidR="009F59F6">
        <w:rPr>
          <w:lang w:val="fr-FR"/>
        </w:rPr>
        <w:t xml:space="preserve"> </w:t>
      </w:r>
      <w:r w:rsidRPr="000F53D6">
        <w:rPr>
          <w:lang w:val="fr-FR"/>
        </w:rPr>
        <w:t xml:space="preserve">directe, que de cinquante à soixante lieues) [en prirent ° </w:t>
      </w:r>
      <w:proofErr w:type="spellStart"/>
      <w:r w:rsidRPr="000F53D6">
        <w:rPr>
          <w:lang w:val="fr-FR"/>
        </w:rPr>
        <w:t>quelquesuns</w:t>
      </w:r>
      <w:proofErr w:type="spellEnd"/>
      <w:r w:rsidRPr="000F53D6">
        <w:rPr>
          <w:lang w:val="fr-FR"/>
        </w:rPr>
        <w:t>] qu'ils amenèrent à leurs villages, en vie, n'ayant pas voulu</w:t>
      </w:r>
      <w:r w:rsidR="009F59F6">
        <w:rPr>
          <w:lang w:val="fr-FR"/>
        </w:rPr>
        <w:t xml:space="preserve"> </w:t>
      </w:r>
      <w:r w:rsidRPr="000F53D6">
        <w:rPr>
          <w:lang w:val="fr-FR"/>
        </w:rPr>
        <w:t xml:space="preserve">les tuer. On les reçut fort bien, et surtout les </w:t>
      </w:r>
      <w:proofErr w:type="spellStart"/>
      <w:r w:rsidRPr="000F53D6">
        <w:rPr>
          <w:lang w:val="fr-FR"/>
        </w:rPr>
        <w:t>Outaouas</w:t>
      </w:r>
      <w:proofErr w:type="spellEnd"/>
      <w:r w:rsidRPr="000F53D6">
        <w:rPr>
          <w:lang w:val="fr-FR"/>
        </w:rPr>
        <w:t>, qui les</w:t>
      </w:r>
      <w:r w:rsidR="009F59F6">
        <w:rPr>
          <w:lang w:val="fr-FR"/>
        </w:rPr>
        <w:t xml:space="preserve"> </w:t>
      </w:r>
      <w:r w:rsidRPr="000F53D6">
        <w:rPr>
          <w:lang w:val="fr-FR"/>
        </w:rPr>
        <w:t xml:space="preserve">chargèrent de présents. </w:t>
      </w:r>
      <w:proofErr w:type="spellStart"/>
      <w:r w:rsidRPr="000F53D6">
        <w:rPr>
          <w:lang w:val="fr-FR"/>
        </w:rPr>
        <w:t>Quoyqu'ils</w:t>
      </w:r>
      <w:proofErr w:type="spellEnd"/>
      <w:r w:rsidRPr="000F53D6">
        <w:rPr>
          <w:lang w:val="fr-FR"/>
        </w:rPr>
        <w:t xml:space="preserve"> ne parurent pas bien sensibles</w:t>
      </w:r>
      <w:r w:rsidR="009F59F6">
        <w:rPr>
          <w:lang w:val="fr-FR"/>
        </w:rPr>
        <w:t xml:space="preserve"> </w:t>
      </w:r>
      <w:r w:rsidRPr="000F53D6">
        <w:rPr>
          <w:lang w:val="fr-FR"/>
        </w:rPr>
        <w:t>au bon accueil, il est certain que sans eux on les aurait mis à la</w:t>
      </w:r>
      <w:r w:rsidR="009F59F6">
        <w:rPr>
          <w:lang w:val="fr-FR"/>
        </w:rPr>
        <w:t xml:space="preserve"> </w:t>
      </w:r>
      <w:r w:rsidRPr="000F53D6">
        <w:rPr>
          <w:lang w:val="fr-FR"/>
        </w:rPr>
        <w:t>chaudière</w:t>
      </w:r>
      <w:r w:rsidR="009F59F6">
        <w:rPr>
          <w:lang w:val="fr-FR"/>
        </w:rPr>
        <w:t>.</w:t>
      </w:r>
      <w:r w:rsidR="002E4FB9">
        <w:rPr>
          <w:rStyle w:val="FootnoteReference"/>
          <w:lang w:val="fr-FR"/>
        </w:rPr>
        <w:footnoteReference w:id="156"/>
      </w:r>
    </w:p>
    <w:p w14:paraId="62DED1E8" w14:textId="4059239F" w:rsidR="002E4FB9" w:rsidRDefault="002E4FB9" w:rsidP="00461EAA">
      <w:r w:rsidRPr="002E4FB9">
        <w:t>The fact that the d</w:t>
      </w:r>
      <w:r>
        <w:t xml:space="preserve">estruction of </w:t>
      </w:r>
      <w:proofErr w:type="spellStart"/>
      <w:r>
        <w:t>Wendake</w:t>
      </w:r>
      <w:proofErr w:type="spellEnd"/>
      <w:r>
        <w:t xml:space="preserve"> had not forced the alliance apart is obvious here in this last section.  The victorious warriors return to </w:t>
      </w:r>
      <w:proofErr w:type="spellStart"/>
      <w:r>
        <w:t>Keewenaw</w:t>
      </w:r>
      <w:proofErr w:type="spellEnd"/>
      <w:r>
        <w:t xml:space="preserve"> and to Chequamegon – here given as </w:t>
      </w:r>
      <w:proofErr w:type="spellStart"/>
      <w:r w:rsidRPr="002E4FB9">
        <w:t>Kionconang</w:t>
      </w:r>
      <w:proofErr w:type="spellEnd"/>
      <w:r w:rsidRPr="002E4FB9">
        <w:t xml:space="preserve"> et à</w:t>
      </w:r>
      <w:r>
        <w:t xml:space="preserve"> </w:t>
      </w:r>
      <w:proofErr w:type="spellStart"/>
      <w:r w:rsidRPr="002E4FB9">
        <w:t>Chakoumicong</w:t>
      </w:r>
      <w:proofErr w:type="spellEnd"/>
      <w:r>
        <w:t xml:space="preserve"> – with their ability to defend themselves intact.  The moral imperative to share has endured as well with members of the Nipissing nation, members of the </w:t>
      </w:r>
      <w:proofErr w:type="spellStart"/>
      <w:r>
        <w:t>Amikwa</w:t>
      </w:r>
      <w:proofErr w:type="spellEnd"/>
      <w:r>
        <w:t xml:space="preserve"> nation, and members of the </w:t>
      </w:r>
      <w:proofErr w:type="spellStart"/>
      <w:r>
        <w:t>Kiskakon</w:t>
      </w:r>
      <w:proofErr w:type="spellEnd"/>
      <w:r>
        <w:t xml:space="preserve"> </w:t>
      </w:r>
      <w:proofErr w:type="spellStart"/>
      <w:r>
        <w:t>Odaawaa</w:t>
      </w:r>
      <w:proofErr w:type="spellEnd"/>
      <w:r>
        <w:t xml:space="preserve"> nation all being invited to </w:t>
      </w:r>
      <w:proofErr w:type="spellStart"/>
      <w:r>
        <w:t>Bawating</w:t>
      </w:r>
      <w:proofErr w:type="spellEnd"/>
      <w:r>
        <w:t xml:space="preserve"> to take part in the fall fishery.</w:t>
      </w:r>
    </w:p>
    <w:p w14:paraId="6BDFE804" w14:textId="08C55743" w:rsidR="008B06E7" w:rsidRPr="007E2140" w:rsidRDefault="00881B52" w:rsidP="00881B52">
      <w:pPr>
        <w:rPr>
          <w:lang w:val="fr-FR"/>
        </w:rPr>
      </w:pPr>
      <w:r>
        <w:t xml:space="preserve">In 1671, Perrot was asked to accompany the Sieur de St. </w:t>
      </w:r>
      <w:proofErr w:type="spellStart"/>
      <w:r>
        <w:t>Lusson</w:t>
      </w:r>
      <w:proofErr w:type="spellEnd"/>
      <w:r>
        <w:t xml:space="preserve"> on his trip to Sault Ste. Marie in order to declare French possession over the Upper Great Lakes region.  </w:t>
      </w:r>
      <w:r w:rsidR="008B06E7">
        <w:t xml:space="preserve">Perrot was sent to act as a translator.  </w:t>
      </w:r>
      <w:r>
        <w:t>Whatever we might make of this gesture, Perrot’s observations are of use.  He left the colony late in the year</w:t>
      </w:r>
      <w:r w:rsidR="008B06E7">
        <w:t xml:space="preserve"> and spent the winter with the </w:t>
      </w:r>
      <w:proofErr w:type="spellStart"/>
      <w:r w:rsidR="008B06E7">
        <w:t>Amikwa</w:t>
      </w:r>
      <w:proofErr w:type="spellEnd"/>
      <w:r w:rsidR="008B06E7">
        <w:t xml:space="preserve"> nation on his way to Sault Ste. </w:t>
      </w:r>
      <w:r w:rsidR="008B06E7" w:rsidRPr="007E2140">
        <w:rPr>
          <w:lang w:val="fr-FR"/>
        </w:rPr>
        <w:t>Marie.</w:t>
      </w:r>
    </w:p>
    <w:p w14:paraId="1DC8C903" w14:textId="2ABA4DD6" w:rsidR="006F19FC" w:rsidRDefault="008B06E7" w:rsidP="008B06E7">
      <w:pPr>
        <w:ind w:left="1134" w:right="1701"/>
        <w:rPr>
          <w:lang w:val="fr-FR"/>
        </w:rPr>
      </w:pPr>
      <w:r w:rsidRPr="008B06E7">
        <w:rPr>
          <w:lang w:val="fr-FR"/>
        </w:rPr>
        <w:t xml:space="preserve">Quand il fut arrivé, il me demanda si je voudrais me résoudre </w:t>
      </w:r>
      <w:proofErr w:type="spellStart"/>
      <w:r w:rsidRPr="008B06E7">
        <w:rPr>
          <w:lang w:val="fr-FR"/>
        </w:rPr>
        <w:t>àmonter</w:t>
      </w:r>
      <w:proofErr w:type="spellEnd"/>
      <w:r w:rsidRPr="008B06E7">
        <w:rPr>
          <w:lang w:val="fr-FR"/>
        </w:rPr>
        <w:t xml:space="preserve"> aux </w:t>
      </w:r>
      <w:proofErr w:type="spellStart"/>
      <w:r w:rsidRPr="008B06E7">
        <w:rPr>
          <w:lang w:val="fr-FR"/>
        </w:rPr>
        <w:t>Outaouas</w:t>
      </w:r>
      <w:proofErr w:type="spellEnd"/>
      <w:r w:rsidRPr="008B06E7">
        <w:rPr>
          <w:lang w:val="fr-FR"/>
        </w:rPr>
        <w:t xml:space="preserve"> en qualité d'</w:t>
      </w:r>
      <w:proofErr w:type="spellStart"/>
      <w:r w:rsidRPr="008B06E7">
        <w:rPr>
          <w:lang w:val="fr-FR"/>
        </w:rPr>
        <w:t>interprette</w:t>
      </w:r>
      <w:proofErr w:type="spellEnd"/>
      <w:r w:rsidRPr="008B06E7">
        <w:rPr>
          <w:lang w:val="fr-FR"/>
        </w:rPr>
        <w:t xml:space="preserve">, et y conduire </w:t>
      </w:r>
      <w:proofErr w:type="spellStart"/>
      <w:r w:rsidRPr="008B06E7">
        <w:rPr>
          <w:lang w:val="fr-FR"/>
        </w:rPr>
        <w:t>unsubdelegué</w:t>
      </w:r>
      <w:proofErr w:type="spellEnd"/>
      <w:r w:rsidRPr="008B06E7">
        <w:rPr>
          <w:lang w:val="fr-FR"/>
        </w:rPr>
        <w:t xml:space="preserve">, qu'il y </w:t>
      </w:r>
      <w:proofErr w:type="spellStart"/>
      <w:r w:rsidRPr="008B06E7">
        <w:rPr>
          <w:lang w:val="fr-FR"/>
        </w:rPr>
        <w:t>establiroit</w:t>
      </w:r>
      <w:proofErr w:type="spellEnd"/>
      <w:r w:rsidRPr="008B06E7">
        <w:rPr>
          <w:lang w:val="fr-FR"/>
        </w:rPr>
        <w:t xml:space="preserve"> pour prendre possession de leur</w:t>
      </w:r>
      <w:r>
        <w:rPr>
          <w:lang w:val="fr-FR"/>
        </w:rPr>
        <w:t xml:space="preserve"> </w:t>
      </w:r>
      <w:r w:rsidRPr="008B06E7">
        <w:rPr>
          <w:lang w:val="fr-FR"/>
        </w:rPr>
        <w:t xml:space="preserve">pays. Je </w:t>
      </w:r>
      <w:proofErr w:type="spellStart"/>
      <w:r w:rsidRPr="008B06E7">
        <w:rPr>
          <w:lang w:val="fr-FR"/>
        </w:rPr>
        <w:t>luy</w:t>
      </w:r>
      <w:proofErr w:type="spellEnd"/>
      <w:r w:rsidRPr="008B06E7">
        <w:rPr>
          <w:lang w:val="fr-FR"/>
        </w:rPr>
        <w:t xml:space="preserve"> fis </w:t>
      </w:r>
      <w:proofErr w:type="spellStart"/>
      <w:r w:rsidRPr="008B06E7">
        <w:rPr>
          <w:lang w:val="fr-FR"/>
        </w:rPr>
        <w:t>connoitre</w:t>
      </w:r>
      <w:proofErr w:type="spellEnd"/>
      <w:r w:rsidRPr="008B06E7">
        <w:rPr>
          <w:lang w:val="fr-FR"/>
        </w:rPr>
        <w:t xml:space="preserve"> que j'</w:t>
      </w:r>
      <w:proofErr w:type="spellStart"/>
      <w:r w:rsidRPr="008B06E7">
        <w:rPr>
          <w:lang w:val="fr-FR"/>
        </w:rPr>
        <w:t>estois</w:t>
      </w:r>
      <w:proofErr w:type="spellEnd"/>
      <w:r w:rsidRPr="008B06E7">
        <w:rPr>
          <w:lang w:val="fr-FR"/>
        </w:rPr>
        <w:t xml:space="preserve"> </w:t>
      </w:r>
      <w:proofErr w:type="spellStart"/>
      <w:r w:rsidRPr="008B06E7">
        <w:rPr>
          <w:lang w:val="fr-FR"/>
        </w:rPr>
        <w:t>tousjours</w:t>
      </w:r>
      <w:proofErr w:type="spellEnd"/>
      <w:r w:rsidRPr="008B06E7">
        <w:rPr>
          <w:lang w:val="fr-FR"/>
        </w:rPr>
        <w:t xml:space="preserve"> prêt à </w:t>
      </w:r>
      <w:proofErr w:type="spellStart"/>
      <w:r w:rsidRPr="008B06E7">
        <w:rPr>
          <w:lang w:val="fr-FR"/>
        </w:rPr>
        <w:t>luy</w:t>
      </w:r>
      <w:proofErr w:type="spellEnd"/>
      <w:r w:rsidRPr="008B06E7">
        <w:rPr>
          <w:lang w:val="fr-FR"/>
        </w:rPr>
        <w:t xml:space="preserve"> obéir, en</w:t>
      </w:r>
      <w:r>
        <w:rPr>
          <w:lang w:val="fr-FR"/>
        </w:rPr>
        <w:t xml:space="preserve"> </w:t>
      </w:r>
      <w:proofErr w:type="spellStart"/>
      <w:r w:rsidRPr="008B06E7">
        <w:rPr>
          <w:lang w:val="fr-FR"/>
        </w:rPr>
        <w:t>luy</w:t>
      </w:r>
      <w:proofErr w:type="spellEnd"/>
      <w:r w:rsidRPr="008B06E7">
        <w:rPr>
          <w:lang w:val="fr-FR"/>
        </w:rPr>
        <w:t xml:space="preserve"> faisant offre de mes services. Je party donc avec le Sr. De</w:t>
      </w:r>
      <w:r>
        <w:rPr>
          <w:lang w:val="fr-FR"/>
        </w:rPr>
        <w:t xml:space="preserve"> </w:t>
      </w:r>
      <w:r w:rsidRPr="008B06E7">
        <w:rPr>
          <w:lang w:val="fr-FR"/>
        </w:rPr>
        <w:t xml:space="preserve">St. </w:t>
      </w:r>
      <w:proofErr w:type="spellStart"/>
      <w:r w:rsidRPr="008B06E7">
        <w:rPr>
          <w:lang w:val="fr-FR"/>
        </w:rPr>
        <w:t>Lusson</w:t>
      </w:r>
      <w:proofErr w:type="spellEnd"/>
      <w:r w:rsidRPr="008B06E7">
        <w:rPr>
          <w:lang w:val="fr-FR"/>
        </w:rPr>
        <w:t xml:space="preserve">, son </w:t>
      </w:r>
      <w:proofErr w:type="spellStart"/>
      <w:r w:rsidRPr="008B06E7">
        <w:rPr>
          <w:lang w:val="fr-FR"/>
        </w:rPr>
        <w:t>subdelegué</w:t>
      </w:r>
      <w:proofErr w:type="spellEnd"/>
      <w:r w:rsidRPr="008B06E7">
        <w:rPr>
          <w:lang w:val="fr-FR"/>
        </w:rPr>
        <w:t>, et nous arrivâmes à Montréal, où nous</w:t>
      </w:r>
      <w:r>
        <w:rPr>
          <w:lang w:val="fr-FR"/>
        </w:rPr>
        <w:t xml:space="preserve"> </w:t>
      </w:r>
      <w:r w:rsidRPr="008B06E7">
        <w:rPr>
          <w:lang w:val="fr-FR"/>
        </w:rPr>
        <w:t xml:space="preserve">restâmes jusqu'au commencement du mois d'octobre. Nous </w:t>
      </w:r>
      <w:proofErr w:type="gramStart"/>
      <w:r w:rsidRPr="008B06E7">
        <w:rPr>
          <w:lang w:val="fr-FR"/>
        </w:rPr>
        <w:t>fumes</w:t>
      </w:r>
      <w:proofErr w:type="gramEnd"/>
      <w:r w:rsidRPr="008B06E7">
        <w:rPr>
          <w:lang w:val="fr-FR"/>
        </w:rPr>
        <w:t xml:space="preserve"> contraints, dans le voyage, </w:t>
      </w:r>
      <w:proofErr w:type="spellStart"/>
      <w:r w:rsidRPr="008B06E7">
        <w:rPr>
          <w:lang w:val="fr-FR"/>
        </w:rPr>
        <w:t>hyverner</w:t>
      </w:r>
      <w:proofErr w:type="spellEnd"/>
      <w:r w:rsidRPr="008B06E7">
        <w:rPr>
          <w:lang w:val="fr-FR"/>
        </w:rPr>
        <w:t xml:space="preserve"> chez les </w:t>
      </w:r>
      <w:proofErr w:type="spellStart"/>
      <w:r w:rsidRPr="008B06E7">
        <w:rPr>
          <w:lang w:val="fr-FR"/>
        </w:rPr>
        <w:t>Amikoiiets</w:t>
      </w:r>
      <w:proofErr w:type="spellEnd"/>
      <w:r w:rsidRPr="008B06E7">
        <w:rPr>
          <w:lang w:val="fr-FR"/>
        </w:rPr>
        <w:t>.</w:t>
      </w:r>
      <w:r>
        <w:rPr>
          <w:lang w:val="fr-FR"/>
        </w:rPr>
        <w:t xml:space="preserve"> </w:t>
      </w:r>
      <w:r w:rsidRPr="008B06E7">
        <w:rPr>
          <w:lang w:val="fr-FR"/>
        </w:rPr>
        <w:t xml:space="preserve">Les </w:t>
      </w:r>
      <w:proofErr w:type="spellStart"/>
      <w:r w:rsidRPr="008B06E7">
        <w:rPr>
          <w:lang w:val="fr-FR"/>
        </w:rPr>
        <w:t>Saulteurs</w:t>
      </w:r>
      <w:proofErr w:type="spellEnd"/>
      <w:r w:rsidRPr="008B06E7">
        <w:rPr>
          <w:lang w:val="fr-FR"/>
        </w:rPr>
        <w:t xml:space="preserve"> </w:t>
      </w:r>
      <w:proofErr w:type="spellStart"/>
      <w:r w:rsidRPr="008B06E7">
        <w:rPr>
          <w:lang w:val="fr-FR"/>
        </w:rPr>
        <w:t>hyvernerent</w:t>
      </w:r>
      <w:proofErr w:type="spellEnd"/>
      <w:r w:rsidRPr="008B06E7">
        <w:rPr>
          <w:lang w:val="fr-FR"/>
        </w:rPr>
        <w:t xml:space="preserve"> </w:t>
      </w:r>
      <w:proofErr w:type="spellStart"/>
      <w:r w:rsidRPr="008B06E7">
        <w:rPr>
          <w:lang w:val="fr-FR"/>
        </w:rPr>
        <w:t>aussy</w:t>
      </w:r>
      <w:proofErr w:type="spellEnd"/>
      <w:r w:rsidRPr="008B06E7">
        <w:rPr>
          <w:lang w:val="fr-FR"/>
        </w:rPr>
        <w:t xml:space="preserve"> dans les mêmes endroits, et firent</w:t>
      </w:r>
      <w:r>
        <w:rPr>
          <w:lang w:val="fr-FR"/>
        </w:rPr>
        <w:t xml:space="preserve"> </w:t>
      </w:r>
      <w:r w:rsidRPr="008B06E7">
        <w:rPr>
          <w:lang w:val="fr-FR"/>
        </w:rPr>
        <w:t xml:space="preserve">une chasse de plus de deux mil quatre cents élans, dans une </w:t>
      </w:r>
      <w:proofErr w:type="spellStart"/>
      <w:r w:rsidRPr="008B06E7">
        <w:rPr>
          <w:lang w:val="fr-FR"/>
        </w:rPr>
        <w:t>isle</w:t>
      </w:r>
      <w:proofErr w:type="spellEnd"/>
      <w:r>
        <w:rPr>
          <w:lang w:val="fr-FR"/>
        </w:rPr>
        <w:t xml:space="preserve"> </w:t>
      </w:r>
      <w:proofErr w:type="spellStart"/>
      <w:r w:rsidRPr="008B06E7">
        <w:rPr>
          <w:lang w:val="fr-FR"/>
        </w:rPr>
        <w:t>appellée</w:t>
      </w:r>
      <w:proofErr w:type="spellEnd"/>
      <w:r w:rsidRPr="008B06E7">
        <w:rPr>
          <w:lang w:val="fr-FR"/>
        </w:rPr>
        <w:t xml:space="preserve"> </w:t>
      </w:r>
      <w:proofErr w:type="spellStart"/>
      <w:r w:rsidRPr="008B06E7">
        <w:rPr>
          <w:lang w:val="fr-FR"/>
        </w:rPr>
        <w:t>l'isle</w:t>
      </w:r>
      <w:proofErr w:type="spellEnd"/>
      <w:r w:rsidRPr="008B06E7">
        <w:rPr>
          <w:lang w:val="fr-FR"/>
        </w:rPr>
        <w:t xml:space="preserve"> des </w:t>
      </w:r>
      <w:proofErr w:type="spellStart"/>
      <w:r w:rsidRPr="008B06E7">
        <w:rPr>
          <w:lang w:val="fr-FR"/>
        </w:rPr>
        <w:t>Outaoûas</w:t>
      </w:r>
      <w:proofErr w:type="spellEnd"/>
      <w:r w:rsidRPr="008B06E7">
        <w:rPr>
          <w:lang w:val="fr-FR"/>
        </w:rPr>
        <w:t>, °qui a quarante lieues de longueur et</w:t>
      </w:r>
      <w:r>
        <w:rPr>
          <w:lang w:val="fr-FR"/>
        </w:rPr>
        <w:t xml:space="preserve"> </w:t>
      </w:r>
      <w:r w:rsidRPr="008B06E7">
        <w:rPr>
          <w:lang w:val="fr-FR"/>
        </w:rPr>
        <w:t>contient l'</w:t>
      </w:r>
      <w:proofErr w:type="spellStart"/>
      <w:r w:rsidRPr="008B06E7">
        <w:rPr>
          <w:lang w:val="fr-FR"/>
        </w:rPr>
        <w:t>estendue</w:t>
      </w:r>
      <w:proofErr w:type="spellEnd"/>
      <w:r w:rsidRPr="008B06E7">
        <w:rPr>
          <w:lang w:val="fr-FR"/>
        </w:rPr>
        <w:t xml:space="preserve"> du lac Huron, depuis la partie vis à vis de la</w:t>
      </w:r>
      <w:r w:rsidR="008B1A2B">
        <w:rPr>
          <w:lang w:val="fr-FR"/>
        </w:rPr>
        <w:t xml:space="preserve"> </w:t>
      </w:r>
      <w:r w:rsidRPr="008B06E7">
        <w:rPr>
          <w:lang w:val="fr-FR"/>
        </w:rPr>
        <w:t xml:space="preserve">rivière des François jusqu'à celle de </w:t>
      </w:r>
      <w:proofErr w:type="spellStart"/>
      <w:r w:rsidRPr="008B06E7">
        <w:rPr>
          <w:lang w:val="fr-FR"/>
        </w:rPr>
        <w:t>Missisakis</w:t>
      </w:r>
      <w:proofErr w:type="spellEnd"/>
      <w:r w:rsidRPr="008B06E7">
        <w:rPr>
          <w:lang w:val="fr-FR"/>
        </w:rPr>
        <w:t>, en allant vers</w:t>
      </w:r>
      <w:r>
        <w:rPr>
          <w:lang w:val="fr-FR"/>
        </w:rPr>
        <w:t xml:space="preserve"> </w:t>
      </w:r>
      <w:proofErr w:type="spellStart"/>
      <w:r w:rsidRPr="008B06E7">
        <w:rPr>
          <w:lang w:val="fr-FR"/>
        </w:rPr>
        <w:t>Michillimakina</w:t>
      </w:r>
      <w:proofErr w:type="spellEnd"/>
      <w:r w:rsidRPr="008B06E7">
        <w:rPr>
          <w:lang w:val="fr-FR"/>
        </w:rPr>
        <w:t xml:space="preserve">. Cette chasse extraordinaire ne </w:t>
      </w:r>
      <w:proofErr w:type="spellStart"/>
      <w:r w:rsidRPr="008B06E7">
        <w:rPr>
          <w:lang w:val="fr-FR"/>
        </w:rPr>
        <w:t>fust</w:t>
      </w:r>
      <w:proofErr w:type="spellEnd"/>
      <w:r w:rsidRPr="008B06E7">
        <w:rPr>
          <w:lang w:val="fr-FR"/>
        </w:rPr>
        <w:t xml:space="preserve"> cependant</w:t>
      </w:r>
      <w:r>
        <w:rPr>
          <w:lang w:val="fr-FR"/>
        </w:rPr>
        <w:t xml:space="preserve"> </w:t>
      </w:r>
      <w:r w:rsidRPr="008B06E7">
        <w:rPr>
          <w:lang w:val="fr-FR"/>
        </w:rPr>
        <w:t>faite qu'avec des lacets.</w:t>
      </w:r>
      <w:r>
        <w:rPr>
          <w:rStyle w:val="FootnoteReference"/>
          <w:lang w:val="fr-FR"/>
        </w:rPr>
        <w:footnoteReference w:id="157"/>
      </w:r>
    </w:p>
    <w:p w14:paraId="7F2E7329" w14:textId="28517F1A" w:rsidR="008B1A2B" w:rsidRDefault="008B1A2B" w:rsidP="008B1A2B">
      <w:r w:rsidRPr="008B1A2B">
        <w:t>The Intendant Jean Talon ordered Per</w:t>
      </w:r>
      <w:r>
        <w:t xml:space="preserve">rot to assist St. </w:t>
      </w:r>
      <w:proofErr w:type="spellStart"/>
      <w:r>
        <w:t>Lusson</w:t>
      </w:r>
      <w:proofErr w:type="spellEnd"/>
      <w:r>
        <w:t xml:space="preserve"> on this mission and Perrot seems honoured to have been chosen.  We note the pride in his tone.  His stay with the </w:t>
      </w:r>
      <w:proofErr w:type="spellStart"/>
      <w:r>
        <w:t>Amikwa</w:t>
      </w:r>
      <w:proofErr w:type="spellEnd"/>
      <w:r>
        <w:t xml:space="preserve"> nation is probably where he had the chance to learn so much of their culture.  It is probably during this period that he learned of the great beaver creating the dams in the French River.  He does refer to the French River by its name here and he does mention the </w:t>
      </w:r>
      <w:proofErr w:type="spellStart"/>
      <w:r w:rsidR="000408E0">
        <w:t>Obadjiwon</w:t>
      </w:r>
      <w:proofErr w:type="spellEnd"/>
      <w:r>
        <w:t xml:space="preserve"> Ojibwa people staying with the </w:t>
      </w:r>
      <w:proofErr w:type="spellStart"/>
      <w:r>
        <w:t>Amikwa</w:t>
      </w:r>
      <w:proofErr w:type="spellEnd"/>
      <w:r>
        <w:t xml:space="preserve"> for the winter in order to hunt together.  He also claims that they all went to hunt on Manitoulin, here referred to as </w:t>
      </w:r>
      <w:r w:rsidR="00DD23F5">
        <w:t>‘</w:t>
      </w:r>
      <w:proofErr w:type="spellStart"/>
      <w:r w:rsidR="00DD23F5" w:rsidRPr="00DD23F5">
        <w:t>l'isle</w:t>
      </w:r>
      <w:proofErr w:type="spellEnd"/>
      <w:r w:rsidR="00DD23F5" w:rsidRPr="00DD23F5">
        <w:t xml:space="preserve"> des </w:t>
      </w:r>
      <w:proofErr w:type="spellStart"/>
      <w:r w:rsidR="00DD23F5" w:rsidRPr="00DD23F5">
        <w:t>Outaoûas</w:t>
      </w:r>
      <w:proofErr w:type="spellEnd"/>
      <w:r w:rsidR="00DD23F5">
        <w:t xml:space="preserve">.’  It is clear here again that the only way to understand the history of Lake Huron is </w:t>
      </w:r>
      <w:r w:rsidR="00DD23F5">
        <w:lastRenderedPageBreak/>
        <w:t>as an integrated whole.  We can look at the individual nations but mostly what we see is co-operation amongst all of those nations.</w:t>
      </w:r>
    </w:p>
    <w:p w14:paraId="32E323F9" w14:textId="31A6F7E3" w:rsidR="00DD23F5" w:rsidRDefault="00DD23F5" w:rsidP="008B1A2B">
      <w:r>
        <w:t xml:space="preserve">The next passage in Perrot to deal with the </w:t>
      </w:r>
      <w:proofErr w:type="spellStart"/>
      <w:r>
        <w:t>Amikwa</w:t>
      </w:r>
      <w:proofErr w:type="spellEnd"/>
      <w:r>
        <w:t xml:space="preserve"> concerns the ceremony itself:</w:t>
      </w:r>
    </w:p>
    <w:p w14:paraId="6D8081A0" w14:textId="32697870" w:rsidR="00DD23F5" w:rsidRDefault="00DD23F5" w:rsidP="00DD23F5">
      <w:pPr>
        <w:ind w:left="1134" w:right="1701"/>
        <w:rPr>
          <w:lang w:val="fr-FR"/>
        </w:rPr>
      </w:pPr>
      <w:r w:rsidRPr="00DD23F5">
        <w:rPr>
          <w:lang w:val="fr-FR"/>
        </w:rPr>
        <w:t xml:space="preserve">Je </w:t>
      </w:r>
      <w:proofErr w:type="spellStart"/>
      <w:r w:rsidRPr="00DD23F5">
        <w:rPr>
          <w:lang w:val="fr-FR"/>
        </w:rPr>
        <w:t>trouvay</w:t>
      </w:r>
      <w:proofErr w:type="spellEnd"/>
      <w:r w:rsidRPr="00DD23F5">
        <w:rPr>
          <w:lang w:val="fr-FR"/>
        </w:rPr>
        <w:t xml:space="preserve">, à mon arrivée, non </w:t>
      </w:r>
      <w:proofErr w:type="spellStart"/>
      <w:r w:rsidRPr="00DD23F5">
        <w:rPr>
          <w:lang w:val="fr-FR"/>
        </w:rPr>
        <w:t>seulem</w:t>
      </w:r>
      <w:proofErr w:type="spellEnd"/>
      <w:r w:rsidRPr="00DD23F5">
        <w:rPr>
          <w:lang w:val="fr-FR"/>
        </w:rPr>
        <w:t>[en]t les chefs du Nord,</w:t>
      </w:r>
      <w:r>
        <w:rPr>
          <w:lang w:val="fr-FR"/>
        </w:rPr>
        <w:t xml:space="preserve"> </w:t>
      </w:r>
      <w:r w:rsidRPr="00DD23F5">
        <w:rPr>
          <w:lang w:val="fr-FR"/>
        </w:rPr>
        <w:t xml:space="preserve">mais encore tous les </w:t>
      </w:r>
      <w:proofErr w:type="spellStart"/>
      <w:r w:rsidRPr="00DD23F5">
        <w:rPr>
          <w:lang w:val="fr-FR"/>
        </w:rPr>
        <w:t>Kiristinons</w:t>
      </w:r>
      <w:proofErr w:type="spellEnd"/>
      <w:r w:rsidRPr="00DD23F5">
        <w:rPr>
          <w:lang w:val="fr-FR"/>
        </w:rPr>
        <w:t xml:space="preserve">, </w:t>
      </w:r>
      <w:proofErr w:type="spellStart"/>
      <w:r w:rsidRPr="00DD23F5">
        <w:rPr>
          <w:lang w:val="fr-FR"/>
        </w:rPr>
        <w:t>Monsonis</w:t>
      </w:r>
      <w:proofErr w:type="spellEnd"/>
      <w:r w:rsidRPr="00DD23F5">
        <w:rPr>
          <w:lang w:val="fr-FR"/>
        </w:rPr>
        <w:t>, et des villages entiers</w:t>
      </w:r>
      <w:r>
        <w:rPr>
          <w:lang w:val="fr-FR"/>
        </w:rPr>
        <w:t xml:space="preserve"> </w:t>
      </w:r>
      <w:r w:rsidRPr="00DD23F5">
        <w:rPr>
          <w:lang w:val="fr-FR"/>
        </w:rPr>
        <w:t xml:space="preserve">de leurs voysins17. Les chefs des </w:t>
      </w:r>
      <w:proofErr w:type="spellStart"/>
      <w:r w:rsidRPr="00DD23F5">
        <w:rPr>
          <w:lang w:val="fr-FR"/>
        </w:rPr>
        <w:t>Nepissings</w:t>
      </w:r>
      <w:proofErr w:type="spellEnd"/>
      <w:r w:rsidRPr="00DD23F5">
        <w:rPr>
          <w:lang w:val="fr-FR"/>
        </w:rPr>
        <w:t xml:space="preserve"> y </w:t>
      </w:r>
      <w:proofErr w:type="spellStart"/>
      <w:r w:rsidRPr="00DD23F5">
        <w:rPr>
          <w:lang w:val="fr-FR"/>
        </w:rPr>
        <w:t>estoient</w:t>
      </w:r>
      <w:proofErr w:type="spellEnd"/>
      <w:r w:rsidRPr="00DD23F5">
        <w:rPr>
          <w:lang w:val="fr-FR"/>
        </w:rPr>
        <w:t xml:space="preserve">, </w:t>
      </w:r>
      <w:proofErr w:type="spellStart"/>
      <w:r w:rsidRPr="00DD23F5">
        <w:rPr>
          <w:lang w:val="fr-FR"/>
        </w:rPr>
        <w:t>aussy</w:t>
      </w:r>
      <w:proofErr w:type="spellEnd"/>
      <w:r w:rsidRPr="00DD23F5">
        <w:rPr>
          <w:lang w:val="fr-FR"/>
        </w:rPr>
        <w:t xml:space="preserve"> ceux</w:t>
      </w:r>
      <w:r w:rsidR="00A636B6">
        <w:rPr>
          <w:lang w:val="fr-FR"/>
        </w:rPr>
        <w:t xml:space="preserve"> </w:t>
      </w:r>
      <w:r w:rsidRPr="00DD23F5">
        <w:rPr>
          <w:lang w:val="fr-FR"/>
        </w:rPr>
        <w:t xml:space="preserve">des </w:t>
      </w:r>
      <w:proofErr w:type="spellStart"/>
      <w:proofErr w:type="gramStart"/>
      <w:r w:rsidRPr="00DD23F5">
        <w:rPr>
          <w:lang w:val="fr-FR"/>
        </w:rPr>
        <w:t>Amikouets</w:t>
      </w:r>
      <w:proofErr w:type="spellEnd"/>
      <w:r w:rsidRPr="00DD23F5">
        <w:rPr>
          <w:lang w:val="fr-FR"/>
        </w:rPr>
        <w:t>;</w:t>
      </w:r>
      <w:proofErr w:type="gramEnd"/>
      <w:r w:rsidRPr="00DD23F5">
        <w:rPr>
          <w:lang w:val="fr-FR"/>
        </w:rPr>
        <w:t xml:space="preserve"> tous les </w:t>
      </w:r>
      <w:proofErr w:type="spellStart"/>
      <w:r w:rsidRPr="00DD23F5">
        <w:rPr>
          <w:lang w:val="fr-FR"/>
        </w:rPr>
        <w:t>Mississakis</w:t>
      </w:r>
      <w:proofErr w:type="spellEnd"/>
      <w:r w:rsidRPr="00DD23F5">
        <w:rPr>
          <w:lang w:val="fr-FR"/>
        </w:rPr>
        <w:t xml:space="preserve">, les </w:t>
      </w:r>
      <w:proofErr w:type="spellStart"/>
      <w:r w:rsidRPr="00DD23F5">
        <w:rPr>
          <w:lang w:val="fr-FR"/>
        </w:rPr>
        <w:t>Mikikouets</w:t>
      </w:r>
      <w:proofErr w:type="spellEnd"/>
      <w:r w:rsidRPr="00DD23F5">
        <w:rPr>
          <w:lang w:val="fr-FR"/>
        </w:rPr>
        <w:t xml:space="preserve"> et </w:t>
      </w:r>
      <w:proofErr w:type="spellStart"/>
      <w:r w:rsidRPr="00DD23F5">
        <w:rPr>
          <w:lang w:val="fr-FR"/>
        </w:rPr>
        <w:t>touts</w:t>
      </w:r>
      <w:proofErr w:type="spellEnd"/>
      <w:r w:rsidRPr="00DD23F5">
        <w:rPr>
          <w:lang w:val="fr-FR"/>
        </w:rPr>
        <w:t xml:space="preserve"> les</w:t>
      </w:r>
      <w:r>
        <w:rPr>
          <w:lang w:val="fr-FR"/>
        </w:rPr>
        <w:t xml:space="preserve"> </w:t>
      </w:r>
      <w:proofErr w:type="spellStart"/>
      <w:r w:rsidRPr="00DD23F5">
        <w:rPr>
          <w:lang w:val="fr-FR"/>
        </w:rPr>
        <w:t>Saulteurs</w:t>
      </w:r>
      <w:proofErr w:type="spellEnd"/>
      <w:r w:rsidRPr="00DD23F5">
        <w:rPr>
          <w:lang w:val="fr-FR"/>
        </w:rPr>
        <w:t xml:space="preserve">, qui avoient leur établissement dans l'endroit </w:t>
      </w:r>
      <w:proofErr w:type="spellStart"/>
      <w:r w:rsidRPr="00DD23F5">
        <w:rPr>
          <w:lang w:val="fr-FR"/>
        </w:rPr>
        <w:t>mesme</w:t>
      </w:r>
      <w:proofErr w:type="spellEnd"/>
      <w:r w:rsidRPr="00DD23F5">
        <w:rPr>
          <w:lang w:val="fr-FR"/>
        </w:rPr>
        <w:t>. On</w:t>
      </w:r>
      <w:r>
        <w:rPr>
          <w:lang w:val="fr-FR"/>
        </w:rPr>
        <w:t xml:space="preserve"> </w:t>
      </w:r>
      <w:r w:rsidRPr="00DD23F5">
        <w:rPr>
          <w:lang w:val="fr-FR"/>
        </w:rPr>
        <w:t>planta le piquet en leur présence, et les armes de France y furent</w:t>
      </w:r>
      <w:r>
        <w:rPr>
          <w:lang w:val="fr-FR"/>
        </w:rPr>
        <w:t xml:space="preserve"> </w:t>
      </w:r>
      <w:r w:rsidRPr="00DD23F5">
        <w:rPr>
          <w:lang w:val="fr-FR"/>
        </w:rPr>
        <w:t xml:space="preserve">appliquées, du consentement de toutes les nations, qui ne </w:t>
      </w:r>
      <w:proofErr w:type="spellStart"/>
      <w:r w:rsidRPr="00DD23F5">
        <w:rPr>
          <w:lang w:val="fr-FR"/>
        </w:rPr>
        <w:t>sçachant</w:t>
      </w:r>
      <w:proofErr w:type="spellEnd"/>
      <w:r>
        <w:rPr>
          <w:lang w:val="fr-FR"/>
        </w:rPr>
        <w:t xml:space="preserve"> </w:t>
      </w:r>
      <w:r w:rsidRPr="00DD23F5">
        <w:rPr>
          <w:lang w:val="fr-FR"/>
        </w:rPr>
        <w:t xml:space="preserve">écrire, donnèrent pour leur signature des </w:t>
      </w:r>
      <w:proofErr w:type="spellStart"/>
      <w:r w:rsidRPr="00DD23F5">
        <w:rPr>
          <w:lang w:val="fr-FR"/>
        </w:rPr>
        <w:t>presens</w:t>
      </w:r>
      <w:proofErr w:type="spellEnd"/>
      <w:r w:rsidRPr="00DD23F5">
        <w:rPr>
          <w:lang w:val="fr-FR"/>
        </w:rPr>
        <w:t xml:space="preserve">, </w:t>
      </w:r>
      <w:proofErr w:type="spellStart"/>
      <w:r w:rsidRPr="00DD23F5">
        <w:rPr>
          <w:lang w:val="fr-FR"/>
        </w:rPr>
        <w:t>affirmans</w:t>
      </w:r>
      <w:proofErr w:type="spellEnd"/>
      <w:r w:rsidRPr="00DD23F5">
        <w:rPr>
          <w:lang w:val="fr-FR"/>
        </w:rPr>
        <w:t xml:space="preserve"> de</w:t>
      </w:r>
      <w:r>
        <w:rPr>
          <w:lang w:val="fr-FR"/>
        </w:rPr>
        <w:t xml:space="preserve"> </w:t>
      </w:r>
      <w:r w:rsidRPr="00DD23F5">
        <w:rPr>
          <w:lang w:val="fr-FR"/>
        </w:rPr>
        <w:t xml:space="preserve">cette manière qu'ils se </w:t>
      </w:r>
      <w:proofErr w:type="spellStart"/>
      <w:r w:rsidRPr="00DD23F5">
        <w:rPr>
          <w:lang w:val="fr-FR"/>
        </w:rPr>
        <w:t>mettoient</w:t>
      </w:r>
      <w:proofErr w:type="spellEnd"/>
      <w:r w:rsidRPr="00DD23F5">
        <w:rPr>
          <w:lang w:val="fr-FR"/>
        </w:rPr>
        <w:t xml:space="preserve"> sous la protection et l'obéissance</w:t>
      </w:r>
      <w:r>
        <w:rPr>
          <w:lang w:val="fr-FR"/>
        </w:rPr>
        <w:t xml:space="preserve"> </w:t>
      </w:r>
      <w:r w:rsidRPr="00DD23F5">
        <w:rPr>
          <w:lang w:val="fr-FR"/>
        </w:rPr>
        <w:t xml:space="preserve">du Roy. On dressa les </w:t>
      </w:r>
      <w:proofErr w:type="spellStart"/>
      <w:r w:rsidRPr="00DD23F5">
        <w:rPr>
          <w:lang w:val="fr-FR"/>
        </w:rPr>
        <w:t>procès verbaux</w:t>
      </w:r>
      <w:proofErr w:type="spellEnd"/>
      <w:r w:rsidRPr="00DD23F5">
        <w:rPr>
          <w:lang w:val="fr-FR"/>
        </w:rPr>
        <w:t xml:space="preserve"> au sujet de cette prise </w:t>
      </w:r>
      <w:proofErr w:type="spellStart"/>
      <w:r w:rsidRPr="00DD23F5">
        <w:rPr>
          <w:lang w:val="fr-FR"/>
        </w:rPr>
        <w:t>depossession</w:t>
      </w:r>
      <w:proofErr w:type="spellEnd"/>
      <w:r w:rsidRPr="00DD23F5">
        <w:rPr>
          <w:lang w:val="fr-FR"/>
        </w:rPr>
        <w:t xml:space="preserve">, dans lesquels je </w:t>
      </w:r>
      <w:proofErr w:type="spellStart"/>
      <w:r w:rsidRPr="00DD23F5">
        <w:rPr>
          <w:lang w:val="fr-FR"/>
        </w:rPr>
        <w:t>signay</w:t>
      </w:r>
      <w:proofErr w:type="spellEnd"/>
      <w:r w:rsidRPr="00DD23F5">
        <w:rPr>
          <w:lang w:val="fr-FR"/>
        </w:rPr>
        <w:t xml:space="preserve"> comme interprète, avec le S1", de</w:t>
      </w:r>
      <w:r w:rsidR="00282E81">
        <w:rPr>
          <w:lang w:val="fr-FR"/>
        </w:rPr>
        <w:t xml:space="preserve"> </w:t>
      </w:r>
      <w:r w:rsidRPr="00DD23F5">
        <w:rPr>
          <w:lang w:val="fr-FR"/>
        </w:rPr>
        <w:t xml:space="preserve">St. </w:t>
      </w:r>
      <w:proofErr w:type="spellStart"/>
      <w:r w:rsidRPr="00DD23F5">
        <w:rPr>
          <w:lang w:val="fr-FR"/>
        </w:rPr>
        <w:t>Lusson</w:t>
      </w:r>
      <w:proofErr w:type="spellEnd"/>
      <w:r w:rsidRPr="00DD23F5">
        <w:rPr>
          <w:lang w:val="fr-FR"/>
        </w:rPr>
        <w:t xml:space="preserve">, </w:t>
      </w:r>
      <w:proofErr w:type="spellStart"/>
      <w:r w:rsidRPr="00DD23F5">
        <w:rPr>
          <w:lang w:val="fr-FR"/>
        </w:rPr>
        <w:t>subdelegué</w:t>
      </w:r>
      <w:proofErr w:type="spellEnd"/>
      <w:r w:rsidRPr="00DD23F5">
        <w:rPr>
          <w:lang w:val="fr-FR"/>
        </w:rPr>
        <w:t xml:space="preserve">. Les R. P. missionnaires </w:t>
      </w:r>
      <w:bookmarkStart w:id="146" w:name="_Hlk100237731"/>
      <w:proofErr w:type="spellStart"/>
      <w:r w:rsidRPr="00DD23F5">
        <w:rPr>
          <w:lang w:val="fr-FR"/>
        </w:rPr>
        <w:t>Dablon</w:t>
      </w:r>
      <w:proofErr w:type="spellEnd"/>
      <w:r w:rsidRPr="00DD23F5">
        <w:rPr>
          <w:lang w:val="fr-FR"/>
        </w:rPr>
        <w:t>, Allouez,</w:t>
      </w:r>
      <w:r>
        <w:rPr>
          <w:lang w:val="fr-FR"/>
        </w:rPr>
        <w:t xml:space="preserve"> </w:t>
      </w:r>
      <w:proofErr w:type="spellStart"/>
      <w:r w:rsidRPr="00DD23F5">
        <w:rPr>
          <w:lang w:val="fr-FR"/>
        </w:rPr>
        <w:t>Dreûillette</w:t>
      </w:r>
      <w:proofErr w:type="spellEnd"/>
      <w:r w:rsidRPr="00DD23F5">
        <w:rPr>
          <w:lang w:val="fr-FR"/>
        </w:rPr>
        <w:t xml:space="preserve"> et Marquet </w:t>
      </w:r>
      <w:bookmarkEnd w:id="146"/>
      <w:r w:rsidRPr="00DD23F5">
        <w:rPr>
          <w:lang w:val="fr-FR"/>
        </w:rPr>
        <w:t xml:space="preserve">signèrent plus bas, et </w:t>
      </w:r>
      <w:proofErr w:type="spellStart"/>
      <w:r w:rsidRPr="00DD23F5">
        <w:rPr>
          <w:lang w:val="fr-FR"/>
        </w:rPr>
        <w:t>au dessous</w:t>
      </w:r>
      <w:proofErr w:type="spellEnd"/>
      <w:r w:rsidRPr="00DD23F5">
        <w:rPr>
          <w:lang w:val="fr-FR"/>
        </w:rPr>
        <w:t xml:space="preserve"> d'eux, les</w:t>
      </w:r>
      <w:r w:rsidR="00282E81">
        <w:rPr>
          <w:lang w:val="fr-FR"/>
        </w:rPr>
        <w:t xml:space="preserve"> </w:t>
      </w:r>
      <w:r w:rsidRPr="00DD23F5">
        <w:rPr>
          <w:lang w:val="fr-FR"/>
        </w:rPr>
        <w:t xml:space="preserve">François qui se trouvèrent sur les lieux en </w:t>
      </w:r>
      <w:proofErr w:type="spellStart"/>
      <w:r w:rsidRPr="00DD23F5">
        <w:rPr>
          <w:lang w:val="fr-FR"/>
        </w:rPr>
        <w:t>traitte</w:t>
      </w:r>
      <w:proofErr w:type="spellEnd"/>
      <w:r w:rsidRPr="00DD23F5">
        <w:rPr>
          <w:lang w:val="fr-FR"/>
        </w:rPr>
        <w:t>. Cela fut exécuté</w:t>
      </w:r>
      <w:r>
        <w:rPr>
          <w:lang w:val="fr-FR"/>
        </w:rPr>
        <w:t xml:space="preserve"> </w:t>
      </w:r>
      <w:proofErr w:type="spellStart"/>
      <w:r w:rsidRPr="00DD23F5">
        <w:rPr>
          <w:lang w:val="fr-FR"/>
        </w:rPr>
        <w:t>suiv</w:t>
      </w:r>
      <w:proofErr w:type="spellEnd"/>
      <w:r w:rsidRPr="00DD23F5">
        <w:rPr>
          <w:lang w:val="fr-FR"/>
        </w:rPr>
        <w:t>[an]t l'instruction donnée par Mr. Talon.</w:t>
      </w:r>
      <w:r>
        <w:rPr>
          <w:rStyle w:val="FootnoteReference"/>
          <w:lang w:val="fr-FR"/>
        </w:rPr>
        <w:footnoteReference w:id="158"/>
      </w:r>
    </w:p>
    <w:p w14:paraId="62CA1F6E" w14:textId="28794910" w:rsidR="00282E81" w:rsidRDefault="00282E81" w:rsidP="00282E81">
      <w:proofErr w:type="gramStart"/>
      <w:r w:rsidRPr="00282E81">
        <w:t>Again</w:t>
      </w:r>
      <w:proofErr w:type="gramEnd"/>
      <w:r w:rsidRPr="00282E81">
        <w:t xml:space="preserve"> we sense the p</w:t>
      </w:r>
      <w:r>
        <w:t xml:space="preserve">ride of Perrot at having been chosen by Talon to attend this event and to act as translator for such a momentous occasion.  It is difficult to know what the </w:t>
      </w:r>
      <w:proofErr w:type="spellStart"/>
      <w:r w:rsidRPr="004E15A3">
        <w:rPr>
          <w:i/>
          <w:iCs/>
        </w:rPr>
        <w:t>ogimak</w:t>
      </w:r>
      <w:proofErr w:type="spellEnd"/>
      <w:r w:rsidRPr="004E15A3">
        <w:rPr>
          <w:i/>
          <w:iCs/>
        </w:rPr>
        <w:t xml:space="preserve"> </w:t>
      </w:r>
      <w:r>
        <w:t xml:space="preserve">made of this event as they left no commentaries, but one can guess.  </w:t>
      </w:r>
      <w:proofErr w:type="gramStart"/>
      <w:r>
        <w:t>Again</w:t>
      </w:r>
      <w:proofErr w:type="gramEnd"/>
      <w:r>
        <w:t xml:space="preserve"> we see the representatives of the </w:t>
      </w:r>
      <w:proofErr w:type="spellStart"/>
      <w:r>
        <w:t>Amikwa</w:t>
      </w:r>
      <w:proofErr w:type="spellEnd"/>
      <w:r>
        <w:t xml:space="preserve"> are present and involved as are the Nipissing, </w:t>
      </w:r>
      <w:proofErr w:type="spellStart"/>
      <w:r>
        <w:t>Missisaki</w:t>
      </w:r>
      <w:proofErr w:type="spellEnd"/>
      <w:r>
        <w:t xml:space="preserve">, and </w:t>
      </w:r>
      <w:proofErr w:type="spellStart"/>
      <w:r w:rsidR="000408E0">
        <w:t>Obadjiwon</w:t>
      </w:r>
      <w:proofErr w:type="spellEnd"/>
      <w:r>
        <w:t xml:space="preserve"> representatives.  Four Jesuits are named as well</w:t>
      </w:r>
      <w:proofErr w:type="gramStart"/>
      <w:r>
        <w:t>:  ‘</w:t>
      </w:r>
      <w:proofErr w:type="spellStart"/>
      <w:proofErr w:type="gramEnd"/>
      <w:r w:rsidRPr="00282E81">
        <w:t>Dablon</w:t>
      </w:r>
      <w:proofErr w:type="spellEnd"/>
      <w:r w:rsidRPr="00282E81">
        <w:t xml:space="preserve">, </w:t>
      </w:r>
      <w:proofErr w:type="spellStart"/>
      <w:r w:rsidRPr="00282E81">
        <w:t>Allouez</w:t>
      </w:r>
      <w:proofErr w:type="spellEnd"/>
      <w:r w:rsidRPr="00282E81">
        <w:t xml:space="preserve">, </w:t>
      </w:r>
      <w:proofErr w:type="spellStart"/>
      <w:r w:rsidRPr="00282E81">
        <w:t>Dreûillette</w:t>
      </w:r>
      <w:proofErr w:type="spellEnd"/>
      <w:r w:rsidRPr="00282E81">
        <w:t xml:space="preserve"> et </w:t>
      </w:r>
      <w:proofErr w:type="spellStart"/>
      <w:r w:rsidRPr="00282E81">
        <w:t>Marquet</w:t>
      </w:r>
      <w:proofErr w:type="spellEnd"/>
      <w:r>
        <w:t>’ all attended.</w:t>
      </w:r>
      <w:r w:rsidR="009B6A7A">
        <w:t xml:space="preserve">  The </w:t>
      </w:r>
      <w:proofErr w:type="spellStart"/>
      <w:r w:rsidR="009B6A7A">
        <w:t>Odaawaak</w:t>
      </w:r>
      <w:proofErr w:type="spellEnd"/>
      <w:r w:rsidR="009B6A7A">
        <w:t xml:space="preserve"> and the Wendat delegates arrived late and claimed that they had been delayed.  Talon, who was notorious for arriving late at</w:t>
      </w:r>
      <w:r w:rsidR="00636BCA">
        <w:t xml:space="preserve"> the governor</w:t>
      </w:r>
      <w:r w:rsidR="009B6A7A">
        <w:t xml:space="preserve"> Frontenac’s events, probably would have understood.</w:t>
      </w:r>
    </w:p>
    <w:p w14:paraId="08A45F7C" w14:textId="589B734A" w:rsidR="009B6A7A" w:rsidRDefault="009B6A7A" w:rsidP="009B6A7A">
      <w:r>
        <w:t xml:space="preserve">Perrot’s </w:t>
      </w:r>
      <w:r w:rsidR="00E05864">
        <w:t xml:space="preserve">last </w:t>
      </w:r>
      <w:r>
        <w:t xml:space="preserve">mention of the </w:t>
      </w:r>
      <w:proofErr w:type="spellStart"/>
      <w:r>
        <w:t>Amikwa</w:t>
      </w:r>
      <w:proofErr w:type="spellEnd"/>
      <w:r>
        <w:t xml:space="preserve"> is circumstantial but is does serve to show us the </w:t>
      </w:r>
      <w:r w:rsidR="000D0522">
        <w:t xml:space="preserve">continued </w:t>
      </w:r>
      <w:r>
        <w:t xml:space="preserve">nature of trade across Lake Huron.  </w:t>
      </w:r>
    </w:p>
    <w:p w14:paraId="643C6D42" w14:textId="70E07B58" w:rsidR="009B6A7A" w:rsidRDefault="009B6A7A" w:rsidP="00E05864">
      <w:pPr>
        <w:ind w:left="1134" w:right="1701"/>
        <w:rPr>
          <w:lang w:val="fr-FR"/>
        </w:rPr>
      </w:pPr>
      <w:r w:rsidRPr="009B6A7A">
        <w:rPr>
          <w:lang w:val="fr-FR"/>
        </w:rPr>
        <w:t xml:space="preserve">Cette trahison fut enfin découverte, car un </w:t>
      </w:r>
      <w:proofErr w:type="spellStart"/>
      <w:r w:rsidRPr="009B6A7A">
        <w:rPr>
          <w:lang w:val="fr-FR"/>
        </w:rPr>
        <w:t>Anies</w:t>
      </w:r>
      <w:proofErr w:type="spellEnd"/>
      <w:r w:rsidRPr="009B6A7A">
        <w:rPr>
          <w:lang w:val="fr-FR"/>
        </w:rPr>
        <w:t xml:space="preserve">, venant en </w:t>
      </w:r>
      <w:proofErr w:type="spellStart"/>
      <w:r w:rsidRPr="009B6A7A">
        <w:rPr>
          <w:lang w:val="fr-FR"/>
        </w:rPr>
        <w:t>traitte</w:t>
      </w:r>
      <w:proofErr w:type="spellEnd"/>
      <w:r>
        <w:rPr>
          <w:lang w:val="fr-FR"/>
        </w:rPr>
        <w:t xml:space="preserve"> </w:t>
      </w:r>
      <w:r w:rsidRPr="009B6A7A">
        <w:rPr>
          <w:lang w:val="fr-FR"/>
        </w:rPr>
        <w:t xml:space="preserve">à </w:t>
      </w:r>
      <w:proofErr w:type="spellStart"/>
      <w:r w:rsidRPr="009B6A7A">
        <w:rPr>
          <w:lang w:val="fr-FR"/>
        </w:rPr>
        <w:t>Michillima</w:t>
      </w:r>
      <w:proofErr w:type="spellEnd"/>
      <w:r w:rsidRPr="009B6A7A">
        <w:rPr>
          <w:lang w:val="fr-FR"/>
        </w:rPr>
        <w:t xml:space="preserve">[kina]k, rencontra des </w:t>
      </w:r>
      <w:proofErr w:type="spellStart"/>
      <w:r w:rsidRPr="009B6A7A">
        <w:rPr>
          <w:lang w:val="fr-FR"/>
        </w:rPr>
        <w:t>Amikouets</w:t>
      </w:r>
      <w:proofErr w:type="spellEnd"/>
      <w:r w:rsidRPr="009B6A7A">
        <w:rPr>
          <w:lang w:val="fr-FR"/>
        </w:rPr>
        <w:t xml:space="preserve"> et autres Sauvages au</w:t>
      </w:r>
      <w:r>
        <w:rPr>
          <w:lang w:val="fr-FR"/>
        </w:rPr>
        <w:t xml:space="preserve"> </w:t>
      </w:r>
      <w:proofErr w:type="spellStart"/>
      <w:r w:rsidRPr="009B6A7A">
        <w:rPr>
          <w:lang w:val="fr-FR"/>
        </w:rPr>
        <w:t>Sakinang</w:t>
      </w:r>
      <w:proofErr w:type="spellEnd"/>
      <w:r w:rsidRPr="009B6A7A">
        <w:rPr>
          <w:lang w:val="fr-FR"/>
        </w:rPr>
        <w:t xml:space="preserve">, qui le reçurent bien et </w:t>
      </w:r>
      <w:proofErr w:type="spellStart"/>
      <w:r w:rsidRPr="009B6A7A">
        <w:rPr>
          <w:lang w:val="fr-FR"/>
        </w:rPr>
        <w:t>luy</w:t>
      </w:r>
      <w:proofErr w:type="spellEnd"/>
      <w:r w:rsidRPr="009B6A7A">
        <w:rPr>
          <w:lang w:val="fr-FR"/>
        </w:rPr>
        <w:t xml:space="preserve"> donnèrent </w:t>
      </w:r>
      <w:proofErr w:type="spellStart"/>
      <w:r w:rsidRPr="009B6A7A">
        <w:rPr>
          <w:lang w:val="fr-FR"/>
        </w:rPr>
        <w:t>mesme</w:t>
      </w:r>
      <w:proofErr w:type="spellEnd"/>
      <w:r w:rsidRPr="009B6A7A">
        <w:rPr>
          <w:lang w:val="fr-FR"/>
        </w:rPr>
        <w:t xml:space="preserve"> des pelleteries. Ils furent si </w:t>
      </w:r>
      <w:proofErr w:type="spellStart"/>
      <w:r w:rsidRPr="009B6A7A">
        <w:rPr>
          <w:lang w:val="fr-FR"/>
        </w:rPr>
        <w:t>obligeans</w:t>
      </w:r>
      <w:proofErr w:type="spellEnd"/>
      <w:r w:rsidRPr="009B6A7A">
        <w:rPr>
          <w:lang w:val="fr-FR"/>
        </w:rPr>
        <w:t xml:space="preserve"> à son égard </w:t>
      </w:r>
      <w:proofErr w:type="gramStart"/>
      <w:r w:rsidRPr="009B6A7A">
        <w:rPr>
          <w:lang w:val="fr-FR"/>
        </w:rPr>
        <w:t>qu'il ne purent</w:t>
      </w:r>
      <w:proofErr w:type="gramEnd"/>
      <w:r w:rsidRPr="009B6A7A">
        <w:rPr>
          <w:lang w:val="fr-FR"/>
        </w:rPr>
        <w:t xml:space="preserve"> s'</w:t>
      </w:r>
      <w:proofErr w:type="spellStart"/>
      <w:r w:rsidRPr="009B6A7A">
        <w:rPr>
          <w:lang w:val="fr-FR"/>
        </w:rPr>
        <w:t>empescher</w:t>
      </w:r>
      <w:proofErr w:type="spellEnd"/>
      <w:r w:rsidRPr="009B6A7A">
        <w:rPr>
          <w:lang w:val="fr-FR"/>
        </w:rPr>
        <w:t xml:space="preserve"> de découvrir cette conspiration au chef des </w:t>
      </w:r>
      <w:proofErr w:type="spellStart"/>
      <w:r w:rsidRPr="009B6A7A">
        <w:rPr>
          <w:lang w:val="fr-FR"/>
        </w:rPr>
        <w:t>Amikouets</w:t>
      </w:r>
      <w:proofErr w:type="spellEnd"/>
      <w:r w:rsidRPr="009B6A7A">
        <w:rPr>
          <w:lang w:val="fr-FR"/>
        </w:rPr>
        <w:t xml:space="preserve">, qui </w:t>
      </w:r>
      <w:proofErr w:type="spellStart"/>
      <w:r w:rsidRPr="009B6A7A">
        <w:rPr>
          <w:lang w:val="fr-FR"/>
        </w:rPr>
        <w:t>senommoit</w:t>
      </w:r>
      <w:proofErr w:type="spellEnd"/>
      <w:r w:rsidRPr="009B6A7A">
        <w:rPr>
          <w:lang w:val="fr-FR"/>
        </w:rPr>
        <w:t xml:space="preserve"> </w:t>
      </w:r>
      <w:proofErr w:type="spellStart"/>
      <w:r w:rsidRPr="009B6A7A">
        <w:rPr>
          <w:lang w:val="fr-FR"/>
        </w:rPr>
        <w:t>Aumanimek</w:t>
      </w:r>
      <w:proofErr w:type="spellEnd"/>
      <w:r w:rsidRPr="009B6A7A">
        <w:rPr>
          <w:lang w:val="fr-FR"/>
        </w:rPr>
        <w:t xml:space="preserve">, un de mes bons amis, qui </w:t>
      </w:r>
      <w:proofErr w:type="spellStart"/>
      <w:r w:rsidRPr="009B6A7A">
        <w:rPr>
          <w:lang w:val="fr-FR"/>
        </w:rPr>
        <w:t>sçavoit</w:t>
      </w:r>
      <w:proofErr w:type="spellEnd"/>
      <w:r w:rsidRPr="009B6A7A">
        <w:rPr>
          <w:lang w:val="fr-FR"/>
        </w:rPr>
        <w:t xml:space="preserve"> bien </w:t>
      </w:r>
      <w:proofErr w:type="spellStart"/>
      <w:r w:rsidRPr="009B6A7A">
        <w:rPr>
          <w:lang w:val="fr-FR"/>
        </w:rPr>
        <w:t>queje</w:t>
      </w:r>
      <w:proofErr w:type="spellEnd"/>
      <w:r w:rsidRPr="009B6A7A">
        <w:rPr>
          <w:lang w:val="fr-FR"/>
        </w:rPr>
        <w:t xml:space="preserve"> devais monter du Montréal aux </w:t>
      </w:r>
      <w:proofErr w:type="spellStart"/>
      <w:r w:rsidRPr="009B6A7A">
        <w:rPr>
          <w:lang w:val="fr-FR"/>
        </w:rPr>
        <w:t>Outaouaks</w:t>
      </w:r>
      <w:proofErr w:type="spellEnd"/>
      <w:r w:rsidRPr="009B6A7A">
        <w:rPr>
          <w:lang w:val="fr-FR"/>
        </w:rPr>
        <w:t>, m'</w:t>
      </w:r>
      <w:proofErr w:type="spellStart"/>
      <w:r w:rsidRPr="009B6A7A">
        <w:rPr>
          <w:lang w:val="fr-FR"/>
        </w:rPr>
        <w:t>attendoit</w:t>
      </w:r>
      <w:proofErr w:type="spellEnd"/>
      <w:r w:rsidRPr="009B6A7A">
        <w:rPr>
          <w:lang w:val="fr-FR"/>
        </w:rPr>
        <w:t xml:space="preserve"> </w:t>
      </w:r>
      <w:proofErr w:type="spellStart"/>
      <w:r w:rsidRPr="009B6A7A">
        <w:rPr>
          <w:lang w:val="fr-FR"/>
        </w:rPr>
        <w:t>pourhyverner</w:t>
      </w:r>
      <w:proofErr w:type="spellEnd"/>
      <w:r w:rsidRPr="009B6A7A">
        <w:rPr>
          <w:lang w:val="fr-FR"/>
        </w:rPr>
        <w:t xml:space="preserve"> avec </w:t>
      </w:r>
      <w:proofErr w:type="spellStart"/>
      <w:r w:rsidRPr="009B6A7A">
        <w:rPr>
          <w:lang w:val="fr-FR"/>
        </w:rPr>
        <w:t>moy</w:t>
      </w:r>
      <w:proofErr w:type="spellEnd"/>
      <w:r w:rsidRPr="009B6A7A">
        <w:rPr>
          <w:lang w:val="fr-FR"/>
        </w:rPr>
        <w:t xml:space="preserve"> dans l'endroit, où il </w:t>
      </w:r>
      <w:proofErr w:type="spellStart"/>
      <w:r w:rsidRPr="009B6A7A">
        <w:rPr>
          <w:lang w:val="fr-FR"/>
        </w:rPr>
        <w:t>falloit</w:t>
      </w:r>
      <w:proofErr w:type="spellEnd"/>
      <w:r w:rsidRPr="009B6A7A">
        <w:rPr>
          <w:lang w:val="fr-FR"/>
        </w:rPr>
        <w:t xml:space="preserve"> s'</w:t>
      </w:r>
      <w:proofErr w:type="spellStart"/>
      <w:r w:rsidRPr="009B6A7A">
        <w:rPr>
          <w:lang w:val="fr-FR"/>
        </w:rPr>
        <w:t>arrester</w:t>
      </w:r>
      <w:proofErr w:type="spellEnd"/>
      <w:r w:rsidRPr="009B6A7A">
        <w:rPr>
          <w:lang w:val="fr-FR"/>
        </w:rPr>
        <w:t xml:space="preserve">, dans </w:t>
      </w:r>
      <w:proofErr w:type="spellStart"/>
      <w:r w:rsidRPr="009B6A7A">
        <w:rPr>
          <w:lang w:val="fr-FR"/>
        </w:rPr>
        <w:t>lesvoyages</w:t>
      </w:r>
      <w:proofErr w:type="spellEnd"/>
      <w:r w:rsidRPr="009B6A7A">
        <w:rPr>
          <w:lang w:val="fr-FR"/>
        </w:rPr>
        <w:t>, pour y passer l'</w:t>
      </w:r>
      <w:proofErr w:type="spellStart"/>
      <w:r w:rsidRPr="009B6A7A">
        <w:rPr>
          <w:lang w:val="fr-FR"/>
        </w:rPr>
        <w:t>hyver</w:t>
      </w:r>
      <w:proofErr w:type="spellEnd"/>
      <w:r w:rsidR="00E05864">
        <w:rPr>
          <w:lang w:val="fr-FR"/>
        </w:rPr>
        <w:t>.</w:t>
      </w:r>
      <w:r w:rsidR="00E05864">
        <w:rPr>
          <w:rStyle w:val="FootnoteReference"/>
          <w:lang w:val="fr-FR"/>
        </w:rPr>
        <w:footnoteReference w:id="159"/>
      </w:r>
    </w:p>
    <w:p w14:paraId="06145FB8" w14:textId="77777777" w:rsidR="003B2701" w:rsidRDefault="000D0522" w:rsidP="00E760FA">
      <w:r w:rsidRPr="000D0522">
        <w:lastRenderedPageBreak/>
        <w:t>The disruption caused by t</w:t>
      </w:r>
      <w:r>
        <w:t xml:space="preserve">he Haudenosaunee attack and destruction of </w:t>
      </w:r>
      <w:proofErr w:type="spellStart"/>
      <w:r>
        <w:t>Wendake</w:t>
      </w:r>
      <w:proofErr w:type="spellEnd"/>
      <w:r>
        <w:t xml:space="preserve"> in the early spring of 1649, and the peregrinations of the </w:t>
      </w:r>
      <w:proofErr w:type="spellStart"/>
      <w:r>
        <w:t>Kiskakon</w:t>
      </w:r>
      <w:proofErr w:type="spellEnd"/>
      <w:r>
        <w:t xml:space="preserve"> </w:t>
      </w:r>
      <w:proofErr w:type="spellStart"/>
      <w:r>
        <w:t>Odaawaak</w:t>
      </w:r>
      <w:proofErr w:type="spellEnd"/>
      <w:r>
        <w:t xml:space="preserve">, the </w:t>
      </w:r>
      <w:proofErr w:type="spellStart"/>
      <w:r>
        <w:t>Tionnonontatés</w:t>
      </w:r>
      <w:proofErr w:type="spellEnd"/>
      <w:r>
        <w:t xml:space="preserve"> did no permanent damage to the Lake Huron exchange network.  </w:t>
      </w:r>
    </w:p>
    <w:p w14:paraId="170A495F" w14:textId="4D0FFB3E" w:rsidR="003E52F6" w:rsidRDefault="000D0522" w:rsidP="00E760FA">
      <w:r>
        <w:t xml:space="preserve">By the 1680s </w:t>
      </w:r>
      <w:r w:rsidR="000F610E">
        <w:t xml:space="preserve">elements of </w:t>
      </w:r>
      <w:r>
        <w:t>the</w:t>
      </w:r>
      <w:r w:rsidR="000F610E">
        <w:t>se</w:t>
      </w:r>
      <w:r>
        <w:t xml:space="preserve"> groups</w:t>
      </w:r>
      <w:r w:rsidR="000F610E">
        <w:t xml:space="preserve"> and a large contingent of</w:t>
      </w:r>
      <w:r>
        <w:t xml:space="preserve"> </w:t>
      </w:r>
      <w:proofErr w:type="spellStart"/>
      <w:r w:rsidR="000F610E">
        <w:t>Kamiga</w:t>
      </w:r>
      <w:proofErr w:type="spellEnd"/>
      <w:r w:rsidR="000F610E">
        <w:t xml:space="preserve"> </w:t>
      </w:r>
      <w:proofErr w:type="spellStart"/>
      <w:r w:rsidR="000F610E">
        <w:t>Odaawaak</w:t>
      </w:r>
      <w:proofErr w:type="spellEnd"/>
      <w:r w:rsidR="000F610E">
        <w:t xml:space="preserve"> </w:t>
      </w:r>
      <w:r>
        <w:t xml:space="preserve">had located at </w:t>
      </w:r>
      <w:proofErr w:type="spellStart"/>
      <w:r>
        <w:t>Waayedinong</w:t>
      </w:r>
      <w:proofErr w:type="spellEnd"/>
      <w:r>
        <w:t xml:space="preserve"> in the case of the Wendat peoples and across the river at </w:t>
      </w:r>
      <w:proofErr w:type="spellStart"/>
      <w:r>
        <w:t>Nibidanggidjiwong</w:t>
      </w:r>
      <w:proofErr w:type="spellEnd"/>
      <w:r>
        <w:t xml:space="preserve"> in the case of the </w:t>
      </w:r>
      <w:proofErr w:type="spellStart"/>
      <w:r>
        <w:t>Odaawaak</w:t>
      </w:r>
      <w:proofErr w:type="spellEnd"/>
      <w:r w:rsidR="003B2701">
        <w:t>, or Windsor and Detroit</w:t>
      </w:r>
      <w:r>
        <w:t xml:space="preserve">.  </w:t>
      </w:r>
      <w:r w:rsidR="003B2701">
        <w:t xml:space="preserve">A great victory over the Haudenosaunee Confederacy made this re-establishment possible.  </w:t>
      </w:r>
      <w:r w:rsidR="003E52F6">
        <w:t>As Francis Jennings notes:</w:t>
      </w:r>
    </w:p>
    <w:p w14:paraId="1A201791" w14:textId="6EE8DBCC" w:rsidR="003E52F6" w:rsidRDefault="003E52F6" w:rsidP="00DB0A8B">
      <w:pPr>
        <w:ind w:left="1134" w:right="1701"/>
      </w:pPr>
      <w:r w:rsidRPr="003E52F6">
        <w:t xml:space="preserve">There can be no reasonable doubt that the Five Nations Iroquois had been beaten by the French and their Indian allies, and badly beaten...According to figures available to the Lords of Trade in London, the combined effects of war and conversion reduced the population of </w:t>
      </w:r>
      <w:proofErr w:type="spellStart"/>
      <w:r w:rsidRPr="003E52F6">
        <w:t>Iroquoia</w:t>
      </w:r>
      <w:proofErr w:type="spellEnd"/>
      <w:r w:rsidRPr="003E52F6">
        <w:t xml:space="preserve"> from 3,500 at the beginning of the "late war" to 1,100 by 1700.  (These figures seem to refer to warriors rather than total population.)  For the power and status of the Five Nations chiefs, the losses were genuine and catastrophic regardless of their causes.  It is possible that by 1700 there were more Iroquois, under other names, in Canada than in </w:t>
      </w:r>
      <w:proofErr w:type="spellStart"/>
      <w:r w:rsidRPr="003E52F6">
        <w:t>Iroquoia</w:t>
      </w:r>
      <w:proofErr w:type="spellEnd"/>
      <w:r w:rsidRPr="003E52F6">
        <w:t>.</w:t>
      </w:r>
      <w:r>
        <w:rPr>
          <w:rStyle w:val="FootnoteReference"/>
        </w:rPr>
        <w:footnoteReference w:id="160"/>
      </w:r>
      <w:r w:rsidRPr="003E52F6">
        <w:t xml:space="preserve">     </w:t>
      </w:r>
    </w:p>
    <w:p w14:paraId="255D6FA3" w14:textId="5AAF7762" w:rsidR="000D0522" w:rsidRDefault="000D0522" w:rsidP="00E760FA">
      <w:r>
        <w:t xml:space="preserve">From this place they were able to establish successfully their horticultural economy on a more stable basis.  They continued to trade with their </w:t>
      </w:r>
      <w:proofErr w:type="spellStart"/>
      <w:r>
        <w:t>Odaawaak</w:t>
      </w:r>
      <w:proofErr w:type="spellEnd"/>
      <w:r>
        <w:t xml:space="preserve"> relations and their </w:t>
      </w:r>
      <w:proofErr w:type="spellStart"/>
      <w:r w:rsidR="000408E0">
        <w:t>Obadjiwon</w:t>
      </w:r>
      <w:proofErr w:type="spellEnd"/>
      <w:r w:rsidR="002A00F6">
        <w:t xml:space="preserve">, </w:t>
      </w:r>
      <w:proofErr w:type="spellStart"/>
      <w:r w:rsidR="002A00F6">
        <w:t>Missisa</w:t>
      </w:r>
      <w:r w:rsidR="00891357">
        <w:t>k</w:t>
      </w:r>
      <w:r w:rsidR="002A00F6">
        <w:t>i</w:t>
      </w:r>
      <w:proofErr w:type="spellEnd"/>
      <w:r w:rsidR="002A00F6">
        <w:t xml:space="preserve">, and </w:t>
      </w:r>
      <w:proofErr w:type="spellStart"/>
      <w:r w:rsidR="002A00F6">
        <w:t>Amikwa</w:t>
      </w:r>
      <w:proofErr w:type="spellEnd"/>
      <w:r w:rsidR="002A00F6">
        <w:t xml:space="preserve"> allies in northern Lake Huron</w:t>
      </w:r>
      <w:r w:rsidR="00E760FA">
        <w:t>.</w:t>
      </w:r>
      <w:r w:rsidR="00F00EFE">
        <w:rPr>
          <w:rStyle w:val="FootnoteReference"/>
        </w:rPr>
        <w:footnoteReference w:id="161"/>
      </w:r>
      <w:r w:rsidR="00E95037">
        <w:t xml:space="preserve">  </w:t>
      </w:r>
    </w:p>
    <w:p w14:paraId="66A958F4" w14:textId="11FFD5A2" w:rsidR="00E95037" w:rsidRDefault="00E95037" w:rsidP="00E760FA">
      <w:r>
        <w:t xml:space="preserve">The area of the Detroit River, as we call it now, was simply incorporated into the trade network of the Lake Huron as it had been at some point in the past before the fighting with between the Haudenosaunee Confederacy and the Anishinaabe and their Wendat allies made the area too dangerous to settle.  It was perfect for the cultivation of corn, beans, squash, and tobacco, the items that the people of the </w:t>
      </w:r>
      <w:proofErr w:type="spellStart"/>
      <w:r>
        <w:t>Amikwa</w:t>
      </w:r>
      <w:proofErr w:type="spellEnd"/>
      <w:r>
        <w:t>,</w:t>
      </w:r>
      <w:r w:rsidR="00163F52">
        <w:t xml:space="preserve"> </w:t>
      </w:r>
      <w:proofErr w:type="spellStart"/>
      <w:r w:rsidR="00163F52">
        <w:t>Missisa</w:t>
      </w:r>
      <w:r w:rsidR="00891357">
        <w:t>k</w:t>
      </w:r>
      <w:r w:rsidR="00163F52">
        <w:t>i</w:t>
      </w:r>
      <w:proofErr w:type="spellEnd"/>
      <w:r w:rsidR="00163F52">
        <w:t xml:space="preserve">, and </w:t>
      </w:r>
      <w:proofErr w:type="spellStart"/>
      <w:r w:rsidR="000408E0">
        <w:t>Obadjiwon</w:t>
      </w:r>
      <w:proofErr w:type="spellEnd"/>
      <w:r w:rsidR="00163F52">
        <w:t xml:space="preserve"> nations further north needed.  In </w:t>
      </w:r>
      <w:proofErr w:type="gramStart"/>
      <w:r w:rsidR="00163F52">
        <w:t>fact</w:t>
      </w:r>
      <w:proofErr w:type="gramEnd"/>
      <w:r w:rsidR="00163F52">
        <w:t xml:space="preserve"> it was a veritable garden as the French observer Lahontan, who passed by in September of 1687, noted: </w:t>
      </w:r>
    </w:p>
    <w:p w14:paraId="57FFDBFE" w14:textId="53C831B3" w:rsidR="00163F52" w:rsidRDefault="00163F52" w:rsidP="00163F52">
      <w:pPr>
        <w:ind w:left="1134" w:right="1701"/>
        <w:rPr>
          <w:lang w:val="fr-FR"/>
        </w:rPr>
      </w:pPr>
      <w:r w:rsidRPr="00163F52">
        <w:rPr>
          <w:lang w:val="fr-FR"/>
        </w:rPr>
        <w:t xml:space="preserve">Rien n'est plus agréable aux yeux que la rive et que le bordage de cette </w:t>
      </w:r>
      <w:proofErr w:type="gramStart"/>
      <w:r w:rsidRPr="00163F52">
        <w:rPr>
          <w:lang w:val="fr-FR"/>
        </w:rPr>
        <w:t>eau;</w:t>
      </w:r>
      <w:proofErr w:type="gramEnd"/>
      <w:r w:rsidRPr="00163F52">
        <w:rPr>
          <w:lang w:val="fr-FR"/>
        </w:rPr>
        <w:t xml:space="preserve"> si vous aimez le </w:t>
      </w:r>
      <w:proofErr w:type="spellStart"/>
      <w:r w:rsidRPr="00163F52">
        <w:rPr>
          <w:lang w:val="fr-FR"/>
        </w:rPr>
        <w:t>Phebus</w:t>
      </w:r>
      <w:proofErr w:type="spellEnd"/>
      <w:r w:rsidRPr="00163F52">
        <w:rPr>
          <w:lang w:val="fr-FR"/>
        </w:rPr>
        <w:t xml:space="preserve"> ce </w:t>
      </w:r>
      <w:proofErr w:type="spellStart"/>
      <w:r w:rsidRPr="00163F52">
        <w:rPr>
          <w:lang w:val="fr-FR"/>
        </w:rPr>
        <w:t>Païs</w:t>
      </w:r>
      <w:proofErr w:type="spellEnd"/>
      <w:r w:rsidR="00A05DCF">
        <w:rPr>
          <w:lang w:val="fr-FR"/>
        </w:rPr>
        <w:t xml:space="preserve"> </w:t>
      </w:r>
      <w:proofErr w:type="spellStart"/>
      <w:r w:rsidRPr="00163F52">
        <w:rPr>
          <w:lang w:val="fr-FR"/>
        </w:rPr>
        <w:t>ageest</w:t>
      </w:r>
      <w:proofErr w:type="spellEnd"/>
      <w:r w:rsidRPr="00163F52">
        <w:rPr>
          <w:lang w:val="fr-FR"/>
        </w:rPr>
        <w:t xml:space="preserve"> un vrai jardin planté par les </w:t>
      </w:r>
      <w:r w:rsidRPr="00163F52">
        <w:rPr>
          <w:lang w:val="fr-FR"/>
        </w:rPr>
        <w:lastRenderedPageBreak/>
        <w:t xml:space="preserve">mains de la nature; attendez si vous plaît, le terme Jardin est inconnu, celui de Verger est plus propre; car ce sont des arbres fruitiers de toutes </w:t>
      </w:r>
      <w:proofErr w:type="spellStart"/>
      <w:r w:rsidRPr="00163F52">
        <w:rPr>
          <w:lang w:val="fr-FR"/>
        </w:rPr>
        <w:t>especes</w:t>
      </w:r>
      <w:proofErr w:type="spellEnd"/>
      <w:r w:rsidRPr="00163F52">
        <w:rPr>
          <w:lang w:val="fr-FR"/>
        </w:rPr>
        <w:t>: il est vrai que ces fruits n'</w:t>
      </w:r>
      <w:proofErr w:type="spellStart"/>
      <w:r w:rsidRPr="00163F52">
        <w:rPr>
          <w:lang w:val="fr-FR"/>
        </w:rPr>
        <w:t>etant</w:t>
      </w:r>
      <w:proofErr w:type="spellEnd"/>
      <w:r w:rsidRPr="00163F52">
        <w:rPr>
          <w:lang w:val="fr-FR"/>
        </w:rPr>
        <w:t xml:space="preserve"> point cultivés sont plus de plaisir à la </w:t>
      </w:r>
      <w:proofErr w:type="spellStart"/>
      <w:r w:rsidRPr="00163F52">
        <w:rPr>
          <w:lang w:val="fr-FR"/>
        </w:rPr>
        <w:t>vûë</w:t>
      </w:r>
      <w:proofErr w:type="spellEnd"/>
      <w:r w:rsidRPr="00163F52">
        <w:rPr>
          <w:lang w:val="fr-FR"/>
        </w:rPr>
        <w:t xml:space="preserve"> qu'au goût; mais la </w:t>
      </w:r>
      <w:proofErr w:type="spellStart"/>
      <w:r w:rsidRPr="00163F52">
        <w:rPr>
          <w:lang w:val="fr-FR"/>
        </w:rPr>
        <w:t>prodigeuse</w:t>
      </w:r>
      <w:proofErr w:type="spellEnd"/>
      <w:r w:rsidRPr="00163F52">
        <w:rPr>
          <w:lang w:val="fr-FR"/>
        </w:rPr>
        <w:t xml:space="preserve"> quantité qu'il y en a fait un très bel effet.  Les cerfs et chevreuils se donnent </w:t>
      </w:r>
      <w:proofErr w:type="spellStart"/>
      <w:r w:rsidRPr="00163F52">
        <w:rPr>
          <w:lang w:val="fr-FR"/>
        </w:rPr>
        <w:t>carriere</w:t>
      </w:r>
      <w:proofErr w:type="spellEnd"/>
      <w:r w:rsidRPr="00163F52">
        <w:rPr>
          <w:lang w:val="fr-FR"/>
        </w:rPr>
        <w:t xml:space="preserve"> sur ces </w:t>
      </w:r>
      <w:proofErr w:type="gramStart"/>
      <w:r w:rsidRPr="00163F52">
        <w:rPr>
          <w:lang w:val="fr-FR"/>
        </w:rPr>
        <w:t>Rivages;</w:t>
      </w:r>
      <w:proofErr w:type="gramEnd"/>
      <w:r w:rsidRPr="00163F52">
        <w:rPr>
          <w:lang w:val="fr-FR"/>
        </w:rPr>
        <w:t xml:space="preserve"> on voit ces animaux symboliques des bons ou malheureux Maris s'y promener à grosses bandes."</w:t>
      </w:r>
      <w:r>
        <w:rPr>
          <w:rStyle w:val="FootnoteReference"/>
          <w:lang w:val="fr-FR"/>
        </w:rPr>
        <w:footnoteReference w:id="162"/>
      </w:r>
      <w:r w:rsidRPr="00163F52">
        <w:rPr>
          <w:lang w:val="fr-FR"/>
        </w:rPr>
        <w:t xml:space="preserve">  </w:t>
      </w:r>
      <w:bookmarkStart w:id="150" w:name="_Hlk100304309"/>
    </w:p>
    <w:p w14:paraId="42277F7C" w14:textId="6C6BB03C" w:rsidR="00A84648" w:rsidRDefault="003B2701" w:rsidP="003B2701">
      <w:r w:rsidRPr="003B2701">
        <w:t>The effect of th</w:t>
      </w:r>
      <w:r>
        <w:t>e</w:t>
      </w:r>
      <w:r w:rsidRPr="003B2701">
        <w:t xml:space="preserve"> v</w:t>
      </w:r>
      <w:r>
        <w:t xml:space="preserve">ictory over the Haudenosaunee, and the more permanent establishment of the </w:t>
      </w:r>
      <w:proofErr w:type="spellStart"/>
      <w:r>
        <w:t>Odaawaa</w:t>
      </w:r>
      <w:proofErr w:type="spellEnd"/>
      <w:r>
        <w:t xml:space="preserve"> and Wendat villages at Detroit, was not only the protection and continuation of the exchange system of the Lake Huron region, but also the Great Peace of Montreal which we will come to presently.</w:t>
      </w:r>
    </w:p>
    <w:p w14:paraId="7A54E681" w14:textId="3DDC2507" w:rsidR="00B46E67" w:rsidRDefault="003C7B41" w:rsidP="003B2701">
      <w:pPr>
        <w:rPr>
          <w:b/>
          <w:bCs/>
        </w:rPr>
      </w:pPr>
      <w:r>
        <w:rPr>
          <w:b/>
          <w:bCs/>
        </w:rPr>
        <w:t>Louis Nicolas</w:t>
      </w:r>
    </w:p>
    <w:p w14:paraId="41854660" w14:textId="07E9629D" w:rsidR="003C7B41" w:rsidRDefault="003C7B41" w:rsidP="003B2701">
      <w:r>
        <w:t xml:space="preserve">One of the most interesting sources of </w:t>
      </w:r>
      <w:proofErr w:type="spellStart"/>
      <w:r>
        <w:t>Amikwa</w:t>
      </w:r>
      <w:proofErr w:type="spellEnd"/>
      <w:r>
        <w:t xml:space="preserve"> identity is also one of the most mysterious.  Louis Nicolas was a member of the Jesuit Order to who came to Canada in 1664 after three years </w:t>
      </w:r>
      <w:proofErr w:type="gramStart"/>
      <w:r>
        <w:t>of  fruitless</w:t>
      </w:r>
      <w:proofErr w:type="gramEnd"/>
      <w:r>
        <w:t xml:space="preserve"> application.  He accompanied Father Claude </w:t>
      </w:r>
      <w:proofErr w:type="spellStart"/>
      <w:r>
        <w:t>Allouez</w:t>
      </w:r>
      <w:proofErr w:type="spellEnd"/>
      <w:r>
        <w:t xml:space="preserve"> on his mission to the </w:t>
      </w:r>
      <w:proofErr w:type="spellStart"/>
      <w:r>
        <w:t>Odaawaak</w:t>
      </w:r>
      <w:proofErr w:type="spellEnd"/>
      <w:r>
        <w:t xml:space="preserve"> in 1667 and later in his career he worked among the Haudenosaunee.  He returned to France in 1675 and left the Order under unknown circumstances shortly thereafter.  We know little enough about his character</w:t>
      </w:r>
      <w:r w:rsidR="006300BA">
        <w:t>;</w:t>
      </w:r>
      <w:r>
        <w:t xml:space="preserve"> he was irascible, rude, impulsive, and given to fits of anger</w:t>
      </w:r>
      <w:r w:rsidR="006300BA">
        <w:t>, but he was also a skilled linguist, artist, scientist, and natural historian.  He left us with several manuscripts but has no profile in the Dictionary of Canadian Biography and there is precious little about him anywhere else.</w:t>
      </w:r>
      <w:r w:rsidR="006300BA">
        <w:rPr>
          <w:rStyle w:val="FootnoteReference"/>
        </w:rPr>
        <w:footnoteReference w:id="163"/>
      </w:r>
    </w:p>
    <w:p w14:paraId="1900ABC8" w14:textId="3D9ED340" w:rsidR="00584061" w:rsidRPr="001063E6" w:rsidRDefault="006300BA" w:rsidP="003B2701">
      <w:r>
        <w:t xml:space="preserve">He has left us with a useful </w:t>
      </w:r>
      <w:r w:rsidR="001063E6">
        <w:t>‘</w:t>
      </w:r>
      <w:proofErr w:type="spellStart"/>
      <w:r w:rsidR="001063E6">
        <w:rPr>
          <w:i/>
          <w:iCs/>
        </w:rPr>
        <w:t>Dictionnaire</w:t>
      </w:r>
      <w:proofErr w:type="spellEnd"/>
      <w:r w:rsidR="001063E6">
        <w:rPr>
          <w:i/>
          <w:iCs/>
        </w:rPr>
        <w:t xml:space="preserve"> </w:t>
      </w:r>
      <w:proofErr w:type="spellStart"/>
      <w:r w:rsidR="001063E6">
        <w:rPr>
          <w:i/>
          <w:iCs/>
        </w:rPr>
        <w:t>algonquine</w:t>
      </w:r>
      <w:proofErr w:type="spellEnd"/>
      <w:r w:rsidR="001063E6">
        <w:rPr>
          <w:i/>
          <w:iCs/>
        </w:rPr>
        <w:t xml:space="preserve">’ </w:t>
      </w:r>
      <w:r w:rsidR="001063E6">
        <w:t xml:space="preserve">and, for our present purposes the natural history manuscript </w:t>
      </w:r>
      <w:r w:rsidR="007B20C8">
        <w:t>“</w:t>
      </w:r>
      <w:proofErr w:type="spellStart"/>
      <w:r w:rsidR="007B20C8" w:rsidRPr="007B20C8">
        <w:t>Histoire</w:t>
      </w:r>
      <w:proofErr w:type="spellEnd"/>
      <w:r w:rsidR="007B20C8" w:rsidRPr="007B20C8">
        <w:t xml:space="preserve"> naturelle des </w:t>
      </w:r>
      <w:proofErr w:type="spellStart"/>
      <w:r w:rsidR="007B20C8" w:rsidRPr="007B20C8">
        <w:t>Indes</w:t>
      </w:r>
      <w:proofErr w:type="spellEnd"/>
      <w:r w:rsidR="007B20C8" w:rsidRPr="007B20C8">
        <w:t xml:space="preserve"> </w:t>
      </w:r>
      <w:proofErr w:type="spellStart"/>
      <w:r w:rsidR="007B20C8" w:rsidRPr="007B20C8">
        <w:t>Occidentales</w:t>
      </w:r>
      <w:proofErr w:type="spellEnd"/>
      <w:r w:rsidR="007B20C8">
        <w:t>,” published with his “Codex Canadensis.”</w:t>
      </w:r>
      <w:r w:rsidR="00BD6C97">
        <w:rPr>
          <w:rStyle w:val="FootnoteReference"/>
        </w:rPr>
        <w:footnoteReference w:id="164"/>
      </w:r>
      <w:r w:rsidR="007B20C8">
        <w:t xml:space="preserve"> </w:t>
      </w:r>
      <w:r w:rsidR="001063E6">
        <w:t xml:space="preserve">  This work contains a number of references </w:t>
      </w:r>
      <w:r w:rsidR="007B20C8">
        <w:t xml:space="preserve">to the people of the </w:t>
      </w:r>
      <w:proofErr w:type="spellStart"/>
      <w:r w:rsidR="007B20C8">
        <w:t>Amikwa</w:t>
      </w:r>
      <w:proofErr w:type="spellEnd"/>
      <w:r w:rsidR="007B20C8">
        <w:t xml:space="preserve"> nation </w:t>
      </w:r>
      <w:r w:rsidR="001063E6">
        <w:t xml:space="preserve">drawn from his time in the Upper Great Lakes with Claude </w:t>
      </w:r>
      <w:proofErr w:type="spellStart"/>
      <w:r w:rsidR="001063E6">
        <w:t>Allouez</w:t>
      </w:r>
      <w:proofErr w:type="spellEnd"/>
      <w:r w:rsidR="001063E6">
        <w:t>.  Among the</w:t>
      </w:r>
      <w:r w:rsidR="007B20C8">
        <w:t>se are several illustrations and a map.</w:t>
      </w:r>
    </w:p>
    <w:p w14:paraId="618F5F48" w14:textId="77777777" w:rsidR="003B2701" w:rsidRPr="003B2701" w:rsidRDefault="003B2701" w:rsidP="006B1F32">
      <w:pPr>
        <w:ind w:right="1701"/>
      </w:pPr>
    </w:p>
    <w:p w14:paraId="0718C06B" w14:textId="111B1B9D" w:rsidR="00A05DCF" w:rsidRDefault="00584061" w:rsidP="00A05DCF">
      <w:pPr>
        <w:ind w:right="1701"/>
      </w:pPr>
      <w:r>
        <w:rPr>
          <w:noProof/>
        </w:rPr>
        <w:lastRenderedPageBreak/>
        <w:drawing>
          <wp:inline distT="0" distB="0" distL="0" distR="0" wp14:anchorId="7B268BD7" wp14:editId="10CFB7C3">
            <wp:extent cx="2971165" cy="26479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002" b="39080"/>
                    <a:stretch/>
                  </pic:blipFill>
                  <pic:spPr bwMode="auto">
                    <a:xfrm>
                      <a:off x="0" y="0"/>
                      <a:ext cx="2971694" cy="2648421"/>
                    </a:xfrm>
                    <a:prstGeom prst="rect">
                      <a:avLst/>
                    </a:prstGeom>
                    <a:noFill/>
                    <a:ln>
                      <a:noFill/>
                    </a:ln>
                    <a:extLst>
                      <a:ext uri="{53640926-AAD7-44D8-BBD7-CCE9431645EC}">
                        <a14:shadowObscured xmlns:a14="http://schemas.microsoft.com/office/drawing/2010/main"/>
                      </a:ext>
                    </a:extLst>
                  </pic:spPr>
                </pic:pic>
              </a:graphicData>
            </a:graphic>
          </wp:inline>
        </w:drawing>
      </w:r>
    </w:p>
    <w:p w14:paraId="57FF15F3" w14:textId="1A662175" w:rsidR="00584061" w:rsidRDefault="00584061" w:rsidP="00A05DCF">
      <w:pPr>
        <w:ind w:right="1701"/>
        <w:rPr>
          <w:lang w:val="fr-FR"/>
        </w:rPr>
      </w:pPr>
      <w:proofErr w:type="spellStart"/>
      <w:r w:rsidRPr="00584061">
        <w:rPr>
          <w:lang w:val="fr-FR"/>
        </w:rPr>
        <w:t>From</w:t>
      </w:r>
      <w:proofErr w:type="spellEnd"/>
      <w:r w:rsidRPr="00584061">
        <w:rPr>
          <w:lang w:val="fr-FR"/>
        </w:rPr>
        <w:t xml:space="preserve"> the Bibliothèque Nationale d</w:t>
      </w:r>
      <w:r>
        <w:rPr>
          <w:lang w:val="fr-FR"/>
        </w:rPr>
        <w:t>e France, Salle des manuscrits.</w:t>
      </w:r>
    </w:p>
    <w:p w14:paraId="5B1E49B0" w14:textId="33FDCA04" w:rsidR="007965A4" w:rsidRDefault="007965A4" w:rsidP="00A05DCF">
      <w:pPr>
        <w:ind w:right="1701"/>
        <w:rPr>
          <w:lang w:val="fr-FR"/>
        </w:rPr>
      </w:pPr>
    </w:p>
    <w:p w14:paraId="20999E79" w14:textId="6ADB556B" w:rsidR="007965A4" w:rsidRPr="007965A4" w:rsidRDefault="00DB0A8B" w:rsidP="00DB0A8B">
      <w:r>
        <w:t xml:space="preserve">Nicolas’ </w:t>
      </w:r>
      <w:r w:rsidR="007965A4" w:rsidRPr="007965A4">
        <w:t xml:space="preserve">first mention </w:t>
      </w:r>
      <w:r w:rsidR="007965A4">
        <w:t xml:space="preserve">of the people of the </w:t>
      </w:r>
      <w:proofErr w:type="spellStart"/>
      <w:r w:rsidR="007965A4">
        <w:t>Amikwa</w:t>
      </w:r>
      <w:proofErr w:type="spellEnd"/>
      <w:r w:rsidR="007965A4">
        <w:t xml:space="preserve"> nation comes in </w:t>
      </w:r>
      <w:r>
        <w:t xml:space="preserve">a reference </w:t>
      </w:r>
      <w:r w:rsidR="007965A4">
        <w:t>to the uses for maple wood:</w:t>
      </w:r>
    </w:p>
    <w:p w14:paraId="7833C2A1" w14:textId="2DE27241" w:rsidR="00584061" w:rsidRDefault="007965A4" w:rsidP="007965A4">
      <w:pPr>
        <w:ind w:left="1134" w:right="1701"/>
      </w:pPr>
      <w:r w:rsidRPr="007965A4">
        <w:t xml:space="preserve">I intend only to make you acquainted with a great tree that is very common in the Indies and which the Beaver nations call </w:t>
      </w:r>
      <w:proofErr w:type="spellStart"/>
      <w:r w:rsidRPr="007965A4">
        <w:t>apouiak</w:t>
      </w:r>
      <w:proofErr w:type="spellEnd"/>
      <w:r w:rsidRPr="007965A4">
        <w:t xml:space="preserve">, which means a tree suitable for making oars, which they call </w:t>
      </w:r>
      <w:proofErr w:type="spellStart"/>
      <w:r w:rsidRPr="007965A4">
        <w:t>apoui</w:t>
      </w:r>
      <w:proofErr w:type="spellEnd"/>
      <w:r w:rsidRPr="007965A4">
        <w:t xml:space="preserve">; or let us say if you like, what is much more likely, that they give the name </w:t>
      </w:r>
      <w:proofErr w:type="spellStart"/>
      <w:r w:rsidRPr="007965A4">
        <w:t>apoui</w:t>
      </w:r>
      <w:proofErr w:type="spellEnd"/>
      <w:r w:rsidRPr="007965A4">
        <w:t xml:space="preserve"> to an oar because of the name </w:t>
      </w:r>
      <w:proofErr w:type="spellStart"/>
      <w:r w:rsidRPr="007965A4">
        <w:t>apouiak</w:t>
      </w:r>
      <w:proofErr w:type="spellEnd"/>
      <w:r w:rsidRPr="007965A4">
        <w:t xml:space="preserve"> which we call in French </w:t>
      </w:r>
      <w:proofErr w:type="spellStart"/>
      <w:r w:rsidRPr="007965A4">
        <w:t>érable</w:t>
      </w:r>
      <w:proofErr w:type="spellEnd"/>
      <w:r w:rsidRPr="007965A4">
        <w:t>, which is a very big, very tall tree that has very thick, hard bark as well as its wood.</w:t>
      </w:r>
      <w:r w:rsidR="00895064">
        <w:t xml:space="preserve">  </w:t>
      </w:r>
      <w:r w:rsidR="004109B9">
        <w:t xml:space="preserve">The one that grows on the mountains and in dry places is the best for all kinds of works it can be used for. Its wood is white and well veined, excellent for burning and there is none better in all of America. The ashes are sought after for making lye. It is taken to Europe by the barrelful and sold at a high price. At the end of March and well into April when the sun begins to melt the snow in the afternoon, the inhabitants of the country go into the woods, armed with their axes, to make big holes in the trunks of old maples to get a certain sweet water that flows abundantly from all parts of the tree, to drink as much as they like without fear that this liquid will cause them any illness. </w:t>
      </w:r>
      <w:r w:rsidR="00956204">
        <w:t xml:space="preserve">They gather this admirable water to make syrup by boiling the maple water until it is reduced by half. I have tried it and found that this syrup was as good and as refreshing as that made from the maidenhair fern, which is so much esteemed that it is sold for four </w:t>
      </w:r>
      <w:proofErr w:type="spellStart"/>
      <w:r w:rsidR="00956204">
        <w:t>écus</w:t>
      </w:r>
      <w:proofErr w:type="spellEnd"/>
      <w:r w:rsidR="00956204">
        <w:t xml:space="preserve"> a quart.</w:t>
      </w:r>
      <w:r>
        <w:rPr>
          <w:rStyle w:val="FootnoteReference"/>
        </w:rPr>
        <w:footnoteReference w:id="165"/>
      </w:r>
    </w:p>
    <w:p w14:paraId="6345FE14" w14:textId="6626A573" w:rsidR="00A708A4" w:rsidRDefault="00A708A4" w:rsidP="00A708A4">
      <w:r>
        <w:lastRenderedPageBreak/>
        <w:t xml:space="preserve">Not only is this one of the first, if then not the very first, French description of maple sugaring or </w:t>
      </w:r>
      <w:proofErr w:type="spellStart"/>
      <w:r w:rsidRPr="001721DA">
        <w:rPr>
          <w:i/>
          <w:iCs/>
        </w:rPr>
        <w:t>ziizaabaadoke</w:t>
      </w:r>
      <w:proofErr w:type="spellEnd"/>
      <w:r>
        <w:t xml:space="preserve">, but it is also an indication of the centrality of the canoe in the lives of the people of the </w:t>
      </w:r>
      <w:proofErr w:type="spellStart"/>
      <w:r>
        <w:t>Amikwa</w:t>
      </w:r>
      <w:proofErr w:type="spellEnd"/>
      <w:r>
        <w:t xml:space="preserve"> nation.  The use of maple</w:t>
      </w:r>
      <w:r w:rsidR="00C94217">
        <w:t xml:space="preserve"> wood</w:t>
      </w:r>
      <w:r>
        <w:t xml:space="preserve"> for paddles, here given as ‘</w:t>
      </w:r>
      <w:proofErr w:type="spellStart"/>
      <w:r>
        <w:t>apoui</w:t>
      </w:r>
      <w:proofErr w:type="spellEnd"/>
      <w:r>
        <w:t xml:space="preserve">’ but usually now spelled </w:t>
      </w:r>
      <w:proofErr w:type="spellStart"/>
      <w:r w:rsidRPr="001721DA">
        <w:rPr>
          <w:i/>
          <w:iCs/>
        </w:rPr>
        <w:t>abwi</w:t>
      </w:r>
      <w:proofErr w:type="spellEnd"/>
      <w:r w:rsidRPr="001721DA">
        <w:rPr>
          <w:i/>
          <w:iCs/>
        </w:rPr>
        <w:t xml:space="preserve"> </w:t>
      </w:r>
      <w:r>
        <w:t xml:space="preserve">(though some would say </w:t>
      </w:r>
      <w:proofErr w:type="spellStart"/>
      <w:r w:rsidRPr="001721DA">
        <w:rPr>
          <w:i/>
          <w:iCs/>
        </w:rPr>
        <w:t>bwi</w:t>
      </w:r>
      <w:proofErr w:type="spellEnd"/>
      <w:r>
        <w:t>) is of vital importance.  Hardwood maple was used for a variety of purposes: snowshoe frames, lacrosse racquets, carvings, but it is of note that the paddle is high on this list that the maple tree gives it</w:t>
      </w:r>
      <w:r w:rsidR="009B4F4A">
        <w:t xml:space="preserve">s name to the device.  The terminal ‘k’ given for the name of the tree </w:t>
      </w:r>
      <w:r w:rsidR="00482CFB">
        <w:t xml:space="preserve">(here </w:t>
      </w:r>
      <w:proofErr w:type="spellStart"/>
      <w:r w:rsidR="00482CFB" w:rsidRPr="00482CFB">
        <w:rPr>
          <w:i/>
          <w:iCs/>
        </w:rPr>
        <w:t>apouiak</w:t>
      </w:r>
      <w:proofErr w:type="spellEnd"/>
      <w:r w:rsidR="00482CFB">
        <w:t xml:space="preserve">) </w:t>
      </w:r>
      <w:r w:rsidR="009B4F4A">
        <w:t>is merely the plural</w:t>
      </w:r>
      <w:r w:rsidR="00482CFB">
        <w:t xml:space="preserve"> form for maple trees</w:t>
      </w:r>
      <w:r w:rsidR="009B4F4A">
        <w:t>.</w:t>
      </w:r>
    </w:p>
    <w:p w14:paraId="0E8BBF6D" w14:textId="0A8ECEF0" w:rsidR="009B4F4A" w:rsidRDefault="009B4F4A" w:rsidP="00A708A4">
      <w:r>
        <w:t xml:space="preserve">Like their </w:t>
      </w:r>
      <w:proofErr w:type="spellStart"/>
      <w:r>
        <w:t>Odaawa</w:t>
      </w:r>
      <w:proofErr w:type="spellEnd"/>
      <w:r>
        <w:t xml:space="preserve">, </w:t>
      </w:r>
      <w:proofErr w:type="spellStart"/>
      <w:r>
        <w:t>Missisiagi</w:t>
      </w:r>
      <w:proofErr w:type="spellEnd"/>
      <w:r>
        <w:t xml:space="preserve">, and </w:t>
      </w:r>
      <w:proofErr w:type="spellStart"/>
      <w:r w:rsidR="00891357">
        <w:t>Obadjiwon</w:t>
      </w:r>
      <w:proofErr w:type="spellEnd"/>
      <w:r>
        <w:t xml:space="preserve"> allies, the people of the </w:t>
      </w:r>
      <w:proofErr w:type="spellStart"/>
      <w:r>
        <w:t>Amikwa</w:t>
      </w:r>
      <w:proofErr w:type="spellEnd"/>
      <w:r>
        <w:t xml:space="preserve"> nation were very much people of the canoe, or </w:t>
      </w:r>
      <w:proofErr w:type="spellStart"/>
      <w:r w:rsidRPr="001721DA">
        <w:rPr>
          <w:i/>
          <w:iCs/>
        </w:rPr>
        <w:t>jiimaan</w:t>
      </w:r>
      <w:proofErr w:type="spellEnd"/>
      <w:r>
        <w:t xml:space="preserve">.  Their islandic orientation demanded canoe skills in open water.  Their exchange network demanded canoe skills in open water on the big lakes, but also the ability to navigate the rapids of the French River and other rivers.  Their defensive strategy required the </w:t>
      </w:r>
      <w:r w:rsidR="009C73BB">
        <w:t xml:space="preserve">opportunity for quick transportation when the need arose.  The afforded the ability to move quickly out of harm’s way.  </w:t>
      </w:r>
      <w:r>
        <w:t>It was such an important part of their world</w:t>
      </w:r>
      <w:r w:rsidR="009C73BB">
        <w:t xml:space="preserve"> that Nicolas included a drawing of the canoe in his work</w:t>
      </w:r>
      <w:r w:rsidR="00EC4C70">
        <w:t xml:space="preserve">.  The fourth canoe from the top of this illustration shows the </w:t>
      </w:r>
      <w:proofErr w:type="spellStart"/>
      <w:r w:rsidR="00EC4C70">
        <w:t>Amikwa</w:t>
      </w:r>
      <w:proofErr w:type="spellEnd"/>
      <w:r w:rsidR="00EC4C70">
        <w:t xml:space="preserve"> canoe with its high bow and stern, able to take the big seas of the big lakes onto which it was taken</w:t>
      </w:r>
      <w:r w:rsidR="001721DA">
        <w:rPr>
          <w:rStyle w:val="FootnoteReference"/>
        </w:rPr>
        <w:footnoteReference w:id="166"/>
      </w:r>
      <w:r w:rsidR="009C73BB">
        <w:t xml:space="preserve">: </w:t>
      </w:r>
    </w:p>
    <w:p w14:paraId="3624FA98" w14:textId="77777777" w:rsidR="00956204" w:rsidRDefault="00956204" w:rsidP="00956204">
      <w:pPr>
        <w:ind w:right="1701"/>
      </w:pPr>
    </w:p>
    <w:p w14:paraId="20AE2106" w14:textId="0D197782" w:rsidR="00895064" w:rsidRDefault="00EC4C70" w:rsidP="00895064">
      <w:pPr>
        <w:ind w:right="1701"/>
      </w:pPr>
      <w:r>
        <w:rPr>
          <w:noProof/>
        </w:rPr>
        <w:lastRenderedPageBreak/>
        <w:drawing>
          <wp:inline distT="0" distB="0" distL="0" distR="0" wp14:anchorId="0BF09DFB" wp14:editId="4A08E6CE">
            <wp:extent cx="5411470" cy="7440771"/>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417483" cy="7449039"/>
                    </a:xfrm>
                    <a:prstGeom prst="rect">
                      <a:avLst/>
                    </a:prstGeom>
                    <a:noFill/>
                    <a:ln>
                      <a:noFill/>
                    </a:ln>
                  </pic:spPr>
                </pic:pic>
              </a:graphicData>
            </a:graphic>
          </wp:inline>
        </w:drawing>
      </w:r>
    </w:p>
    <w:p w14:paraId="250A8042" w14:textId="7E43CB12" w:rsidR="0034031B" w:rsidRPr="007965A4" w:rsidRDefault="0034031B" w:rsidP="00895064">
      <w:pPr>
        <w:ind w:right="1701"/>
      </w:pPr>
      <w:r>
        <w:t xml:space="preserve">From </w:t>
      </w:r>
      <w:r w:rsidRPr="0034031B">
        <w:t xml:space="preserve">François-Marc Gagnon, ed., </w:t>
      </w:r>
      <w:r w:rsidRPr="0034031B">
        <w:rPr>
          <w:i/>
          <w:iCs/>
        </w:rPr>
        <w:t>The Codex Canadensis and the Writings of Louis Nicolas</w:t>
      </w:r>
      <w:r w:rsidRPr="0034031B">
        <w:t xml:space="preserve">. (Kingston and Montreal: McGill-Queen’s University Press, 2011), </w:t>
      </w:r>
      <w:r>
        <w:t>Plate XVII, page 131.</w:t>
      </w:r>
    </w:p>
    <w:p w14:paraId="23131121" w14:textId="79B77A78" w:rsidR="00EC4C70" w:rsidRDefault="00C74521" w:rsidP="00C74521">
      <w:r>
        <w:lastRenderedPageBreak/>
        <w:t xml:space="preserve">The next passage in Nicolas to refer to the people of the </w:t>
      </w:r>
      <w:proofErr w:type="spellStart"/>
      <w:r>
        <w:t>Amikwa</w:t>
      </w:r>
      <w:proofErr w:type="spellEnd"/>
      <w:r>
        <w:t xml:space="preserve"> nation concerns their relationship with the moose, the moos:</w:t>
      </w:r>
    </w:p>
    <w:p w14:paraId="5F0C8632" w14:textId="16BE6B0C" w:rsidR="000F610E" w:rsidRDefault="00956204" w:rsidP="00A06DDA">
      <w:pPr>
        <w:ind w:left="1134" w:right="1701"/>
      </w:pPr>
      <w:r w:rsidRPr="00956204">
        <w:t xml:space="preserve">Some time ago, sailing the Saint Lawrence River to enter the Great Northern River  which is three hundred leagues in length, and from there having arrived (by the Fourche River  and after having crossed Lake Nipissing and come down the Frenchman River) at a great island  in the freshwater sea, I found the head and feet of one of these white animals hung on the top of a tall tree, which it was necessary to cut down to remove this offering made to the sun by the Beaver nation and the </w:t>
      </w:r>
      <w:proofErr w:type="spellStart"/>
      <w:r w:rsidRPr="00956204">
        <w:t>Outarde</w:t>
      </w:r>
      <w:proofErr w:type="spellEnd"/>
      <w:r w:rsidRPr="00956204">
        <w:t xml:space="preserve"> nation who worship this star. This sacrifice was made out of a devotion that is peculiar to these two nations. Through this act of idolatry, they wanted to pray to the sun for a good journey when they were going to a fair that was being held 500 leagues from their country.</w:t>
      </w:r>
      <w:r w:rsidR="00A06DDA">
        <w:t xml:space="preserve"> Besides the black, grey and yellow hair that the animal’s entire coat is covered with, there is some of a green colour in the middle of the cleft </w:t>
      </w:r>
      <w:r w:rsidR="002C13D7">
        <w:t>in the fourth feet. That is the description of the exterior of the moose. Almost all of the New World and all of the North is home to the moose. The animal frequents the pine forest; it also likes the beautiful woodlands where it goes in the cold weather. If it is not chased violently out on to the ice or across a river, it does not leave the woods. The hunter is so skillful that he often leads it to his cabin door to give it the deathblow.</w:t>
      </w:r>
      <w:r w:rsidR="002C13D7">
        <w:rPr>
          <w:rStyle w:val="FootnoteReference"/>
        </w:rPr>
        <w:footnoteReference w:id="167"/>
      </w:r>
      <w:r w:rsidR="002C13D7">
        <w:t xml:space="preserve"> </w:t>
      </w:r>
    </w:p>
    <w:p w14:paraId="281C93F6" w14:textId="52296F2B" w:rsidR="00F7405D" w:rsidRDefault="00C74521" w:rsidP="00A56455">
      <w:r>
        <w:t>The ’</w:t>
      </w:r>
      <w:proofErr w:type="spellStart"/>
      <w:r w:rsidRPr="00DB0A8B">
        <w:rPr>
          <w:i/>
          <w:iCs/>
        </w:rPr>
        <w:t>outarde</w:t>
      </w:r>
      <w:proofErr w:type="spellEnd"/>
      <w:r>
        <w:t>’</w:t>
      </w:r>
      <w:r w:rsidR="00C812BF">
        <w:t xml:space="preserve"> </w:t>
      </w:r>
      <w:r>
        <w:t xml:space="preserve">here is unclear.  It might be a reference to the ‘cranes’ an Anishinaabe </w:t>
      </w:r>
      <w:proofErr w:type="spellStart"/>
      <w:r w:rsidRPr="00DB0A8B">
        <w:rPr>
          <w:i/>
          <w:iCs/>
        </w:rPr>
        <w:t>doodem</w:t>
      </w:r>
      <w:proofErr w:type="spellEnd"/>
      <w:r>
        <w:t xml:space="preserve"> or it might be a simple </w:t>
      </w:r>
      <w:proofErr w:type="spellStart"/>
      <w:r>
        <w:t>mistranscription</w:t>
      </w:r>
      <w:proofErr w:type="spellEnd"/>
      <w:r>
        <w:t xml:space="preserve"> or ‘</w:t>
      </w:r>
      <w:proofErr w:type="spellStart"/>
      <w:r w:rsidRPr="00DB0A8B">
        <w:rPr>
          <w:i/>
          <w:iCs/>
        </w:rPr>
        <w:t>outaouais</w:t>
      </w:r>
      <w:proofErr w:type="spellEnd"/>
      <w:r>
        <w:t>’ the word most French seventeenth</w:t>
      </w:r>
      <w:r w:rsidR="00A56455">
        <w:t>-</w:t>
      </w:r>
      <w:r>
        <w:t xml:space="preserve"> and eighteenth</w:t>
      </w:r>
      <w:r w:rsidR="00A56455">
        <w:t>-</w:t>
      </w:r>
      <w:r>
        <w:t xml:space="preserve">century </w:t>
      </w:r>
      <w:r w:rsidR="00A56455">
        <w:t xml:space="preserve">observers wrote </w:t>
      </w:r>
      <w:proofErr w:type="spellStart"/>
      <w:r w:rsidR="00A56455">
        <w:t>Odaawaa</w:t>
      </w:r>
      <w:proofErr w:type="spellEnd"/>
      <w:r w:rsidR="00A56455">
        <w:t xml:space="preserve">.  </w:t>
      </w:r>
      <w:r w:rsidR="00C812BF">
        <w:t>The</w:t>
      </w:r>
      <w:r w:rsidR="00A56455">
        <w:t xml:space="preserve"> French word ‘</w:t>
      </w:r>
      <w:proofErr w:type="spellStart"/>
      <w:r w:rsidR="00A56455" w:rsidRPr="00DB0A8B">
        <w:rPr>
          <w:i/>
          <w:iCs/>
        </w:rPr>
        <w:t>outarde</w:t>
      </w:r>
      <w:proofErr w:type="spellEnd"/>
      <w:r w:rsidR="00A56455">
        <w:t>’ comes from French Canadian usage and is understood variously.  Often it is given as a Canada Goose, but crane is also possible.  The reference to the ‘Beaver nation’</w:t>
      </w:r>
      <w:r w:rsidR="00C812BF">
        <w:t xml:space="preserve"> on the other hand </w:t>
      </w:r>
      <w:r w:rsidR="00A56455">
        <w:t xml:space="preserve">is </w:t>
      </w:r>
      <w:r w:rsidR="00C812BF">
        <w:t xml:space="preserve">quite </w:t>
      </w:r>
      <w:r w:rsidR="00A56455">
        <w:t xml:space="preserve">unmistakeable.  </w:t>
      </w:r>
    </w:p>
    <w:p w14:paraId="221D79A9" w14:textId="12ABFC15" w:rsidR="00C74521" w:rsidRDefault="00A56455" w:rsidP="00A56455">
      <w:r>
        <w:t xml:space="preserve">The idea of mounting the </w:t>
      </w:r>
      <w:r w:rsidR="00A55A7E">
        <w:t xml:space="preserve">skull of an animal, presumably with its massive rack, is hardly an unusual one.  The idea of an offering to the sun, is slightly unusual in that this was usually the deity of agricultural people.  </w:t>
      </w:r>
      <w:r w:rsidR="00F7405D">
        <w:t>It is possible that Nicolas was mistaken as the Anishinaabe word for the sun ‘</w:t>
      </w:r>
      <w:proofErr w:type="spellStart"/>
      <w:r w:rsidR="00F7405D" w:rsidRPr="00DB0A8B">
        <w:rPr>
          <w:i/>
          <w:iCs/>
        </w:rPr>
        <w:t>giizis</w:t>
      </w:r>
      <w:proofErr w:type="spellEnd"/>
      <w:r w:rsidR="00F7405D">
        <w:t>’ is exactly the same as the Anishinaabe word for the moon ‘</w:t>
      </w:r>
      <w:proofErr w:type="spellStart"/>
      <w:r w:rsidR="00F7405D" w:rsidRPr="00DB0A8B">
        <w:rPr>
          <w:i/>
          <w:iCs/>
        </w:rPr>
        <w:t>giizis</w:t>
      </w:r>
      <w:proofErr w:type="spellEnd"/>
      <w:r w:rsidR="00F7405D">
        <w:t>’ although sometimes when context is necessary, Anishinaabe people will say ‘</w:t>
      </w:r>
      <w:proofErr w:type="spellStart"/>
      <w:r w:rsidR="00F7405D" w:rsidRPr="00DB0A8B">
        <w:rPr>
          <w:i/>
          <w:iCs/>
        </w:rPr>
        <w:t>dbik-giizis</w:t>
      </w:r>
      <w:proofErr w:type="spellEnd"/>
      <w:r w:rsidR="00F7405D">
        <w:t>’ or night sun</w:t>
      </w:r>
      <w:r w:rsidR="00491869">
        <w:t>, or ‘</w:t>
      </w:r>
      <w:proofErr w:type="spellStart"/>
      <w:r w:rsidR="00491869" w:rsidRPr="00DB0A8B">
        <w:rPr>
          <w:i/>
          <w:iCs/>
        </w:rPr>
        <w:t>waawyezid</w:t>
      </w:r>
      <w:proofErr w:type="spellEnd"/>
      <w:r w:rsidR="00491869">
        <w:t>’ for a full moon, or ‘</w:t>
      </w:r>
      <w:proofErr w:type="spellStart"/>
      <w:r w:rsidR="00491869" w:rsidRPr="00DB0A8B">
        <w:rPr>
          <w:i/>
          <w:iCs/>
        </w:rPr>
        <w:t>giizhgaateg</w:t>
      </w:r>
      <w:proofErr w:type="spellEnd"/>
      <w:r w:rsidR="00491869">
        <w:t>’ for bright moon,</w:t>
      </w:r>
      <w:r w:rsidR="00F7405D">
        <w:t xml:space="preserve"> as a way of distinguishing</w:t>
      </w:r>
      <w:r w:rsidR="00491869">
        <w:t xml:space="preserve"> the moon from the sun</w:t>
      </w:r>
      <w:r w:rsidR="00F7405D">
        <w:t xml:space="preserve">.  </w:t>
      </w:r>
      <w:r w:rsidR="00C26627">
        <w:t xml:space="preserve">To add to the confusion for the learner, the busy word </w:t>
      </w:r>
      <w:proofErr w:type="spellStart"/>
      <w:r w:rsidR="00C26627" w:rsidRPr="00DB0A8B">
        <w:rPr>
          <w:i/>
          <w:iCs/>
        </w:rPr>
        <w:t>giizis</w:t>
      </w:r>
      <w:proofErr w:type="spellEnd"/>
      <w:r w:rsidR="00C26627">
        <w:t xml:space="preserve"> also means month, but here it is always prefaced by the name of the particular month.  </w:t>
      </w:r>
      <w:r w:rsidR="00F7405D">
        <w:t xml:space="preserve">The fact that the activity discussed </w:t>
      </w:r>
      <w:r w:rsidR="00C26627">
        <w:t xml:space="preserve">by Nicolas </w:t>
      </w:r>
      <w:r w:rsidR="00F7405D">
        <w:t>here is moose-hunting suggests that the moon might be the reference.</w:t>
      </w:r>
    </w:p>
    <w:p w14:paraId="1E144DA8" w14:textId="1A9AAB6D" w:rsidR="00F7405D" w:rsidRDefault="00F7405D" w:rsidP="00A56455">
      <w:r>
        <w:t>The idea of making an offering, having a dawn ceremony</w:t>
      </w:r>
      <w:r w:rsidR="00765BF2">
        <w:t xml:space="preserve"> or sunrise ceremony</w:t>
      </w:r>
      <w:r w:rsidR="00197004">
        <w:t xml:space="preserve"> – a </w:t>
      </w:r>
      <w:proofErr w:type="spellStart"/>
      <w:r w:rsidR="00197004" w:rsidRPr="00DB0A8B">
        <w:rPr>
          <w:i/>
          <w:iCs/>
        </w:rPr>
        <w:t>waabanoo</w:t>
      </w:r>
      <w:proofErr w:type="spellEnd"/>
      <w:r w:rsidR="00197004">
        <w:t xml:space="preserve"> </w:t>
      </w:r>
      <w:proofErr w:type="spellStart"/>
      <w:r w:rsidR="00197004" w:rsidRPr="00DB0A8B">
        <w:rPr>
          <w:i/>
          <w:iCs/>
        </w:rPr>
        <w:t>manidookeng</w:t>
      </w:r>
      <w:proofErr w:type="spellEnd"/>
      <w:r w:rsidR="00197004">
        <w:t xml:space="preserve"> or dawn spiritual activity though some would say </w:t>
      </w:r>
      <w:proofErr w:type="spellStart"/>
      <w:r w:rsidR="00197004" w:rsidRPr="00DB0A8B">
        <w:rPr>
          <w:i/>
          <w:iCs/>
        </w:rPr>
        <w:t>nibi</w:t>
      </w:r>
      <w:proofErr w:type="spellEnd"/>
      <w:r w:rsidR="00197004" w:rsidRPr="00DB0A8B">
        <w:rPr>
          <w:i/>
          <w:iCs/>
        </w:rPr>
        <w:t xml:space="preserve"> </w:t>
      </w:r>
      <w:proofErr w:type="spellStart"/>
      <w:r w:rsidR="00197004" w:rsidRPr="00DB0A8B">
        <w:rPr>
          <w:i/>
          <w:iCs/>
        </w:rPr>
        <w:t>waa</w:t>
      </w:r>
      <w:proofErr w:type="spellEnd"/>
      <w:r w:rsidR="00197004" w:rsidRPr="00DB0A8B">
        <w:rPr>
          <w:i/>
          <w:iCs/>
        </w:rPr>
        <w:t xml:space="preserve"> </w:t>
      </w:r>
      <w:proofErr w:type="spellStart"/>
      <w:r w:rsidR="00197004" w:rsidRPr="00DB0A8B">
        <w:rPr>
          <w:i/>
          <w:iCs/>
        </w:rPr>
        <w:t>seyak</w:t>
      </w:r>
      <w:proofErr w:type="spellEnd"/>
      <w:r w:rsidR="00197004" w:rsidRPr="00DB0A8B">
        <w:rPr>
          <w:i/>
          <w:iCs/>
        </w:rPr>
        <w:t xml:space="preserve"> </w:t>
      </w:r>
      <w:proofErr w:type="spellStart"/>
      <w:r w:rsidR="00197004" w:rsidRPr="00DB0A8B">
        <w:rPr>
          <w:i/>
          <w:iCs/>
        </w:rPr>
        <w:t>manidookeng</w:t>
      </w:r>
      <w:proofErr w:type="spellEnd"/>
      <w:r w:rsidR="00197004">
        <w:t xml:space="preserve"> meaning coming of the light spiritual activity -  </w:t>
      </w:r>
      <w:r>
        <w:t xml:space="preserve"> sprinkling an offering of tobacco </w:t>
      </w:r>
      <w:r w:rsidR="00197004">
        <w:t>‘</w:t>
      </w:r>
      <w:proofErr w:type="spellStart"/>
      <w:r w:rsidR="00197004" w:rsidRPr="00DB0A8B">
        <w:rPr>
          <w:i/>
          <w:iCs/>
        </w:rPr>
        <w:t>semaa</w:t>
      </w:r>
      <w:proofErr w:type="spellEnd"/>
      <w:r w:rsidR="00197004">
        <w:t xml:space="preserve">’ </w:t>
      </w:r>
      <w:r>
        <w:t xml:space="preserve">on the water, or here </w:t>
      </w:r>
      <w:r w:rsidR="00197004">
        <w:lastRenderedPageBreak/>
        <w:t xml:space="preserve">saying a prayer for a good journey reminds us of the danger of taking a canoe, even an expertly-made </w:t>
      </w:r>
      <w:r w:rsidR="00C26627">
        <w:t xml:space="preserve">and expertly-handled canoe, on the open waters of the big lakes.  The documents are full of stories of people making offerings to </w:t>
      </w:r>
      <w:proofErr w:type="spellStart"/>
      <w:r w:rsidR="008B3DDD" w:rsidRPr="00DB0A8B">
        <w:rPr>
          <w:i/>
          <w:iCs/>
        </w:rPr>
        <w:t>Mshi-Bzhiw</w:t>
      </w:r>
      <w:proofErr w:type="spellEnd"/>
      <w:r w:rsidR="008B3DDD">
        <w:t>, the under-water lynx who could raise huge waves with a twitch of his short tail.</w:t>
      </w:r>
      <w:r w:rsidR="00A90B83">
        <w:t xml:space="preserve">  This is more evidence that the Lake Huron trade network was working as it always did in 1670.</w:t>
      </w:r>
    </w:p>
    <w:p w14:paraId="06FAC2EE" w14:textId="064A4678" w:rsidR="00765BF2" w:rsidRDefault="00765BF2" w:rsidP="00A56455">
      <w:pPr>
        <w:rPr>
          <w:b/>
          <w:bCs/>
          <w:lang w:val="fr-FR"/>
        </w:rPr>
      </w:pPr>
      <w:bookmarkStart w:id="154" w:name="_Hlk101100132"/>
      <w:proofErr w:type="spellStart"/>
      <w:r w:rsidRPr="00765BF2">
        <w:rPr>
          <w:b/>
          <w:bCs/>
          <w:lang w:val="fr-FR"/>
        </w:rPr>
        <w:t>Bréhant</w:t>
      </w:r>
      <w:proofErr w:type="spellEnd"/>
      <w:r w:rsidRPr="00765BF2">
        <w:rPr>
          <w:b/>
          <w:bCs/>
          <w:lang w:val="fr-FR"/>
        </w:rPr>
        <w:t xml:space="preserve"> de </w:t>
      </w:r>
      <w:proofErr w:type="spellStart"/>
      <w:r w:rsidRPr="00765BF2">
        <w:rPr>
          <w:b/>
          <w:bCs/>
          <w:lang w:val="fr-FR"/>
        </w:rPr>
        <w:t>Galinée</w:t>
      </w:r>
      <w:proofErr w:type="spellEnd"/>
      <w:r w:rsidRPr="00765BF2">
        <w:rPr>
          <w:b/>
          <w:bCs/>
          <w:lang w:val="fr-FR"/>
        </w:rPr>
        <w:t xml:space="preserve"> and </w:t>
      </w:r>
      <w:proofErr w:type="spellStart"/>
      <w:r w:rsidRPr="00765BF2">
        <w:rPr>
          <w:b/>
          <w:bCs/>
          <w:lang w:val="fr-FR"/>
        </w:rPr>
        <w:t>D</w:t>
      </w:r>
      <w:r>
        <w:rPr>
          <w:b/>
          <w:bCs/>
          <w:lang w:val="fr-FR"/>
        </w:rPr>
        <w:t>ollier</w:t>
      </w:r>
      <w:proofErr w:type="spellEnd"/>
      <w:r>
        <w:rPr>
          <w:b/>
          <w:bCs/>
          <w:lang w:val="fr-FR"/>
        </w:rPr>
        <w:t xml:space="preserve"> de Casson</w:t>
      </w:r>
    </w:p>
    <w:bookmarkEnd w:id="154"/>
    <w:p w14:paraId="6A7E2C21" w14:textId="217B6373" w:rsidR="00765BF2" w:rsidRDefault="00765BF2" w:rsidP="00A56455">
      <w:r w:rsidRPr="00765BF2">
        <w:t xml:space="preserve">More evidence </w:t>
      </w:r>
      <w:r w:rsidR="003A1E9B">
        <w:t>concerning</w:t>
      </w:r>
      <w:r w:rsidRPr="00765BF2">
        <w:t xml:space="preserve"> the </w:t>
      </w:r>
      <w:proofErr w:type="spellStart"/>
      <w:r w:rsidRPr="00765BF2">
        <w:t>A</w:t>
      </w:r>
      <w:r>
        <w:t>mikwa</w:t>
      </w:r>
      <w:proofErr w:type="spellEnd"/>
      <w:r>
        <w:t xml:space="preserve"> </w:t>
      </w:r>
      <w:r w:rsidR="003A1E9B">
        <w:t>relations with the French newcomers and with their allies</w:t>
      </w:r>
      <w:r>
        <w:t xml:space="preserve"> in northern Lake Huron comes in the journal of the Sulpician René </w:t>
      </w:r>
      <w:r w:rsidR="00EC7799">
        <w:t xml:space="preserve">de </w:t>
      </w:r>
      <w:proofErr w:type="spellStart"/>
      <w:r>
        <w:t>Brehant</w:t>
      </w:r>
      <w:proofErr w:type="spellEnd"/>
      <w:r>
        <w:t xml:space="preserve"> de </w:t>
      </w:r>
      <w:proofErr w:type="spellStart"/>
      <w:r>
        <w:t>Galin</w:t>
      </w:r>
      <w:r w:rsidR="006B443B">
        <w:t>ée</w:t>
      </w:r>
      <w:proofErr w:type="spellEnd"/>
      <w:r w:rsidR="006B443B">
        <w:t xml:space="preserve">.  </w:t>
      </w:r>
      <w:r w:rsidR="003623CE">
        <w:t>In 1669 h</w:t>
      </w:r>
      <w:r w:rsidR="006547B2">
        <w:t xml:space="preserve">e travelled to the west </w:t>
      </w:r>
      <w:r w:rsidR="003623CE">
        <w:t>leaving Montreal 6 July</w:t>
      </w:r>
      <w:r w:rsidR="006547B2">
        <w:t xml:space="preserve"> with a fellow Sulpician, </w:t>
      </w:r>
      <w:r w:rsidR="003623CE">
        <w:t xml:space="preserve">François </w:t>
      </w:r>
      <w:proofErr w:type="spellStart"/>
      <w:r w:rsidR="003623CE">
        <w:t>Dollier</w:t>
      </w:r>
      <w:proofErr w:type="spellEnd"/>
      <w:r w:rsidR="003623CE">
        <w:t xml:space="preserve"> de Casson and the explorer René Robert Cavalier de LaSalle.  </w:t>
      </w:r>
      <w:r w:rsidR="0047518A">
        <w:t xml:space="preserve">The original plan had been for a Sulpician mission to the </w:t>
      </w:r>
      <w:proofErr w:type="spellStart"/>
      <w:r w:rsidR="0047518A">
        <w:t>Boowaadmii</w:t>
      </w:r>
      <w:proofErr w:type="spellEnd"/>
      <w:r w:rsidR="0047518A">
        <w:t xml:space="preserve">, but this plan had to be changed when </w:t>
      </w:r>
      <w:r w:rsidR="00790AC4">
        <w:t>La</w:t>
      </w:r>
      <w:r w:rsidR="00256374">
        <w:t xml:space="preserve"> </w:t>
      </w:r>
      <w:r w:rsidR="00790AC4">
        <w:t xml:space="preserve">Salle abandoned the two Sulpicians at </w:t>
      </w:r>
      <w:proofErr w:type="spellStart"/>
      <w:r w:rsidR="00790AC4">
        <w:t>Tin</w:t>
      </w:r>
      <w:r w:rsidR="009924C8">
        <w:t>a</w:t>
      </w:r>
      <w:r w:rsidR="00790AC4">
        <w:t>watawa</w:t>
      </w:r>
      <w:proofErr w:type="spellEnd"/>
      <w:r w:rsidR="00790AC4">
        <w:t xml:space="preserve"> at the </w:t>
      </w:r>
      <w:r w:rsidR="009924C8">
        <w:t>head</w:t>
      </w:r>
      <w:r w:rsidR="00790AC4">
        <w:t xml:space="preserve"> of Lake Ontario – now Hamilton Ontario – in August</w:t>
      </w:r>
      <w:r w:rsidR="0047518A">
        <w:t>.  U</w:t>
      </w:r>
      <w:r w:rsidR="00790AC4">
        <w:t xml:space="preserve">ndeterred </w:t>
      </w:r>
      <w:proofErr w:type="spellStart"/>
      <w:r w:rsidR="00790AC4">
        <w:t>Galinée</w:t>
      </w:r>
      <w:proofErr w:type="spellEnd"/>
      <w:r w:rsidR="00790AC4">
        <w:t xml:space="preserve"> and Casson continued on to Lake Erie, where they passed the winter, and then </w:t>
      </w:r>
      <w:r w:rsidR="0047518A">
        <w:t xml:space="preserve">they went </w:t>
      </w:r>
      <w:r w:rsidR="00790AC4">
        <w:t xml:space="preserve">to Lake Huron, Lake Michigan, and even to the edge of Lake Superior.  They returned to Montreal by way of the French River, Lake Nipissing and the Ottawa River arriving on 18 June, 1670.  </w:t>
      </w:r>
      <w:r w:rsidR="006B443B">
        <w:t>The timing of</w:t>
      </w:r>
      <w:r w:rsidR="003623CE">
        <w:t xml:space="preserve"> </w:t>
      </w:r>
      <w:proofErr w:type="spellStart"/>
      <w:r w:rsidR="003623CE">
        <w:t>Gali</w:t>
      </w:r>
      <w:r w:rsidR="00790AC4">
        <w:t>n</w:t>
      </w:r>
      <w:r w:rsidR="003623CE">
        <w:t>ée’s</w:t>
      </w:r>
      <w:proofErr w:type="spellEnd"/>
      <w:r w:rsidR="006B443B">
        <w:t xml:space="preserve"> travels makes him an exact contemporary of the defrocked Jesuit Louis Nicolas.</w:t>
      </w:r>
      <w:r w:rsidR="003623CE">
        <w:rPr>
          <w:rStyle w:val="FootnoteReference"/>
        </w:rPr>
        <w:footnoteReference w:id="168"/>
      </w:r>
    </w:p>
    <w:p w14:paraId="0DE06021" w14:textId="29AD29F3" w:rsidR="00480655" w:rsidRDefault="00480655" w:rsidP="00480655">
      <w:pPr>
        <w:ind w:left="1134" w:right="1701"/>
      </w:pPr>
      <w:r w:rsidRPr="00480655">
        <w:t xml:space="preserve">We crossed this lake without any particular danger and entered the Lake of the Hurons, which communicates with it by four mouths each of them nearly two leagues in width.  At </w:t>
      </w:r>
      <w:proofErr w:type="gramStart"/>
      <w:r w:rsidRPr="00480655">
        <w:t>last</w:t>
      </w:r>
      <w:proofErr w:type="gramEnd"/>
      <w:r w:rsidRPr="00480655">
        <w:t xml:space="preserve"> we arrived on the 25th May, the Day of Pentecost, at Sainte-Marie of the Sault, the place where the Reverend Jesuit Fathers have made their principal establishment for the missions of the </w:t>
      </w:r>
      <w:proofErr w:type="spellStart"/>
      <w:r w:rsidRPr="00480655">
        <w:t>Ottawas</w:t>
      </w:r>
      <w:proofErr w:type="spellEnd"/>
      <w:r w:rsidRPr="00480655">
        <w:t xml:space="preserve"> and neighboring tribes.  They have had two men in their service since last ear, who have built them a pretty fort, that is to say, a square of cedar posts twelve feet high, with a chapel and house inside the fort so that now they see themselves in the condition of not being dependent in any way on the Indians.  They have a large clearing well planted, from which they ought to gather a good part of their sustenance; they are even hoping to eat bread there within two years from now.  Before arriving here, we fell in with three canoes of Indians, with whom we arrived at the fort of the Fathers.  These men informed us of the custom they had when they reached the fort, of saluting it with several gunshots, which we also did very gladly.</w:t>
      </w:r>
      <w:r w:rsidR="00A974BD">
        <w:rPr>
          <w:rStyle w:val="FootnoteReference"/>
        </w:rPr>
        <w:footnoteReference w:id="169"/>
      </w:r>
    </w:p>
    <w:p w14:paraId="732F2598" w14:textId="23C51206" w:rsidR="00315F4A" w:rsidRPr="00261FFE" w:rsidRDefault="00895583" w:rsidP="00895583">
      <w:r>
        <w:t xml:space="preserve">The two fathers referred to here at the mission at Sault Ste. </w:t>
      </w:r>
      <w:r w:rsidRPr="00261FFE">
        <w:rPr>
          <w:lang w:val="fr-FR"/>
        </w:rPr>
        <w:t xml:space="preserve">Marie are Claude </w:t>
      </w:r>
      <w:proofErr w:type="spellStart"/>
      <w:r w:rsidRPr="00261FFE">
        <w:rPr>
          <w:lang w:val="fr-FR"/>
        </w:rPr>
        <w:t>Dablon</w:t>
      </w:r>
      <w:proofErr w:type="spellEnd"/>
      <w:r w:rsidRPr="00261FFE">
        <w:rPr>
          <w:lang w:val="fr-FR"/>
        </w:rPr>
        <w:t xml:space="preserve"> and Joseph Marquette.</w:t>
      </w:r>
      <w:r w:rsidR="00261FFE" w:rsidRPr="00261FFE">
        <w:rPr>
          <w:lang w:val="fr-FR"/>
        </w:rPr>
        <w:t xml:space="preserve"> </w:t>
      </w:r>
      <w:r w:rsidR="00261FFE">
        <w:rPr>
          <w:lang w:val="fr-FR"/>
        </w:rPr>
        <w:t xml:space="preserve"> </w:t>
      </w:r>
      <w:r w:rsidR="00261FFE" w:rsidRPr="00261FFE">
        <w:t>The fact they are able to grow crops in a</w:t>
      </w:r>
      <w:r w:rsidR="00261FFE">
        <w:t xml:space="preserve"> garden here is noteworthy and shows that </w:t>
      </w:r>
      <w:r w:rsidR="00D024F4">
        <w:lastRenderedPageBreak/>
        <w:t xml:space="preserve">cultivation was possible and that </w:t>
      </w:r>
      <w:r w:rsidR="00261FFE">
        <w:t xml:space="preserve">the loss of the </w:t>
      </w:r>
      <w:r w:rsidR="00D024F4">
        <w:t xml:space="preserve">produce of </w:t>
      </w:r>
      <w:proofErr w:type="spellStart"/>
      <w:r w:rsidR="00D024F4">
        <w:t>Wendake</w:t>
      </w:r>
      <w:proofErr w:type="spellEnd"/>
      <w:r w:rsidR="00D024F4">
        <w:t xml:space="preserve"> was being overcome by efforts to grow more produce by the French and the Indigenous peoples alike.</w:t>
      </w:r>
    </w:p>
    <w:p w14:paraId="6603684C" w14:textId="32B8F3C4" w:rsidR="00480655" w:rsidRDefault="00480655" w:rsidP="009B299D">
      <w:pPr>
        <w:ind w:left="1134" w:right="1701"/>
      </w:pPr>
      <w:r w:rsidRPr="00480655">
        <w:t>We were received at this place with all possible charity.  We were present at a portion of vespers on the day of Pentecost, and the two following days.  We received the communion with so much the more joy, inasmuch as for nearly a month and a half we had not been able to enjoy this blessing.</w:t>
      </w:r>
      <w:r w:rsidR="00315F4A">
        <w:rPr>
          <w:rStyle w:val="FootnoteReference"/>
        </w:rPr>
        <w:footnoteReference w:id="170"/>
      </w:r>
    </w:p>
    <w:p w14:paraId="2FFF7CDC" w14:textId="08045A08" w:rsidR="00895583" w:rsidRDefault="00596580" w:rsidP="0049620B">
      <w:r>
        <w:t>All of the religious accessories they had brought with them on their journey had been lost in the wild waves of Lake Erie which rose and broke over their camp at night.</w:t>
      </w:r>
      <w:r w:rsidR="00882F6C">
        <w:t xml:space="preserve">  They had been too tired after a long day of paddling in the waves of Lake Erie and had left their packs on the beach.  They managed to save some of their gear but not </w:t>
      </w:r>
      <w:r w:rsidR="00261FFE">
        <w:t>the entire altar service</w:t>
      </w:r>
      <w:r w:rsidR="00882F6C">
        <w:t xml:space="preserve"> and this “</w:t>
      </w:r>
      <w:r w:rsidR="00261FFE">
        <w:t>put it out of our power to have the aid of the sacraments or to administer them to the rest.”</w:t>
      </w:r>
      <w:r w:rsidR="00261FFE">
        <w:rPr>
          <w:rStyle w:val="FootnoteReference"/>
        </w:rPr>
        <w:footnoteReference w:id="171"/>
      </w:r>
      <w:r w:rsidR="00261FFE">
        <w:t xml:space="preserve">  Their joy here is worth noting as it clearly illustrates their state of mind and their purposes.</w:t>
      </w:r>
    </w:p>
    <w:p w14:paraId="6CD80BEF" w14:textId="5A5132A4" w:rsidR="00480655" w:rsidRDefault="00480655" w:rsidP="009B299D">
      <w:pPr>
        <w:ind w:left="1134" w:right="1701"/>
      </w:pPr>
      <w:r w:rsidRPr="00480655">
        <w:t xml:space="preserve">The fruit these </w:t>
      </w:r>
      <w:proofErr w:type="gramStart"/>
      <w:r w:rsidRPr="00480655">
        <w:t>Fathers</w:t>
      </w:r>
      <w:proofErr w:type="gramEnd"/>
      <w:r w:rsidRPr="00480655">
        <w:t xml:space="preserve"> are producing here is more for the French, who are here often to the number of 20 or 25, than for the Indians; for although there are some who have been baptized, there are none yet that are good enough Catholics to be able to attend divine service, which is held for the French, who sing high mass and vespers on saints’ days and Sundays.  The Fathers have, in this connection, a practice which seems to me rather extraordinary, which is, that they baptize adults not in danger of death, when they have manifested any good-will toward Christianity, before they are capable either of confessing or of attending holy mass, or keeping the other commandments of the Church; so that at Pointe du Saint-Esprit, a place at the head of lake Superior, where the remnant of the Hurons retired after the burning of their villages, the Father who passed the winter with them told me that although there was a large portion of them who had been baptized when the Fathers had been amongst the Hurons, he had never yet ventured to say mass before them, because these people regard this service as jugglery or witchcraft.</w:t>
      </w:r>
      <w:r w:rsidR="00315F4A">
        <w:rPr>
          <w:rStyle w:val="FootnoteReference"/>
        </w:rPr>
        <w:footnoteReference w:id="172"/>
      </w:r>
    </w:p>
    <w:p w14:paraId="78109BD6" w14:textId="1CE77B3E" w:rsidR="00D024F4" w:rsidRDefault="00D024F4" w:rsidP="00FE6649">
      <w:r>
        <w:t xml:space="preserve">This section of </w:t>
      </w:r>
      <w:proofErr w:type="spellStart"/>
      <w:r>
        <w:t>Galinée’s</w:t>
      </w:r>
      <w:proofErr w:type="spellEnd"/>
      <w:r>
        <w:t xml:space="preserve"> account emphasizes the fact that the Wendat people who went west to Rock Island and then to Chequamegon in the company of the </w:t>
      </w:r>
      <w:proofErr w:type="spellStart"/>
      <w:r>
        <w:t>Kiskakon</w:t>
      </w:r>
      <w:proofErr w:type="spellEnd"/>
      <w:r>
        <w:t xml:space="preserve"> </w:t>
      </w:r>
      <w:proofErr w:type="spellStart"/>
      <w:r>
        <w:t>Odaawaak</w:t>
      </w:r>
      <w:proofErr w:type="spellEnd"/>
      <w:r>
        <w:t xml:space="preserve"> were those who had rejected Christianity in the first place.  The ones who had accepted the Jesuits’ Christian teachings were the ones who had gone east to the French settlements.</w:t>
      </w:r>
    </w:p>
    <w:p w14:paraId="71934DE3" w14:textId="6F5F0194" w:rsidR="006B443B" w:rsidRDefault="006B443B" w:rsidP="006B443B">
      <w:pPr>
        <w:ind w:left="1134" w:right="1701"/>
      </w:pPr>
      <w:r>
        <w:t xml:space="preserve">I saw no particular sign of Christianity amongst the Indians of this place, nor in any other country of the </w:t>
      </w:r>
      <w:proofErr w:type="spellStart"/>
      <w:r>
        <w:t>Ottawas</w:t>
      </w:r>
      <w:proofErr w:type="spellEnd"/>
      <w:r>
        <w:t xml:space="preserve">, except one woman of the nation of the </w:t>
      </w:r>
      <w:proofErr w:type="spellStart"/>
      <w:r>
        <w:t>Amikoues</w:t>
      </w:r>
      <w:proofErr w:type="spellEnd"/>
      <w:r>
        <w:t xml:space="preserve">, who had been instructed formerly at the French settlements, and who, being as she thought in danger of death, begged </w:t>
      </w:r>
      <w:r>
        <w:lastRenderedPageBreak/>
        <w:t xml:space="preserve">M. </w:t>
      </w:r>
      <w:proofErr w:type="spellStart"/>
      <w:r>
        <w:t>Dollier</w:t>
      </w:r>
      <w:proofErr w:type="spellEnd"/>
      <w:r>
        <w:rPr>
          <w:vertAlign w:val="superscript"/>
        </w:rPr>
        <w:t xml:space="preserve"> </w:t>
      </w:r>
      <w:r>
        <w:t>to have pity on her. He reminded her of her old instructions and the obligation she was under of confessing herself, if she had offended God since her last confession, a very long time before, and he confessed her with great testimonies of joy on both sides.</w:t>
      </w:r>
      <w:r w:rsidR="00315F4A">
        <w:rPr>
          <w:rStyle w:val="FootnoteReference"/>
        </w:rPr>
        <w:footnoteReference w:id="173"/>
      </w:r>
    </w:p>
    <w:p w14:paraId="2ACC8CB1" w14:textId="3BD22D79" w:rsidR="00F327C7" w:rsidRDefault="00F327C7" w:rsidP="00F327C7">
      <w:r>
        <w:t>The original French of the first sentence is worth repeating here as there is a question which arises concerning location:</w:t>
      </w:r>
    </w:p>
    <w:p w14:paraId="09274298" w14:textId="3A9E50CC" w:rsidR="003E5579" w:rsidRPr="003E5579" w:rsidRDefault="003E5579" w:rsidP="00DB6F3B">
      <w:pPr>
        <w:ind w:left="1134" w:right="1701"/>
        <w:rPr>
          <w:lang w:val="fr-FR"/>
        </w:rPr>
      </w:pPr>
      <w:r w:rsidRPr="003E5579">
        <w:rPr>
          <w:lang w:val="fr-FR"/>
        </w:rPr>
        <w:t>Je ne vis point d</w:t>
      </w:r>
      <w:r>
        <w:rPr>
          <w:lang w:val="fr-FR"/>
        </w:rPr>
        <w:t xml:space="preserve">e marque particulière du Christianisme parmi ces sauvages de ce lieu </w:t>
      </w:r>
      <w:proofErr w:type="spellStart"/>
      <w:r>
        <w:rPr>
          <w:lang w:val="fr-FR"/>
        </w:rPr>
        <w:t>ny</w:t>
      </w:r>
      <w:proofErr w:type="spellEnd"/>
      <w:r>
        <w:rPr>
          <w:lang w:val="fr-FR"/>
        </w:rPr>
        <w:t xml:space="preserve"> aucun autre pays des </w:t>
      </w:r>
      <w:proofErr w:type="spellStart"/>
      <w:r>
        <w:rPr>
          <w:lang w:val="fr-FR"/>
        </w:rPr>
        <w:t>Outaouacs</w:t>
      </w:r>
      <w:proofErr w:type="spellEnd"/>
      <w:r w:rsidR="00DB6F3B">
        <w:rPr>
          <w:lang w:val="fr-FR"/>
        </w:rPr>
        <w:t xml:space="preserve"> </w:t>
      </w:r>
      <w:r>
        <w:rPr>
          <w:lang w:val="fr-FR"/>
        </w:rPr>
        <w:t xml:space="preserve">qu’une femme de la nation des </w:t>
      </w:r>
      <w:proofErr w:type="spellStart"/>
      <w:r>
        <w:rPr>
          <w:lang w:val="fr-FR"/>
        </w:rPr>
        <w:t>Amikoues</w:t>
      </w:r>
      <w:proofErr w:type="spellEnd"/>
      <w:r>
        <w:rPr>
          <w:lang w:val="fr-FR"/>
        </w:rPr>
        <w:t xml:space="preserve"> qui </w:t>
      </w:r>
      <w:proofErr w:type="spellStart"/>
      <w:r>
        <w:rPr>
          <w:lang w:val="fr-FR"/>
        </w:rPr>
        <w:t>avoit</w:t>
      </w:r>
      <w:proofErr w:type="spellEnd"/>
      <w:r>
        <w:rPr>
          <w:lang w:val="fr-FR"/>
        </w:rPr>
        <w:t xml:space="preserve"> </w:t>
      </w:r>
      <w:proofErr w:type="spellStart"/>
      <w:r>
        <w:rPr>
          <w:lang w:val="fr-FR"/>
        </w:rPr>
        <w:t>esté</w:t>
      </w:r>
      <w:proofErr w:type="spellEnd"/>
      <w:r>
        <w:rPr>
          <w:lang w:val="fr-FR"/>
        </w:rPr>
        <w:t xml:space="preserve"> instruite autrefois dans les habitations Françoises, qui </w:t>
      </w:r>
      <w:proofErr w:type="spellStart"/>
      <w:r>
        <w:rPr>
          <w:lang w:val="fr-FR"/>
        </w:rPr>
        <w:t>estant</w:t>
      </w:r>
      <w:proofErr w:type="spellEnd"/>
      <w:r>
        <w:rPr>
          <w:lang w:val="fr-FR"/>
        </w:rPr>
        <w:t xml:space="preserve"> à ce qu’elle </w:t>
      </w:r>
      <w:proofErr w:type="spellStart"/>
      <w:r>
        <w:rPr>
          <w:lang w:val="fr-FR"/>
        </w:rPr>
        <w:t>pensoit</w:t>
      </w:r>
      <w:proofErr w:type="spellEnd"/>
      <w:r>
        <w:rPr>
          <w:lang w:val="fr-FR"/>
        </w:rPr>
        <w:t xml:space="preserve"> en danger de mort pria M. </w:t>
      </w:r>
      <w:proofErr w:type="spellStart"/>
      <w:r>
        <w:rPr>
          <w:lang w:val="fr-FR"/>
        </w:rPr>
        <w:t>Dollier</w:t>
      </w:r>
      <w:proofErr w:type="spellEnd"/>
      <w:r>
        <w:rPr>
          <w:lang w:val="fr-FR"/>
        </w:rPr>
        <w:t xml:space="preserve"> d’avoir </w:t>
      </w:r>
      <w:proofErr w:type="spellStart"/>
      <w:r>
        <w:rPr>
          <w:lang w:val="fr-FR"/>
        </w:rPr>
        <w:t>pitie</w:t>
      </w:r>
      <w:proofErr w:type="spellEnd"/>
      <w:r>
        <w:rPr>
          <w:lang w:val="fr-FR"/>
        </w:rPr>
        <w:t xml:space="preserve"> d’elle.</w:t>
      </w:r>
      <w:r w:rsidR="00DB6F3B">
        <w:rPr>
          <w:rStyle w:val="FootnoteReference"/>
          <w:lang w:val="fr-FR"/>
        </w:rPr>
        <w:footnoteReference w:id="174"/>
      </w:r>
    </w:p>
    <w:p w14:paraId="02B7190E" w14:textId="4B19952A" w:rsidR="00FE6649" w:rsidRDefault="00FE6649" w:rsidP="00790AC4">
      <w:r>
        <w:t xml:space="preserve">This passage is very important for our understanding of the people of the </w:t>
      </w:r>
      <w:proofErr w:type="spellStart"/>
      <w:r>
        <w:t>Amikwa</w:t>
      </w:r>
      <w:proofErr w:type="spellEnd"/>
      <w:r>
        <w:t xml:space="preserve"> nation and it is further evidence that some of them, the ones who had been converted to Christianity, accompanied the Wendat and </w:t>
      </w:r>
      <w:proofErr w:type="spellStart"/>
      <w:r>
        <w:t>Odaawaa</w:t>
      </w:r>
      <w:proofErr w:type="spellEnd"/>
      <w:r>
        <w:t xml:space="preserve"> converts when they went to the French settlements – </w:t>
      </w:r>
      <w:proofErr w:type="spellStart"/>
      <w:r>
        <w:t>Ancien</w:t>
      </w:r>
      <w:proofErr w:type="spellEnd"/>
      <w:r>
        <w:t xml:space="preserve"> Lorette – following the destruction of </w:t>
      </w:r>
      <w:proofErr w:type="spellStart"/>
      <w:r>
        <w:t>Wendake</w:t>
      </w:r>
      <w:proofErr w:type="spellEnd"/>
      <w:r>
        <w:t xml:space="preserve"> in the early spring of 1649.  It is not clear here whether this </w:t>
      </w:r>
      <w:proofErr w:type="spellStart"/>
      <w:r>
        <w:t>Amikwa</w:t>
      </w:r>
      <w:proofErr w:type="spellEnd"/>
      <w:r>
        <w:t xml:space="preserve"> woman was at </w:t>
      </w:r>
      <w:proofErr w:type="spellStart"/>
      <w:r>
        <w:t>Bawating</w:t>
      </w:r>
      <w:proofErr w:type="spellEnd"/>
      <w:r>
        <w:t xml:space="preserve">, or whether </w:t>
      </w:r>
      <w:proofErr w:type="spellStart"/>
      <w:r>
        <w:t>Galinée</w:t>
      </w:r>
      <w:proofErr w:type="spellEnd"/>
      <w:r>
        <w:t xml:space="preserve"> met her on his return voyage to Montreal.  He crossed the French River and Lake Nipissing on his return so it is more likely that he met her then, but this detail is </w:t>
      </w:r>
      <w:r w:rsidR="00956665">
        <w:t>not germane to our point.  The importance is her Christianity and her earlier presence at the ‘French settlements’ where she had been ‘instructed.’</w:t>
      </w:r>
    </w:p>
    <w:p w14:paraId="2F7C39BC" w14:textId="0A147970" w:rsidR="00790AC4" w:rsidRDefault="00F74A86" w:rsidP="00790AC4">
      <w:r>
        <w:t xml:space="preserve">One final point of note is that </w:t>
      </w:r>
      <w:proofErr w:type="spellStart"/>
      <w:r>
        <w:t>Galinée</w:t>
      </w:r>
      <w:proofErr w:type="spellEnd"/>
      <w:r>
        <w:t xml:space="preserve"> created a map of his journey, as he noted:</w:t>
      </w:r>
    </w:p>
    <w:p w14:paraId="4E836F5D" w14:textId="29FE990F" w:rsidR="00F74A86" w:rsidRDefault="00F74A86" w:rsidP="009924C8">
      <w:pPr>
        <w:ind w:left="1134" w:right="1701"/>
      </w:pPr>
      <w:r>
        <w:t>Everybody desired me to make the map of our journey, which I have done accurately enough; however, I recognize rather serious faults in it still, which I will correct when I have time.  I send it to you such as it is</w:t>
      </w:r>
      <w:r w:rsidR="004714B6">
        <w:t xml:space="preserve"> and beg you to have the goodness to accept it, because I have made it just now for you.  I have marked in it nothing but what I saw.  </w:t>
      </w:r>
      <w:proofErr w:type="gramStart"/>
      <w:r w:rsidR="004714B6">
        <w:t>Thus</w:t>
      </w:r>
      <w:proofErr w:type="gramEnd"/>
      <w:r w:rsidR="004714B6">
        <w:t xml:space="preserve"> you will only find one side of each lake, since their width is so great that one cannot see the other.  I have made it as a marine chart, that is to say, the meridians do not converge near the poles, because I am more familiar with these maps than with the geographical ones, and, moreover, the former are commonly more exact than the others.</w:t>
      </w:r>
      <w:r w:rsidR="009924C8">
        <w:rPr>
          <w:rStyle w:val="FootnoteReference"/>
        </w:rPr>
        <w:footnoteReference w:id="175"/>
      </w:r>
    </w:p>
    <w:p w14:paraId="613EA602" w14:textId="71A3206A" w:rsidR="00EE3CB6" w:rsidRDefault="0049620B" w:rsidP="007740D7">
      <w:proofErr w:type="spellStart"/>
      <w:r>
        <w:t>Galinée</w:t>
      </w:r>
      <w:proofErr w:type="spellEnd"/>
      <w:r>
        <w:t xml:space="preserve"> was originally selected to go on this voyage </w:t>
      </w:r>
      <w:r w:rsidR="003345AF">
        <w:t xml:space="preserve">as a replacement for another Sulpician, Michel </w:t>
      </w:r>
      <w:proofErr w:type="spellStart"/>
      <w:r w:rsidR="003345AF">
        <w:t>Barthélemy</w:t>
      </w:r>
      <w:proofErr w:type="spellEnd"/>
      <w:r w:rsidR="003345AF">
        <w:t xml:space="preserve">, because the Superior of the </w:t>
      </w:r>
      <w:proofErr w:type="spellStart"/>
      <w:r w:rsidR="003345AF">
        <w:t>Séminaire</w:t>
      </w:r>
      <w:proofErr w:type="spellEnd"/>
      <w:r w:rsidR="003345AF">
        <w:t xml:space="preserve"> de Saint </w:t>
      </w:r>
      <w:proofErr w:type="spellStart"/>
      <w:r w:rsidR="003345AF">
        <w:t>Sulpice</w:t>
      </w:r>
      <w:proofErr w:type="spellEnd"/>
      <w:r w:rsidR="003345AF">
        <w:t xml:space="preserve"> at Montreal, </w:t>
      </w:r>
      <w:bookmarkStart w:id="161" w:name="_Hlk100400486"/>
      <w:r w:rsidR="003345AF">
        <w:t xml:space="preserve">Gabriel de </w:t>
      </w:r>
      <w:proofErr w:type="spellStart"/>
      <w:r w:rsidR="003345AF">
        <w:t>Thubières</w:t>
      </w:r>
      <w:proofErr w:type="spellEnd"/>
      <w:r w:rsidR="003345AF">
        <w:t xml:space="preserve"> de Lévy de </w:t>
      </w:r>
      <w:proofErr w:type="spellStart"/>
      <w:r w:rsidR="003345AF">
        <w:t>Queylus</w:t>
      </w:r>
      <w:proofErr w:type="spellEnd"/>
      <w:r w:rsidR="003345AF">
        <w:t xml:space="preserve">, </w:t>
      </w:r>
      <w:bookmarkEnd w:id="161"/>
      <w:r w:rsidR="00256374">
        <w:t xml:space="preserve">harboured strong suspicions about La Salle’s reliability.  </w:t>
      </w:r>
      <w:proofErr w:type="spellStart"/>
      <w:r w:rsidR="00256374">
        <w:t>Galinée</w:t>
      </w:r>
      <w:proofErr w:type="spellEnd"/>
      <w:r w:rsidR="00256374">
        <w:t xml:space="preserve"> was a trained mathematician and astronomer and had some experience as a cartographer.  </w:t>
      </w:r>
      <w:r w:rsidR="0047518A">
        <w:t xml:space="preserve">M. de </w:t>
      </w:r>
      <w:proofErr w:type="spellStart"/>
      <w:r w:rsidR="0047518A">
        <w:t>Queylus</w:t>
      </w:r>
      <w:proofErr w:type="spellEnd"/>
      <w:r w:rsidR="0047518A">
        <w:t xml:space="preserve"> felt this training would help the Sulpicians navigate their way back to Montreal if they were deserted somewhere along their voyage to the </w:t>
      </w:r>
      <w:r w:rsidR="0047518A">
        <w:rPr>
          <w:i/>
          <w:iCs/>
        </w:rPr>
        <w:t xml:space="preserve">pays </w:t>
      </w:r>
      <w:proofErr w:type="spellStart"/>
      <w:r w:rsidR="0047518A">
        <w:rPr>
          <w:i/>
          <w:iCs/>
        </w:rPr>
        <w:t>d’en</w:t>
      </w:r>
      <w:proofErr w:type="spellEnd"/>
      <w:r w:rsidR="0047518A">
        <w:rPr>
          <w:i/>
          <w:iCs/>
        </w:rPr>
        <w:t xml:space="preserve"> haut.  </w:t>
      </w:r>
      <w:r w:rsidR="00256374">
        <w:t xml:space="preserve">In the event, of course, these suspicions of M. de </w:t>
      </w:r>
      <w:proofErr w:type="spellStart"/>
      <w:r w:rsidR="00256374">
        <w:t>Queylus</w:t>
      </w:r>
      <w:proofErr w:type="spellEnd"/>
      <w:r w:rsidR="00256374">
        <w:t xml:space="preserve"> were fully justified </w:t>
      </w:r>
      <w:r w:rsidR="0047518A">
        <w:t>when</w:t>
      </w:r>
      <w:r w:rsidR="00256374">
        <w:t xml:space="preserve"> La Salle</w:t>
      </w:r>
      <w:r w:rsidR="0047518A">
        <w:t>, feigning illness,</w:t>
      </w:r>
      <w:r w:rsidR="00256374">
        <w:t xml:space="preserve"> abandoned the two Sulpicians at </w:t>
      </w:r>
      <w:proofErr w:type="spellStart"/>
      <w:r w:rsidR="00256374">
        <w:t>Tinawatawa</w:t>
      </w:r>
      <w:proofErr w:type="spellEnd"/>
      <w:r w:rsidR="00256374">
        <w:t>.</w:t>
      </w:r>
      <w:r w:rsidR="00EE3CB6">
        <w:t xml:space="preserve">  </w:t>
      </w:r>
      <w:r w:rsidR="00EE3CB6">
        <w:lastRenderedPageBreak/>
        <w:t xml:space="preserve">The end result of all of this is </w:t>
      </w:r>
      <w:proofErr w:type="spellStart"/>
      <w:r w:rsidR="00EE3CB6">
        <w:t>Galinée’s</w:t>
      </w:r>
      <w:proofErr w:type="spellEnd"/>
      <w:r w:rsidR="00EE3CB6">
        <w:t xml:space="preserve"> map which we will discuss in the ‘Cartographic Section’ of this report.</w:t>
      </w:r>
      <w:r w:rsidR="00367F2B">
        <w:rPr>
          <w:rStyle w:val="FootnoteReference"/>
        </w:rPr>
        <w:footnoteReference w:id="176"/>
      </w:r>
    </w:p>
    <w:p w14:paraId="7E3FDD67" w14:textId="39FCACC3" w:rsidR="006B443B" w:rsidRDefault="001A5476" w:rsidP="007740D7">
      <w:r>
        <w:t xml:space="preserve">There is one final note about the map </w:t>
      </w:r>
      <w:proofErr w:type="spellStart"/>
      <w:r>
        <w:t>Galinée</w:t>
      </w:r>
      <w:proofErr w:type="spellEnd"/>
      <w:r>
        <w:t xml:space="preserve"> drew.  His location for the ‘</w:t>
      </w:r>
      <w:proofErr w:type="spellStart"/>
      <w:r>
        <w:t>Amicoues</w:t>
      </w:r>
      <w:proofErr w:type="spellEnd"/>
      <w:r>
        <w:t>’ is to the north of the French River, along the north Channel.  This is illustrated in the text edited by James Henry Coyne between p.79 and p. 80.  Coyne provides a complete history of the map’s disappearance as well and this will be discussed in the Cartographic section of this report.</w:t>
      </w:r>
      <w:r>
        <w:rPr>
          <w:rStyle w:val="FootnoteReference"/>
        </w:rPr>
        <w:footnoteReference w:id="177"/>
      </w:r>
    </w:p>
    <w:p w14:paraId="2D7C8863" w14:textId="20EC8622" w:rsidR="0005791E" w:rsidRDefault="0005791E" w:rsidP="007740D7">
      <w:pPr>
        <w:rPr>
          <w:b/>
          <w:bCs/>
        </w:rPr>
      </w:pPr>
      <w:r>
        <w:rPr>
          <w:b/>
          <w:bCs/>
        </w:rPr>
        <w:t>The Mission</w:t>
      </w:r>
      <w:r w:rsidR="00B3418F">
        <w:rPr>
          <w:b/>
          <w:bCs/>
        </w:rPr>
        <w:t>s</w:t>
      </w:r>
      <w:r>
        <w:rPr>
          <w:b/>
          <w:bCs/>
        </w:rPr>
        <w:t xml:space="preserve"> of Saint Simon</w:t>
      </w:r>
      <w:r w:rsidR="00B3418F">
        <w:rPr>
          <w:b/>
          <w:bCs/>
        </w:rPr>
        <w:t xml:space="preserve"> and the Apostles</w:t>
      </w:r>
    </w:p>
    <w:p w14:paraId="05179890" w14:textId="0963B5BC" w:rsidR="00B32E41" w:rsidRDefault="0005791E" w:rsidP="00A56455">
      <w:r>
        <w:t xml:space="preserve">At the same time as the explorations of </w:t>
      </w:r>
      <w:proofErr w:type="spellStart"/>
      <w:r>
        <w:t>Bréhant</w:t>
      </w:r>
      <w:proofErr w:type="spellEnd"/>
      <w:r>
        <w:t xml:space="preserve"> de </w:t>
      </w:r>
      <w:proofErr w:type="spellStart"/>
      <w:r>
        <w:t>Galinée</w:t>
      </w:r>
      <w:proofErr w:type="spellEnd"/>
      <w:r>
        <w:t xml:space="preserve"> and </w:t>
      </w:r>
      <w:proofErr w:type="spellStart"/>
      <w:r>
        <w:t>Dollier</w:t>
      </w:r>
      <w:proofErr w:type="spellEnd"/>
      <w:r>
        <w:t xml:space="preserve"> de Casson, and while Louis Nicolas was in the Upper Great Lakes, there was another Jesuit initiative to provide a mission for the peoples of northern Lake Huron.  This was the mission of Saint Simon and it was established </w:t>
      </w:r>
      <w:r w:rsidR="004D1FEC">
        <w:t>by Louis André.</w:t>
      </w:r>
      <w:r w:rsidR="004D1FEC">
        <w:rPr>
          <w:rStyle w:val="FootnoteReference"/>
        </w:rPr>
        <w:footnoteReference w:id="178"/>
      </w:r>
      <w:r>
        <w:t xml:space="preserve"> </w:t>
      </w:r>
      <w:r w:rsidR="004D1FEC">
        <w:t xml:space="preserve">We have already encountered Louis André </w:t>
      </w:r>
      <w:r w:rsidR="00B32E41">
        <w:t>for his observations regarding the Feast of the Dead and his experiences with the ‘rock tripe’ soup.  His mission, however, is worth re-visiting in the context of the evolving situation in the Upper Great Lakes in 1670.  The mission he was assigned was named for Saint Simon</w:t>
      </w:r>
      <w:r w:rsidR="00753F37">
        <w:t xml:space="preserve">.  In the “Relation for 1671” Claude </w:t>
      </w:r>
      <w:proofErr w:type="spellStart"/>
      <w:r w:rsidR="00753F37">
        <w:t>Dablon</w:t>
      </w:r>
      <w:proofErr w:type="spellEnd"/>
      <w:r w:rsidR="00753F37">
        <w:t xml:space="preserve"> reported on the activities in the mission field as related to him by Louis André:</w:t>
      </w:r>
    </w:p>
    <w:p w14:paraId="77475207" w14:textId="44DA3E7D" w:rsidR="00B32E41" w:rsidRDefault="00B32E41" w:rsidP="00994C37">
      <w:pPr>
        <w:ind w:left="1134" w:right="1701"/>
      </w:pPr>
      <w:r>
        <w:t xml:space="preserve">War and peace gave birth to this Mission, the war waged by the people called </w:t>
      </w:r>
      <w:proofErr w:type="spellStart"/>
      <w:r>
        <w:t>Nadouessi</w:t>
      </w:r>
      <w:proofErr w:type="spellEnd"/>
      <w:r>
        <w:t xml:space="preserve">, who drove the </w:t>
      </w:r>
      <w:proofErr w:type="spellStart"/>
      <w:r>
        <w:t>Outaouacs</w:t>
      </w:r>
      <w:proofErr w:type="spellEnd"/>
      <w:r>
        <w:t xml:space="preserve"> from Saint Esprit point, where they lived; and the peace with the Iroquois, which permitted them to return to their own country. A part of the </w:t>
      </w:r>
      <w:proofErr w:type="spellStart"/>
      <w:r>
        <w:t>Outaouacs</w:t>
      </w:r>
      <w:proofErr w:type="spellEnd"/>
      <w:r>
        <w:t xml:space="preserve">, who last summer separated from the rest, betook themselves to the Island called </w:t>
      </w:r>
      <w:proofErr w:type="spellStart"/>
      <w:r>
        <w:t>Ekaentouton</w:t>
      </w:r>
      <w:proofErr w:type="spellEnd"/>
      <w:r>
        <w:t>, lying in the middle of the Lake of the Hurons, as to their former country. The chief man of this new Colony asked us at the same time for one of our Fathers, to plant the Faith in that new settlement.</w:t>
      </w:r>
      <w:r w:rsidR="00994C37">
        <w:t xml:space="preserve">  </w:t>
      </w:r>
      <w:r>
        <w:t>To that duty was assigned Father Louys Andre, who went up to those regions this year, and has there carried on a number of temporary Missions, which have borne fruits commensurate with the hardships which he has suffered as may be gathered from his own account of each separate Mission</w:t>
      </w:r>
      <w:r w:rsidR="00994C37">
        <w:t>.</w:t>
      </w:r>
      <w:r w:rsidR="00994C37">
        <w:rPr>
          <w:rStyle w:val="FootnoteReference"/>
        </w:rPr>
        <w:footnoteReference w:id="179"/>
      </w:r>
    </w:p>
    <w:p w14:paraId="039C2046" w14:textId="1FF9F95B" w:rsidR="00B3462F" w:rsidRDefault="00B3462F" w:rsidP="00B3462F">
      <w:r>
        <w:t xml:space="preserve">The need for this mission, according to </w:t>
      </w:r>
      <w:proofErr w:type="spellStart"/>
      <w:r>
        <w:t>Dablon</w:t>
      </w:r>
      <w:proofErr w:type="spellEnd"/>
      <w:r>
        <w:t xml:space="preserve">, was to reach the peoples in the North Channel and Manitoulin.  He provided a survey of the peoples of the Great Lakes in his “Relation of 1671” which </w:t>
      </w:r>
      <w:r>
        <w:lastRenderedPageBreak/>
        <w:t xml:space="preserve">reveal the scale of the task that the Jesuits had set for themselves.  The part which concerns the people of the </w:t>
      </w:r>
      <w:proofErr w:type="spellStart"/>
      <w:r>
        <w:t>Amikwa</w:t>
      </w:r>
      <w:proofErr w:type="spellEnd"/>
      <w:r>
        <w:t xml:space="preserve"> nation is as follows:</w:t>
      </w:r>
    </w:p>
    <w:p w14:paraId="53DFD62C" w14:textId="7E0D6465" w:rsidR="00B3462F" w:rsidRDefault="00B3462F" w:rsidP="005F6ED3">
      <w:pPr>
        <w:ind w:left="1134" w:right="1701"/>
      </w:pPr>
      <w:r w:rsidRPr="00B3462F">
        <w:t>After surveying this entire Lake Superior, together with the Nations surrounding it, let us go down to the Lake of the Hurons, almost in the middle of which we shall see the Mission of saint Simon, established on the Islands which were formerly the</w:t>
      </w:r>
      <w:r w:rsidR="005F6ED3" w:rsidRPr="005F6ED3">
        <w:t xml:space="preserve"> true country of some Nations of the </w:t>
      </w:r>
      <w:proofErr w:type="spellStart"/>
      <w:r w:rsidR="005F6ED3" w:rsidRPr="005F6ED3">
        <w:t>Outaouacs</w:t>
      </w:r>
      <w:proofErr w:type="spellEnd"/>
      <w:r w:rsidR="005F6ED3" w:rsidRPr="005F6ED3">
        <w:t>, and which they were forced to leave when the Hurons were ravaged by the Iroquois. But since the King</w:t>
      </w:r>
      <w:r w:rsidR="005F6ED3">
        <w:t>’</w:t>
      </w:r>
      <w:r w:rsidR="005F6ED3" w:rsidRPr="005F6ED3">
        <w:t xml:space="preserve">s Arms have compelled the latter to live at peace with our Algonquins, part of the </w:t>
      </w:r>
      <w:proofErr w:type="spellStart"/>
      <w:r w:rsidR="005F6ED3" w:rsidRPr="005F6ED3">
        <w:t>Outaouacs</w:t>
      </w:r>
      <w:proofErr w:type="spellEnd"/>
      <w:r w:rsidR="005F6ED3" w:rsidRPr="005F6ED3">
        <w:t xml:space="preserve"> have returned to their country; and we at the same time have planted this Mission, with which are connected the peoples of </w:t>
      </w:r>
      <w:proofErr w:type="spellStart"/>
      <w:r w:rsidR="005F6ED3" w:rsidRPr="005F6ED3">
        <w:t>Mississague</w:t>
      </w:r>
      <w:proofErr w:type="spellEnd"/>
      <w:r w:rsidR="005F6ED3" w:rsidRPr="005F6ED3">
        <w:t xml:space="preserve">, the </w:t>
      </w:r>
      <w:proofErr w:type="spellStart"/>
      <w:r w:rsidR="005F6ED3" w:rsidRPr="005F6ED3">
        <w:t>Amicoues</w:t>
      </w:r>
      <w:proofErr w:type="spellEnd"/>
      <w:r w:rsidR="005F6ED3" w:rsidRPr="005F6ED3">
        <w:t>, and other circumjacent tribes, to whom we have proclaimed the Faith, baptizing many of their children and adults.</w:t>
      </w:r>
      <w:r w:rsidR="005F6ED3">
        <w:rPr>
          <w:rStyle w:val="FootnoteReference"/>
        </w:rPr>
        <w:footnoteReference w:id="180"/>
      </w:r>
    </w:p>
    <w:p w14:paraId="03109E11" w14:textId="58F906F4" w:rsidR="00B32E41" w:rsidRDefault="00D561E3" w:rsidP="00A56455">
      <w:r w:rsidRPr="00D561E3">
        <w:t>Louis André travelled a great deal i</w:t>
      </w:r>
      <w:r>
        <w:t>n his rather peripatetic mission.  He travelled across Manitoulin and he went, as we have seen above, as far east</w:t>
      </w:r>
      <w:r w:rsidR="004A5706">
        <w:t xml:space="preserve"> as Lake Nipissing.</w:t>
      </w:r>
      <w:r w:rsidR="00B3418F">
        <w:rPr>
          <w:rStyle w:val="FootnoteReference"/>
        </w:rPr>
        <w:footnoteReference w:id="181"/>
      </w:r>
      <w:r w:rsidR="004A5706">
        <w:t xml:space="preserve">  Interestingly, he encountered people of the </w:t>
      </w:r>
      <w:proofErr w:type="spellStart"/>
      <w:r w:rsidR="004A5706">
        <w:t>Amikwa</w:t>
      </w:r>
      <w:proofErr w:type="spellEnd"/>
      <w:r w:rsidR="004A5706">
        <w:t xml:space="preserve"> nation on Manitoulin </w:t>
      </w:r>
      <w:r w:rsidR="00436001">
        <w:t xml:space="preserve">– here </w:t>
      </w:r>
      <w:proofErr w:type="spellStart"/>
      <w:r w:rsidR="00436001">
        <w:t>Ekaentouton</w:t>
      </w:r>
      <w:proofErr w:type="spellEnd"/>
      <w:r w:rsidR="00436001">
        <w:t xml:space="preserve"> </w:t>
      </w:r>
      <w:proofErr w:type="gramStart"/>
      <w:r w:rsidR="00436001">
        <w:t>-  itself</w:t>
      </w:r>
      <w:proofErr w:type="gramEnd"/>
      <w:r w:rsidR="00436001">
        <w:t xml:space="preserve">  in the s</w:t>
      </w:r>
      <w:r w:rsidR="004A5706">
        <w:t xml:space="preserve">pring of 1671: </w:t>
      </w:r>
    </w:p>
    <w:p w14:paraId="00E6CEC9" w14:textId="4529A089" w:rsidR="004A5706" w:rsidRDefault="004A5706" w:rsidP="004A5706">
      <w:pPr>
        <w:ind w:left="1134" w:right="1701"/>
      </w:pPr>
      <w:r w:rsidRPr="004A5706">
        <w:t xml:space="preserve">When the ice began to melt, I prepared to return to </w:t>
      </w:r>
      <w:proofErr w:type="spellStart"/>
      <w:r w:rsidRPr="004A5706">
        <w:t>Ekaentouton</w:t>
      </w:r>
      <w:proofErr w:type="spellEnd"/>
      <w:r w:rsidRPr="004A5706">
        <w:t xml:space="preserve">, where I found occupation for three weeks among the </w:t>
      </w:r>
      <w:proofErr w:type="spellStart"/>
      <w:r w:rsidRPr="004A5706">
        <w:t>Amikoues</w:t>
      </w:r>
      <w:proofErr w:type="spellEnd"/>
      <w:r w:rsidRPr="004A5706">
        <w:t>, who form the Beaver</w:t>
      </w:r>
      <w:r>
        <w:t xml:space="preserve"> Nation. There I Baptized nine children, and discharged the same functions as at the other Missions; but I did not find the same scarcity of provisions, for God was satisfied with our previous sufferings from hunger, and gave us the means for ending the winter in comfort, moose being more easily killed at that time of the year. Missionaries to this country of the </w:t>
      </w:r>
      <w:proofErr w:type="spellStart"/>
      <w:r>
        <w:t>Outaouacs</w:t>
      </w:r>
      <w:proofErr w:type="spellEnd"/>
      <w:r>
        <w:t xml:space="preserve"> must know with saint Paul what it is to experience scarcity much oftener than plenty. Most of our Fathers have, during the past winter, received their share of this grace shown them by our Lord, of suffering something in his service. The souls of these poor Barbarians are precious enough to make us undergo with joy all such hardships; and those who aspire to the happiness of laboring for their conversion must expect to find nothing here, except what nature refuses to have anywhere else.</w:t>
      </w:r>
      <w:r>
        <w:rPr>
          <w:rStyle w:val="FootnoteReference"/>
        </w:rPr>
        <w:footnoteReference w:id="182"/>
      </w:r>
    </w:p>
    <w:p w14:paraId="4ACC7E4A" w14:textId="77777777" w:rsidR="002169D2" w:rsidRDefault="00436001" w:rsidP="00E05E88">
      <w:r>
        <w:lastRenderedPageBreak/>
        <w:t xml:space="preserve">Of interest to us here is the evidence of moose hunting by the people of the </w:t>
      </w:r>
      <w:proofErr w:type="spellStart"/>
      <w:r>
        <w:t>Amikwa</w:t>
      </w:r>
      <w:proofErr w:type="spellEnd"/>
      <w:r>
        <w:t xml:space="preserve"> nation on Manitoulin.  Their being able to hunt in the territory of the </w:t>
      </w:r>
      <w:proofErr w:type="spellStart"/>
      <w:r>
        <w:t>Sinago</w:t>
      </w:r>
      <w:proofErr w:type="spellEnd"/>
      <w:r>
        <w:t xml:space="preserve"> </w:t>
      </w:r>
      <w:proofErr w:type="spellStart"/>
      <w:r>
        <w:t>Odaawaak</w:t>
      </w:r>
      <w:proofErr w:type="spellEnd"/>
      <w:r>
        <w:t xml:space="preserve"> is clear evidence of the pact of alliance that existed between these peoples.  Encroaching on one another’s territory in pursuit of game required permission and was otherwise the leading cause of warfare.</w:t>
      </w:r>
      <w:r w:rsidR="00E05E88">
        <w:t xml:space="preserve">  This is also evidence of the islandic economic orientation of the </w:t>
      </w:r>
      <w:proofErr w:type="spellStart"/>
      <w:r w:rsidR="00E05E88">
        <w:t>Amikwa</w:t>
      </w:r>
      <w:proofErr w:type="spellEnd"/>
      <w:r w:rsidR="00E05E88">
        <w:t xml:space="preserve"> nation.  They would still have been in their winter family hunting groups at ‘ice out’ and would not come together with the whole nation till the spring spawning began.</w:t>
      </w:r>
      <w:r w:rsidR="0070125E">
        <w:t xml:space="preserve">  It is important to remember that André encountered family hunting groups and not the entire community.  At ‘ice-out’ the people would not yet have come together for the spring fishery.</w:t>
      </w:r>
      <w:r w:rsidR="008B58F8">
        <w:t xml:space="preserve">  </w:t>
      </w:r>
    </w:p>
    <w:p w14:paraId="6900728C" w14:textId="63A03436" w:rsidR="00436001" w:rsidRDefault="008B58F8" w:rsidP="00E05E88">
      <w:r>
        <w:t xml:space="preserve">It is also important to note that the </w:t>
      </w:r>
      <w:proofErr w:type="spellStart"/>
      <w:r>
        <w:t>Anishinaabek</w:t>
      </w:r>
      <w:proofErr w:type="spellEnd"/>
      <w:r>
        <w:t xml:space="preserve"> were not ‘nomadic’ and that they followed precisely the rhythms of the seasons according to ancestral teachings and traditions.  Their survival depended upon it.</w:t>
      </w:r>
      <w:r w:rsidR="002169D2">
        <w:t xml:space="preserve">  The term nomadic in this application is </w:t>
      </w:r>
      <w:r w:rsidR="009C7511">
        <w:t xml:space="preserve">to be avoided unless one wants to give the impression of </w:t>
      </w:r>
      <w:r w:rsidR="002169D2">
        <w:t>strong evidence of a deep ignorance of Anishinaabe culture and a dismissive, Eurocentric attitude towards other peoples and their cultures.</w:t>
      </w:r>
      <w:r w:rsidR="00DD746C">
        <w:rPr>
          <w:rStyle w:val="FootnoteReference"/>
        </w:rPr>
        <w:footnoteReference w:id="183"/>
      </w:r>
    </w:p>
    <w:p w14:paraId="5C5FFBC0" w14:textId="4FBEC26E" w:rsidR="00F21EAE" w:rsidRDefault="009E486B" w:rsidP="00E05E88">
      <w:r>
        <w:t xml:space="preserve">The other mission to the people of the </w:t>
      </w:r>
      <w:proofErr w:type="spellStart"/>
      <w:r>
        <w:t>Amikwa</w:t>
      </w:r>
      <w:proofErr w:type="spellEnd"/>
      <w:r>
        <w:t xml:space="preserve"> nation in the early 1670s was that of </w:t>
      </w:r>
      <w:r w:rsidR="001C2C12">
        <w:t xml:space="preserve">Father Henri </w:t>
      </w:r>
      <w:proofErr w:type="spellStart"/>
      <w:r w:rsidR="001C2C12">
        <w:t>Nouvel</w:t>
      </w:r>
      <w:proofErr w:type="spellEnd"/>
      <w:r w:rsidR="001C2C12">
        <w:t xml:space="preserve">, the Superior of the Ottawa Missions, and it was called the </w:t>
      </w:r>
      <w:r w:rsidR="00523C84">
        <w:t>‘</w:t>
      </w:r>
      <w:bookmarkStart w:id="172" w:name="_Hlk100489870"/>
      <w:r w:rsidR="001C2C12">
        <w:t xml:space="preserve">La Mission des </w:t>
      </w:r>
      <w:proofErr w:type="spellStart"/>
      <w:r w:rsidR="001C2C12">
        <w:t>Apostres</w:t>
      </w:r>
      <w:proofErr w:type="spellEnd"/>
      <w:r w:rsidR="001C2C12">
        <w:t xml:space="preserve"> dans le lac des Hurons</w:t>
      </w:r>
      <w:bookmarkEnd w:id="172"/>
      <w:r w:rsidR="001C2C12">
        <w:t>.</w:t>
      </w:r>
      <w:r w:rsidR="00523C84">
        <w:t>’</w:t>
      </w:r>
      <w:r w:rsidR="001C2C12">
        <w:t xml:space="preserve">  </w:t>
      </w:r>
      <w:proofErr w:type="spellStart"/>
      <w:r w:rsidR="001C2C12">
        <w:t>Nouvel</w:t>
      </w:r>
      <w:proofErr w:type="spellEnd"/>
      <w:r w:rsidR="001C2C12">
        <w:t xml:space="preserve">, who came from the coast of the Mediterranean in the little town of </w:t>
      </w:r>
      <w:proofErr w:type="spellStart"/>
      <w:r w:rsidR="001C2C12">
        <w:t>Pézenas</w:t>
      </w:r>
      <w:proofErr w:type="spellEnd"/>
      <w:r w:rsidR="001C2C12">
        <w:t xml:space="preserve"> in the Languedoc-Roussillon, was </w:t>
      </w:r>
      <w:r w:rsidR="00F21EAE">
        <w:t xml:space="preserve">nevertheless </w:t>
      </w:r>
      <w:r w:rsidR="001C2C12">
        <w:t>accustomed to tracking through the deep snow as he</w:t>
      </w:r>
      <w:r w:rsidR="00F21EAE">
        <w:t xml:space="preserve"> had the </w:t>
      </w:r>
      <w:r w:rsidR="00F21EAE">
        <w:lastRenderedPageBreak/>
        <w:t>long experience of trying</w:t>
      </w:r>
      <w:r w:rsidR="001C2C12">
        <w:t xml:space="preserve"> to keep up with the </w:t>
      </w:r>
      <w:r w:rsidR="00594E12">
        <w:t>Innu from 1663 to 1669.</w:t>
      </w:r>
      <w:r w:rsidR="00594E12">
        <w:rPr>
          <w:rStyle w:val="FootnoteReference"/>
        </w:rPr>
        <w:footnoteReference w:id="184"/>
      </w:r>
      <w:r w:rsidR="00F21EAE">
        <w:t xml:space="preserve"> </w:t>
      </w:r>
      <w:r w:rsidR="00582A99">
        <w:t xml:space="preserve"> His account is given by </w:t>
      </w:r>
      <w:proofErr w:type="spellStart"/>
      <w:r w:rsidR="00582A99">
        <w:t>Dablon</w:t>
      </w:r>
      <w:proofErr w:type="spellEnd"/>
      <w:r w:rsidR="00582A99">
        <w:t>, the Superior in Quebec in</w:t>
      </w:r>
      <w:r w:rsidR="00F21EAE">
        <w:t xml:space="preserve"> the “Relation of 1671-1672”: </w:t>
      </w:r>
    </w:p>
    <w:p w14:paraId="173D531C" w14:textId="2DC98282" w:rsidR="0070125E" w:rsidRDefault="00F21EAE" w:rsidP="00582A99">
      <w:pPr>
        <w:ind w:left="1134" w:right="1701"/>
      </w:pPr>
      <w:r>
        <w:t>On</w:t>
      </w:r>
      <w:r w:rsidRPr="00F21EAE">
        <w:t xml:space="preserve"> the 26th of October, 1671,</w:t>
      </w:r>
      <w:r>
        <w:t xml:space="preserve"> </w:t>
      </w:r>
      <w:r w:rsidRPr="00F21EAE">
        <w:t xml:space="preserve">says the Father, I set out from </w:t>
      </w:r>
      <w:proofErr w:type="spellStart"/>
      <w:r w:rsidRPr="00F21EAE">
        <w:t>sainte</w:t>
      </w:r>
      <w:proofErr w:type="spellEnd"/>
      <w:r w:rsidRPr="00F21EAE">
        <w:t xml:space="preserve"> Marie du Sault to go and take up my Winter quarters in the country of the </w:t>
      </w:r>
      <w:proofErr w:type="spellStart"/>
      <w:r w:rsidRPr="00F21EAE">
        <w:t>Amikoues</w:t>
      </w:r>
      <w:proofErr w:type="spellEnd"/>
      <w:r w:rsidRPr="00F21EAE">
        <w:t>, where I arrived only after 18 days journeying, having had the consolation on the way to baptize 4 little children, and to instruct their parents, who heard me very willingly.</w:t>
      </w:r>
      <w:r w:rsidR="00582A99">
        <w:rPr>
          <w:rStyle w:val="FootnoteReference"/>
        </w:rPr>
        <w:footnoteReference w:id="185"/>
      </w:r>
    </w:p>
    <w:p w14:paraId="26A08B52" w14:textId="46E49839" w:rsidR="00582A99" w:rsidRDefault="00582A99" w:rsidP="00582A99">
      <w:r>
        <w:t>His journey along the waters of the North Channel would have been rough in late October but he evidently made good time.</w:t>
      </w:r>
      <w:r w:rsidR="00A67041">
        <w:t xml:space="preserve">  He notes that he broke his journey at Manitoulin enroute:</w:t>
      </w:r>
    </w:p>
    <w:p w14:paraId="4AB08AB6" w14:textId="640F70B6" w:rsidR="00A67041" w:rsidRDefault="00A67041" w:rsidP="00A67041">
      <w:pPr>
        <w:ind w:left="1134" w:right="1701"/>
      </w:pPr>
      <w:r w:rsidRPr="00A67041">
        <w:t xml:space="preserve">The bad weather and contrary winds forcing us to take refuge in various Islands, I could not reach [in] that of </w:t>
      </w:r>
      <w:proofErr w:type="spellStart"/>
      <w:r w:rsidRPr="00A67041">
        <w:t>Ekaentouton</w:t>
      </w:r>
      <w:proofErr w:type="spellEnd"/>
      <w:r w:rsidRPr="00A67041">
        <w:t xml:space="preserve"> before the 6th of November. I served as Missionary there, in passing, and baptized seven children.</w:t>
      </w:r>
      <w:r>
        <w:rPr>
          <w:rStyle w:val="FootnoteReference"/>
        </w:rPr>
        <w:footnoteReference w:id="186"/>
      </w:r>
    </w:p>
    <w:p w14:paraId="3F63D56E" w14:textId="2C7FB3C1" w:rsidR="00A67041" w:rsidRDefault="00A67041" w:rsidP="00A67041">
      <w:r>
        <w:t xml:space="preserve">The success or lack of success in christening children is beyond our present compass, but the geographic details of his trip and the acknowledged difficulties of contrary winds and large waves are of interest: </w:t>
      </w:r>
    </w:p>
    <w:p w14:paraId="3C00D42A" w14:textId="7A24BDD2" w:rsidR="00E555D6" w:rsidRDefault="0033168F" w:rsidP="0033168F">
      <w:pPr>
        <w:ind w:left="1134" w:right="1701"/>
      </w:pPr>
      <w:r>
        <w:t xml:space="preserve">Leaving </w:t>
      </w:r>
      <w:proofErr w:type="spellStart"/>
      <w:r>
        <w:t>Ekaentouton</w:t>
      </w:r>
      <w:proofErr w:type="spellEnd"/>
      <w:r>
        <w:t xml:space="preserve"> November 8th, and being detained 2 days on a rocky point by head-winds, at last I reached the place where I was to pass the Winter with the </w:t>
      </w:r>
      <w:proofErr w:type="spellStart"/>
      <w:r>
        <w:t>Amicoues</w:t>
      </w:r>
      <w:proofErr w:type="spellEnd"/>
      <w:r>
        <w:t>, the Savages known as the Beaver Nation. I began this Mission by Baptizing 14 little children, on the day of the Presentation of the blessed Virgin, to whom I offered those first fruits of my Mission.  Our little Chapel was soon erected, and was then consecrated, in a certain sense, by the Baptism of a poor old woman; health of body was restored to her with life of the soul, by the merits of the blessed Virgin and of saint Francis Xavier, to whom she had commended herself. Soon afterward, in the same place, five little children received holy Baptism with all the ceremonies of the Church.</w:t>
      </w:r>
      <w:r>
        <w:rPr>
          <w:rStyle w:val="FootnoteReference"/>
        </w:rPr>
        <w:footnoteReference w:id="187"/>
      </w:r>
    </w:p>
    <w:p w14:paraId="6E93126E" w14:textId="57149406" w:rsidR="0033168F" w:rsidRDefault="0033168F" w:rsidP="002F58B0">
      <w:r>
        <w:t xml:space="preserve">Again, our interest is not with the christenings, small children and the sick were the usual targets of Jesuit proselytizing.  </w:t>
      </w:r>
      <w:proofErr w:type="spellStart"/>
      <w:r w:rsidR="00300518">
        <w:t>Nouvel’s</w:t>
      </w:r>
      <w:proofErr w:type="spellEnd"/>
      <w:r w:rsidR="00300518">
        <w:t xml:space="preserve"> activities on the ‘day of the Presentation of the blessed Virgin,’ or 21 November</w:t>
      </w:r>
      <w:r w:rsidR="00D514C6">
        <w:t xml:space="preserve">, demonstrates that from his arrival at the </w:t>
      </w:r>
      <w:proofErr w:type="spellStart"/>
      <w:r w:rsidR="00D514C6">
        <w:t>Amikwa</w:t>
      </w:r>
      <w:proofErr w:type="spellEnd"/>
      <w:r w:rsidR="00D514C6">
        <w:t xml:space="preserve"> village on </w:t>
      </w:r>
      <w:r w:rsidR="002F58B0">
        <w:t xml:space="preserve">Friday </w:t>
      </w:r>
      <w:r w:rsidR="00D514C6">
        <w:t>13 November – or eighteen days after he left Sault Ste. Marie</w:t>
      </w:r>
      <w:r w:rsidR="002F58B0">
        <w:t xml:space="preserve"> on Monday 26 October, he got to work quickly.  He would have arrived in a time for the autumn whitefish fishery.  Catching the fish was only one element of this </w:t>
      </w:r>
      <w:r w:rsidR="002F58B0">
        <w:lastRenderedPageBreak/>
        <w:t>as it had to processed – cleaned, smoked, or frozen – and so the people did not usually leave their village for their hunting territories before</w:t>
      </w:r>
      <w:r w:rsidR="00707FAD">
        <w:t xml:space="preserve"> the second part of </w:t>
      </w:r>
      <w:proofErr w:type="spellStart"/>
      <w:r w:rsidR="00707FAD" w:rsidRPr="00707FAD">
        <w:rPr>
          <w:i/>
          <w:iCs/>
        </w:rPr>
        <w:t>nmebin-giizis</w:t>
      </w:r>
      <w:proofErr w:type="spellEnd"/>
      <w:r w:rsidR="002F58B0">
        <w:t xml:space="preserve"> </w:t>
      </w:r>
      <w:r w:rsidR="00707FAD">
        <w:t xml:space="preserve">the month of the sucker, which </w:t>
      </w:r>
      <w:r w:rsidR="002F5A93">
        <w:t>corresponds</w:t>
      </w:r>
      <w:r w:rsidR="00707FAD">
        <w:t xml:space="preserve"> to early January.</w:t>
      </w:r>
      <w:r w:rsidR="00153F5A">
        <w:rPr>
          <w:rStyle w:val="FootnoteReference"/>
        </w:rPr>
        <w:footnoteReference w:id="188"/>
      </w:r>
      <w:r w:rsidR="002F58B0">
        <w:t xml:space="preserve">  </w:t>
      </w:r>
    </w:p>
    <w:p w14:paraId="70B8F2D9" w14:textId="12707712" w:rsidR="00707FAD" w:rsidRDefault="00B6490A" w:rsidP="002F58B0">
      <w:proofErr w:type="spellStart"/>
      <w:r>
        <w:t>Nouvel</w:t>
      </w:r>
      <w:proofErr w:type="spellEnd"/>
      <w:r>
        <w:t xml:space="preserve"> was hard at work converting un-knowing children and sick people when an unexpected event caused him much consternation.  It is worth quoting in full here as it gives us a sense of the Jesuit attitude and of the </w:t>
      </w:r>
      <w:proofErr w:type="spellStart"/>
      <w:r>
        <w:t>Amikwa</w:t>
      </w:r>
      <w:proofErr w:type="spellEnd"/>
      <w:r>
        <w:t xml:space="preserve"> attitude towards the Jesuit in their midst:</w:t>
      </w:r>
    </w:p>
    <w:p w14:paraId="550A8B77" w14:textId="7F9496F9" w:rsidR="00707FAD" w:rsidRDefault="00707FAD" w:rsidP="00B6490A">
      <w:pPr>
        <w:ind w:left="1134" w:right="1701"/>
      </w:pPr>
      <w:r w:rsidRPr="00707FAD">
        <w:t>The Devil, envious of the good that this Mission was beginning to do, and of the honor I had caused our Savages to pay to Jesus Christ on Christmas night, strove to disturb the solemnity of that occasion by certain superstitious ceremonies which we call jugglery, and which these barbarians employ for restoring the sick to health. One of our good Chris tians being reduced to a critical state by a very dangerous illness, a large number of infidels assembled in his cabin, and employed all the superstitious rites known to them, to restore him to health. Being informed of this, I repaired at once to that cabin, where I found the entire company very intent on this act of impiety. I approached the sick man, wrought his reconciliation with God by the Sacra</w:t>
      </w:r>
      <w:r w:rsidR="00B6490A" w:rsidRPr="00B6490A">
        <w:t>ment of Penance, in the midst of that crowd, and remained constantly at his side, resolved to suffer anything, rather than allow the sheep to be snatched from his Pastor</w:t>
      </w:r>
      <w:r w:rsidR="00B6490A">
        <w:t>’</w:t>
      </w:r>
      <w:r w:rsidR="00B6490A" w:rsidRPr="00B6490A">
        <w:t>s arms. Those barbarians, seeing their Jugglery interrupted, grew angry, threatened me, and haughtily bade me withdraw and let them finish what they had begun. I stood firm, and told them that the sick man belonged to me, because he was a Christian; and that I would never forsake him. One of those madmen, more insolent than the others, determined to use force in ejecting me; I resisted, the rest joined him, and they dragged me out with violence; and, as rage was added to force, they could not eject me from the cabin without leaving marks of their anger on my face. I was more de lighted to bear those wounds than if they had given me an empire; and the atonement that they rendered me afterward, in acknowledging their error and asking my forgiveness, gave me less pleasure than did the blows that I had received, reminding me, as they did, of the joy felt by the Apostles when they were found worthy of suffering ignominy for Jesus Christ</w:t>
      </w:r>
      <w:r w:rsidR="00B6490A">
        <w:t>’</w:t>
      </w:r>
      <w:r w:rsidR="00B6490A" w:rsidRPr="00B6490A">
        <w:t>s sake.</w:t>
      </w:r>
      <w:r w:rsidR="00B6490A">
        <w:rPr>
          <w:rStyle w:val="FootnoteReference"/>
        </w:rPr>
        <w:footnoteReference w:id="189"/>
      </w:r>
    </w:p>
    <w:p w14:paraId="0BFE2403" w14:textId="77777777" w:rsidR="000F52D5" w:rsidRDefault="00B6490A" w:rsidP="000F52D5">
      <w:r>
        <w:t xml:space="preserve">Clearly, the </w:t>
      </w:r>
      <w:r w:rsidR="00287408">
        <w:t xml:space="preserve">people of the </w:t>
      </w:r>
      <w:proofErr w:type="spellStart"/>
      <w:r w:rsidR="00287408">
        <w:t>Amikwa</w:t>
      </w:r>
      <w:proofErr w:type="spellEnd"/>
      <w:r w:rsidR="00287408">
        <w:t xml:space="preserve"> nation had their own ideas about spirituality and had no need of a meddlesome Jesuit.  The Jesuits often took advantage of the fact of the French alliance was of importance to the </w:t>
      </w:r>
      <w:proofErr w:type="spellStart"/>
      <w:r w:rsidR="00287408">
        <w:t>Anishinaabek</w:t>
      </w:r>
      <w:proofErr w:type="spellEnd"/>
      <w:r w:rsidR="00287408">
        <w:t xml:space="preserve"> in general and they </w:t>
      </w:r>
      <w:r w:rsidR="000F52D5">
        <w:t xml:space="preserve">also preyed upon people’s generosity.  </w:t>
      </w:r>
    </w:p>
    <w:p w14:paraId="0270B975" w14:textId="1A542730" w:rsidR="00B6490A" w:rsidRDefault="000F52D5" w:rsidP="000F52D5">
      <w:r>
        <w:t>The next passage demonstrates clear evidence of the annual round.  The timing is of interest to us:</w:t>
      </w:r>
    </w:p>
    <w:p w14:paraId="26DB3442" w14:textId="3E68564E" w:rsidR="000F52D5" w:rsidRDefault="000F52D5" w:rsidP="000F52D5">
      <w:pPr>
        <w:ind w:left="1134" w:right="1701"/>
      </w:pPr>
      <w:r w:rsidRPr="000F52D5">
        <w:lastRenderedPageBreak/>
        <w:t xml:space="preserve">On the 6th day of January, four girls, instructed in matters of the Faith, received Baptism, then a grown man, and next a child. After that, having undertaken to go on a Mission to the </w:t>
      </w:r>
      <w:proofErr w:type="spellStart"/>
      <w:r w:rsidRPr="000F52D5">
        <w:t>Nipissiriniens</w:t>
      </w:r>
      <w:proofErr w:type="spellEnd"/>
      <w:r w:rsidRPr="000F52D5">
        <w:t>, I felt all the fatigues of a very rough journey removed by the piety shown by most of those poor Savages; and especially by the Baptism of nine children, two of whom were only waiting for this passport to be received into Heaven, dying two days after having been admitted into the Church.</w:t>
      </w:r>
      <w:r>
        <w:rPr>
          <w:rStyle w:val="FootnoteReference"/>
        </w:rPr>
        <w:footnoteReference w:id="190"/>
      </w:r>
    </w:p>
    <w:p w14:paraId="43C3D5D0" w14:textId="5B00E224" w:rsidR="000F52D5" w:rsidRDefault="00E638B7" w:rsidP="00E638B7">
      <w:proofErr w:type="spellStart"/>
      <w:r>
        <w:t>Nouvel’s</w:t>
      </w:r>
      <w:proofErr w:type="spellEnd"/>
      <w:r>
        <w:t xml:space="preserve"> ‘decision’ to go to the </w:t>
      </w:r>
      <w:proofErr w:type="spellStart"/>
      <w:r>
        <w:t>N</w:t>
      </w:r>
      <w:r w:rsidRPr="00E638B7">
        <w:t>ipissiriniens</w:t>
      </w:r>
      <w:proofErr w:type="spellEnd"/>
      <w:r>
        <w:t xml:space="preserve"> is evidence that shortly after 8 January – when the two sick children died – he was obliged to follow a family inland as they made their way towards Lake Nipissing along the French River or one of the other channels leading there.  </w:t>
      </w:r>
      <w:proofErr w:type="spellStart"/>
      <w:r>
        <w:t>Nouvel</w:t>
      </w:r>
      <w:proofErr w:type="spellEnd"/>
      <w:r>
        <w:t xml:space="preserve">, a veteran of this kind of trek from his time amongst the Innu would have been expecting this and would have been used to it.  He must also have realized that after the contretemps on Christmas Day his prospects of further conversions amongst the people of the </w:t>
      </w:r>
      <w:proofErr w:type="spellStart"/>
      <w:r>
        <w:t>Amikwa</w:t>
      </w:r>
      <w:proofErr w:type="spellEnd"/>
      <w:r>
        <w:t xml:space="preserve"> nation were limited.</w:t>
      </w:r>
      <w:r w:rsidR="00F945C2">
        <w:t xml:space="preserve">  After his winter with the Nipissing </w:t>
      </w:r>
      <w:proofErr w:type="gramStart"/>
      <w:r w:rsidR="00F945C2">
        <w:t>nation</w:t>
      </w:r>
      <w:proofErr w:type="gramEnd"/>
      <w:r w:rsidR="00F945C2">
        <w:t xml:space="preserve"> he returned to the Sault after stops with the ‘</w:t>
      </w:r>
      <w:proofErr w:type="spellStart"/>
      <w:r w:rsidR="00F945C2" w:rsidRPr="00F945C2">
        <w:t>Outaouacs</w:t>
      </w:r>
      <w:proofErr w:type="spellEnd"/>
      <w:r w:rsidR="00F945C2" w:rsidRPr="00F945C2">
        <w:t xml:space="preserve"> of </w:t>
      </w:r>
      <w:proofErr w:type="spellStart"/>
      <w:r w:rsidR="00F945C2" w:rsidRPr="00F945C2">
        <w:t>Ekaentouton</w:t>
      </w:r>
      <w:proofErr w:type="spellEnd"/>
      <w:r w:rsidR="00F945C2">
        <w:t>’ and the ‘</w:t>
      </w:r>
      <w:proofErr w:type="spellStart"/>
      <w:r w:rsidR="00F945C2" w:rsidRPr="00F945C2">
        <w:t>Missisak</w:t>
      </w:r>
      <w:proofErr w:type="spellEnd"/>
      <w:r w:rsidR="00F945C2">
        <w:t>’ along the way.</w:t>
      </w:r>
      <w:r w:rsidR="00F945C2">
        <w:rPr>
          <w:rStyle w:val="FootnoteReference"/>
        </w:rPr>
        <w:footnoteReference w:id="191"/>
      </w:r>
    </w:p>
    <w:p w14:paraId="4BF0753D" w14:textId="2C96E700" w:rsidR="00BC072C" w:rsidRPr="00D561E3" w:rsidRDefault="00BC072C" w:rsidP="00E638B7">
      <w:r>
        <w:t xml:space="preserve">As far as the people of the </w:t>
      </w:r>
      <w:proofErr w:type="spellStart"/>
      <w:r>
        <w:t>Amikwa</w:t>
      </w:r>
      <w:proofErr w:type="spellEnd"/>
      <w:r>
        <w:t xml:space="preserve"> nation were concerned it appears that not only had </w:t>
      </w:r>
      <w:proofErr w:type="spellStart"/>
      <w:r>
        <w:t>Nouvel</w:t>
      </w:r>
      <w:proofErr w:type="spellEnd"/>
      <w:r>
        <w:t xml:space="preserve"> failed to gain much ground in the mission field but that he had made things rather more challenging for those who followed him.  </w:t>
      </w:r>
      <w:r w:rsidR="00910F2D">
        <w:t xml:space="preserve">The next year Father Pierre </w:t>
      </w:r>
      <w:proofErr w:type="spellStart"/>
      <w:r w:rsidR="00910F2D">
        <w:t>Bailloquet</w:t>
      </w:r>
      <w:proofErr w:type="spellEnd"/>
      <w:r w:rsidR="00910F2D">
        <w:t xml:space="preserve"> followed in the footsteps </w:t>
      </w:r>
      <w:r w:rsidR="00523C84">
        <w:t xml:space="preserve">of his colleague </w:t>
      </w:r>
      <w:proofErr w:type="spellStart"/>
      <w:r w:rsidR="00523C84">
        <w:t>Nouvel</w:t>
      </w:r>
      <w:proofErr w:type="spellEnd"/>
      <w:r w:rsidR="00523C84">
        <w:t xml:space="preserve"> and attempted to revitalize ‘</w:t>
      </w:r>
      <w:bookmarkStart w:id="184" w:name="_Hlk100491175"/>
      <w:r w:rsidR="00523C84">
        <w:t>l</w:t>
      </w:r>
      <w:r w:rsidR="00523C84" w:rsidRPr="00523C84">
        <w:t xml:space="preserve">a Mission des </w:t>
      </w:r>
      <w:proofErr w:type="spellStart"/>
      <w:r w:rsidR="00523C84" w:rsidRPr="00523C84">
        <w:t>Apostres</w:t>
      </w:r>
      <w:proofErr w:type="spellEnd"/>
      <w:r w:rsidR="00523C84" w:rsidRPr="00523C84">
        <w:t xml:space="preserve"> dans le lac des Hurons</w:t>
      </w:r>
      <w:r w:rsidR="00523C84">
        <w:t>.’</w:t>
      </w:r>
      <w:bookmarkEnd w:id="184"/>
      <w:r w:rsidR="00523C84">
        <w:rPr>
          <w:rStyle w:val="FootnoteReference"/>
        </w:rPr>
        <w:footnoteReference w:id="192"/>
      </w:r>
      <w:r w:rsidR="00523C84">
        <w:t xml:space="preserve">  </w:t>
      </w:r>
      <w:r w:rsidR="00523C84" w:rsidRPr="00523C84">
        <w:t xml:space="preserve"> </w:t>
      </w:r>
      <w:r w:rsidR="007229B6">
        <w:t xml:space="preserve">It was a dismal failure, as we can read in the “Relation of 1672-1673”: </w:t>
      </w:r>
      <w:r w:rsidR="00523C84">
        <w:t xml:space="preserve"> </w:t>
      </w:r>
    </w:p>
    <w:p w14:paraId="5A722840" w14:textId="2A12C8C0" w:rsidR="00EB63BD" w:rsidRDefault="007229B6" w:rsidP="007229B6">
      <w:pPr>
        <w:ind w:left="1134" w:right="1701"/>
      </w:pPr>
      <w:r>
        <w:t>This</w:t>
      </w:r>
      <w:r w:rsidRPr="007229B6">
        <w:t xml:space="preserve"> mission, which in previous years afforded much consolation to the missionaries, through God</w:t>
      </w:r>
      <w:r>
        <w:t>’</w:t>
      </w:r>
      <w:r w:rsidRPr="007229B6">
        <w:t xml:space="preserve">s special providence, has this year yielded almost nothing but thorns and difficulties for Father </w:t>
      </w:r>
      <w:proofErr w:type="spellStart"/>
      <w:r w:rsidRPr="007229B6">
        <w:t>Bailloquet</w:t>
      </w:r>
      <w:proofErr w:type="spellEnd"/>
      <w:r w:rsidRPr="007229B6">
        <w:t xml:space="preserve">, who has charge of it. The cause of this has been </w:t>
      </w:r>
      <w:proofErr w:type="gramStart"/>
      <w:r>
        <w:t>T</w:t>
      </w:r>
      <w:r w:rsidRPr="007229B6">
        <w:t>he</w:t>
      </w:r>
      <w:proofErr w:type="gramEnd"/>
      <w:r w:rsidRPr="007229B6">
        <w:t xml:space="preserve"> malice of some old men, who were attached to Their errors in a manner all the more Criminal since they have had more occasion to abandon Them, and to submit to the truths of The Gospel, because we have preached to them for many years. Those wretches, who have great authority over </w:t>
      </w:r>
      <w:proofErr w:type="gramStart"/>
      <w:r w:rsidRPr="007229B6">
        <w:t>The</w:t>
      </w:r>
      <w:proofErr w:type="gramEnd"/>
      <w:r w:rsidRPr="007229B6">
        <w:t xml:space="preserve"> young men, have corrupted nearly all of Them, although a portion had already embraced Christianity. The little esteem that they have for The Gospel, or, rather, </w:t>
      </w:r>
      <w:proofErr w:type="gramStart"/>
      <w:r w:rsidRPr="007229B6">
        <w:t>Their</w:t>
      </w:r>
      <w:proofErr w:type="gramEnd"/>
      <w:r w:rsidRPr="007229B6">
        <w:t xml:space="preserve"> desire to send away from them Father </w:t>
      </w:r>
      <w:proofErr w:type="spellStart"/>
      <w:r w:rsidRPr="007229B6">
        <w:t>Bailloquet</w:t>
      </w:r>
      <w:proofErr w:type="spellEnd"/>
      <w:r w:rsidRPr="007229B6">
        <w:t xml:space="preserve">, who, according to saint Paul s advice, preached to Them even out of season, </w:t>
      </w:r>
      <w:r w:rsidRPr="007229B6">
        <w:lastRenderedPageBreak/>
        <w:t>led Them to make use of the pretext, that it was the children who should pray to God, and they reproached Him with not attending to this</w:t>
      </w:r>
      <w:r>
        <w:t>.</w:t>
      </w:r>
      <w:r w:rsidR="00975766">
        <w:rPr>
          <w:rStyle w:val="FootnoteReference"/>
        </w:rPr>
        <w:footnoteReference w:id="193"/>
      </w:r>
    </w:p>
    <w:p w14:paraId="6BC1C688" w14:textId="0372B89A" w:rsidR="00EB63BD" w:rsidRPr="00D561E3" w:rsidRDefault="007229B6" w:rsidP="00A56455">
      <w:r>
        <w:t xml:space="preserve">In the Anishinaabe world the vector of knowledge runs from the elders, the </w:t>
      </w:r>
      <w:r w:rsidR="00A0754D">
        <w:rPr>
          <w:i/>
          <w:iCs/>
        </w:rPr>
        <w:t>chi-</w:t>
      </w:r>
      <w:proofErr w:type="spellStart"/>
      <w:r w:rsidR="00A0754D">
        <w:rPr>
          <w:i/>
          <w:iCs/>
        </w:rPr>
        <w:t>anishinaabek</w:t>
      </w:r>
      <w:proofErr w:type="spellEnd"/>
      <w:r w:rsidR="00A0754D">
        <w:rPr>
          <w:i/>
          <w:iCs/>
        </w:rPr>
        <w:t xml:space="preserve"> </w:t>
      </w:r>
      <w:r w:rsidR="00A0754D">
        <w:t xml:space="preserve">to younger people.  Clearly the elders amongst the </w:t>
      </w:r>
      <w:proofErr w:type="spellStart"/>
      <w:r w:rsidR="00A0754D">
        <w:t>Amikwa</w:t>
      </w:r>
      <w:proofErr w:type="spellEnd"/>
      <w:r w:rsidR="00A0754D">
        <w:t xml:space="preserve"> nation had had enough of the Jesuits.</w:t>
      </w:r>
    </w:p>
    <w:p w14:paraId="61108CD9" w14:textId="741C24CE" w:rsidR="0034031B" w:rsidRDefault="00A0754D" w:rsidP="00A0754D">
      <w:pPr>
        <w:ind w:left="1134" w:right="1701"/>
      </w:pPr>
      <w:r w:rsidRPr="00A0754D">
        <w:t xml:space="preserve">The Father has witnessed This but too often, to his deep regret; and it has nearly cost Him His life, because he could not see It without Zealously resisting it, a juggler, on one occasion, having Raised his hatchet to strike him. He has often had disputes with them on similar </w:t>
      </w:r>
      <w:proofErr w:type="gramStart"/>
      <w:r w:rsidRPr="00A0754D">
        <w:t>subjects ;</w:t>
      </w:r>
      <w:proofErr w:type="gramEnd"/>
      <w:r w:rsidRPr="00A0754D">
        <w:t xml:space="preserve"> and although he has obtained no other result than to be scorned and ignominiously driven from the Cabins, he has nevertheless continued to preach The Gospel to Them again, sometimes at The door of the Cabins, some times from an elevated spot whence several Cabins could hear Him, sometimes at The feasts where he found them all assembled. But everywhere he encountered only threats of blows, insults, and commands to be silent, to leave them, and to go and preach to others. Meekness served him no more than severity, and </w:t>
      </w:r>
      <w:proofErr w:type="gramStart"/>
      <w:r w:rsidRPr="00A0754D">
        <w:t>Their</w:t>
      </w:r>
      <w:proofErr w:type="gramEnd"/>
      <w:r w:rsidRPr="00A0754D">
        <w:t xml:space="preserve"> fatal attachment to their superstitions caused all The means and all The holy skill which he employed to be of no avail. He was even at last excluded from the feasts, because he was accustomed to repeat aloud a prayer formally opposed to the secret and Hidden design that the giver of the feast among them usually has, of giving food to the sun, or to some other false divinity.</w:t>
      </w:r>
      <w:r>
        <w:rPr>
          <w:rStyle w:val="FootnoteReference"/>
        </w:rPr>
        <w:footnoteReference w:id="194"/>
      </w:r>
    </w:p>
    <w:p w14:paraId="76BCE878" w14:textId="00C7D974" w:rsidR="00975766" w:rsidRDefault="00975766" w:rsidP="00975766">
      <w:r>
        <w:t xml:space="preserve">There were exceptions of course, as there are amongst all peoples of the world, and </w:t>
      </w:r>
      <w:proofErr w:type="spellStart"/>
      <w:r>
        <w:t>Bailloquet</w:t>
      </w:r>
      <w:proofErr w:type="spellEnd"/>
      <w:r>
        <w:t xml:space="preserve"> was pleased to report that a woman of the Nipissing nation whom </w:t>
      </w:r>
      <w:proofErr w:type="spellStart"/>
      <w:r>
        <w:t>Nouvel</w:t>
      </w:r>
      <w:proofErr w:type="spellEnd"/>
      <w:r>
        <w:t xml:space="preserve"> had converted the previous year came to see him:</w:t>
      </w:r>
    </w:p>
    <w:p w14:paraId="0DEDF6FC" w14:textId="388DC66A" w:rsidR="00975766" w:rsidRDefault="00A82C1F" w:rsidP="00A82C1F">
      <w:pPr>
        <w:ind w:left="1134" w:right="1701"/>
      </w:pPr>
      <w:r w:rsidRPr="00A82C1F">
        <w:t xml:space="preserve">This fervent Christian is quite accustomed to such actions. This year she undertook a rather long journey from </w:t>
      </w:r>
      <w:proofErr w:type="spellStart"/>
      <w:r w:rsidRPr="00A82C1F">
        <w:t>Nepissing</w:t>
      </w:r>
      <w:proofErr w:type="spellEnd"/>
      <w:r w:rsidRPr="00A82C1F">
        <w:t xml:space="preserve"> to the sault, to Seek a black gown; but as she found One at this place, among the </w:t>
      </w:r>
      <w:proofErr w:type="spellStart"/>
      <w:r w:rsidRPr="00A82C1F">
        <w:t>Amikoueks</w:t>
      </w:r>
      <w:proofErr w:type="spellEnd"/>
      <w:r w:rsidRPr="00A82C1F">
        <w:t xml:space="preserve">, she remained here. She added devotion and Zeal to fervor, </w:t>
      </w:r>
      <w:proofErr w:type="gramStart"/>
      <w:r w:rsidRPr="00A82C1F">
        <w:t>For</w:t>
      </w:r>
      <w:proofErr w:type="gramEnd"/>
      <w:r w:rsidRPr="00A82C1F">
        <w:t xml:space="preserve"> she placed herself at a spot close enough to The little Chapel to allow her to have The consolation of taking to It Those women and girls in whom she discerned An inclination for prayer, so as to instruct Them and make them pray. This she does regularly and joy fully, and even with such </w:t>
      </w:r>
      <w:r w:rsidRPr="00A82C1F">
        <w:lastRenderedPageBreak/>
        <w:t>prudence and discretion that she Offends none of the distorted Minds of that tribe.</w:t>
      </w:r>
      <w:r>
        <w:rPr>
          <w:rStyle w:val="FootnoteReference"/>
        </w:rPr>
        <w:footnoteReference w:id="195"/>
      </w:r>
    </w:p>
    <w:p w14:paraId="3201AC85" w14:textId="7F4566DF" w:rsidR="00A82C1F" w:rsidRDefault="00A82C1F" w:rsidP="00A82C1F">
      <w:r>
        <w:t xml:space="preserve">This sad little success story was </w:t>
      </w:r>
      <w:r w:rsidR="002F5A93">
        <w:t xml:space="preserve">little enough to celebrate but </w:t>
      </w:r>
      <w:proofErr w:type="spellStart"/>
      <w:r w:rsidR="002F5A93">
        <w:t>Bailloquet</w:t>
      </w:r>
      <w:proofErr w:type="spellEnd"/>
      <w:r w:rsidR="002F5A93">
        <w:t xml:space="preserve"> kept working</w:t>
      </w:r>
      <w:r>
        <w:t xml:space="preserve"> to convert the people of the </w:t>
      </w:r>
      <w:proofErr w:type="spellStart"/>
      <w:r>
        <w:t>Amikwa</w:t>
      </w:r>
      <w:proofErr w:type="spellEnd"/>
      <w:r>
        <w:t xml:space="preserve"> nation at ‘</w:t>
      </w:r>
      <w:r w:rsidRPr="00A82C1F">
        <w:rPr>
          <w:i/>
          <w:iCs/>
        </w:rPr>
        <w:t xml:space="preserve">la Mission des </w:t>
      </w:r>
      <w:proofErr w:type="spellStart"/>
      <w:r w:rsidRPr="00A82C1F">
        <w:rPr>
          <w:i/>
          <w:iCs/>
        </w:rPr>
        <w:t>Apostres</w:t>
      </w:r>
      <w:proofErr w:type="spellEnd"/>
      <w:r w:rsidRPr="00A82C1F">
        <w:rPr>
          <w:i/>
          <w:iCs/>
        </w:rPr>
        <w:t xml:space="preserve"> dans le lac des Hurons</w:t>
      </w:r>
      <w:r w:rsidRPr="00A82C1F">
        <w:t>’</w:t>
      </w:r>
      <w:r w:rsidR="0083108D">
        <w:t xml:space="preserve"> as we shall see.</w:t>
      </w:r>
    </w:p>
    <w:p w14:paraId="21826654" w14:textId="25D29E2F" w:rsidR="002A31DC" w:rsidRDefault="003C063D" w:rsidP="00A82C1F">
      <w:r>
        <w:t xml:space="preserve">There was to be a further </w:t>
      </w:r>
      <w:r w:rsidR="0083108D">
        <w:t xml:space="preserve">news from </w:t>
      </w:r>
      <w:proofErr w:type="spellStart"/>
      <w:r w:rsidR="0083108D">
        <w:t>Nouvel</w:t>
      </w:r>
      <w:proofErr w:type="spellEnd"/>
      <w:r w:rsidR="0083108D">
        <w:t xml:space="preserve"> on</w:t>
      </w:r>
      <w:r>
        <w:t xml:space="preserve"> the Jesuit campaign.  In the “Relation </w:t>
      </w:r>
      <w:r w:rsidR="003E32B7">
        <w:t xml:space="preserve">of 1676-1677” there is a report from Father Henri </w:t>
      </w:r>
      <w:proofErr w:type="spellStart"/>
      <w:r w:rsidR="003E32B7">
        <w:t>Nouvel</w:t>
      </w:r>
      <w:proofErr w:type="spellEnd"/>
      <w:r w:rsidR="003E32B7">
        <w:t>, still Superior of the Ottawa missions and now based at St. Ignace, but he writes from Lake Erie and his letter is dated 1 January 1676:</w:t>
      </w:r>
    </w:p>
    <w:p w14:paraId="72ECFC19" w14:textId="0BC3F8E2" w:rsidR="003E32B7" w:rsidRDefault="003E32B7" w:rsidP="003E32B7">
      <w:pPr>
        <w:ind w:left="1134" w:right="1701"/>
      </w:pPr>
      <w:r w:rsidRPr="003E32B7">
        <w:t xml:space="preserve">Those of the </w:t>
      </w:r>
      <w:proofErr w:type="spellStart"/>
      <w:r w:rsidRPr="003E32B7">
        <w:t>Amicouets</w:t>
      </w:r>
      <w:proofErr w:type="spellEnd"/>
      <w:r w:rsidRPr="003E32B7">
        <w:t xml:space="preserve"> or Beaver nation who passed by our house of </w:t>
      </w:r>
      <w:proofErr w:type="spellStart"/>
      <w:r w:rsidRPr="003E32B7">
        <w:t>st.</w:t>
      </w:r>
      <w:proofErr w:type="spellEnd"/>
      <w:r w:rsidRPr="003E32B7">
        <w:t xml:space="preserve"> Ignace, told me that they were all going to winter Together near </w:t>
      </w:r>
      <w:proofErr w:type="gramStart"/>
      <w:r w:rsidRPr="003E32B7">
        <w:t>lake Erie</w:t>
      </w:r>
      <w:proofErr w:type="gramEnd"/>
      <w:r w:rsidRPr="003E32B7">
        <w:t xml:space="preserve"> and they asked me for a missionary to accompany them. I offered myself to follow them whithersoever they might go. They set out ahead of me; and I left on the 8th of November with 2 </w:t>
      </w:r>
      <w:proofErr w:type="spellStart"/>
      <w:r w:rsidRPr="003E32B7">
        <w:t>frenchmen</w:t>
      </w:r>
      <w:proofErr w:type="spellEnd"/>
      <w:r w:rsidRPr="003E32B7">
        <w:t>, and with no other Guide than the Map that we had drawn in accordance with their reports.</w:t>
      </w:r>
      <w:r>
        <w:rPr>
          <w:rStyle w:val="FootnoteReference"/>
        </w:rPr>
        <w:footnoteReference w:id="196"/>
      </w:r>
    </w:p>
    <w:p w14:paraId="782FB796" w14:textId="0267E788" w:rsidR="003E32B7" w:rsidRDefault="003E32B7" w:rsidP="00EE0377">
      <w:r>
        <w:t xml:space="preserve">Why they should have requested a missionary is a good question.  </w:t>
      </w:r>
      <w:r w:rsidR="00EE0377">
        <w:t xml:space="preserve">We have only </w:t>
      </w:r>
      <w:proofErr w:type="spellStart"/>
      <w:r w:rsidR="00EE0377">
        <w:t>Nouvel’s</w:t>
      </w:r>
      <w:proofErr w:type="spellEnd"/>
      <w:r w:rsidR="00EE0377">
        <w:t xml:space="preserve"> word for this of course, but we should note carefully the fact that they did not bother to wait for a missionary and departed without one.  </w:t>
      </w:r>
      <w:proofErr w:type="spellStart"/>
      <w:r w:rsidR="00EE0377">
        <w:t>Nouvel</w:t>
      </w:r>
      <w:proofErr w:type="spellEnd"/>
      <w:r w:rsidR="00EE0377">
        <w:t xml:space="preserve"> continues the narrative:</w:t>
      </w:r>
    </w:p>
    <w:p w14:paraId="672A086C" w14:textId="7A5F9A87" w:rsidR="00EE0377" w:rsidRDefault="00EE0377" w:rsidP="00EE0377">
      <w:pPr>
        <w:ind w:left="1134" w:right="1701"/>
      </w:pPr>
      <w:r w:rsidRPr="00EE0377">
        <w:t>We Navigated For 8 days sometimes to the East, sometimes to the southeast, passing nearly Always by very poor lands, without Rivers and without any fine timber; one sees there nothing but small firs and other wretched trees with which the whole country is entirely Covered.</w:t>
      </w:r>
      <w:r>
        <w:rPr>
          <w:rStyle w:val="FootnoteReference"/>
        </w:rPr>
        <w:footnoteReference w:id="197"/>
      </w:r>
    </w:p>
    <w:p w14:paraId="3BE3F9F7" w14:textId="07F2D6D6" w:rsidR="0078213D" w:rsidRDefault="0078213D" w:rsidP="0078213D">
      <w:r>
        <w:t xml:space="preserve">What </w:t>
      </w:r>
      <w:proofErr w:type="spellStart"/>
      <w:r>
        <w:t>Nouvel</w:t>
      </w:r>
      <w:proofErr w:type="spellEnd"/>
      <w:r>
        <w:t xml:space="preserve"> saw as wretched countryside land speculators would one day see as prime agricultural land but it is true that the trees of the lower peninsula of Michigan did not inspire awe as did the magnificent white pines of northern Ontario, hundreds of years old and still not recovered from the onslaught of nineteenth and twentieth century lumber interests.</w:t>
      </w:r>
    </w:p>
    <w:p w14:paraId="52F3E8DB" w14:textId="34413FBD" w:rsidR="003E32B7" w:rsidRDefault="0078213D" w:rsidP="000E7373">
      <w:pPr>
        <w:ind w:left="1134" w:right="1701"/>
      </w:pPr>
      <w:r w:rsidRPr="0078213D">
        <w:t xml:space="preserve">On the following day, after starting in very foggy weather, we took refuge in a cove where the rain and thunder detained us for a day. But a Northwest wind So chilled the air the following night that the cove was frozen over. We remained there as in a prison for 6 days, without any hope of going farther until, after we had addressed our selves to the most blessed Virgin Immaculate through The Intercession of </w:t>
      </w:r>
      <w:proofErr w:type="spellStart"/>
      <w:r w:rsidRPr="0078213D">
        <w:t>st.</w:t>
      </w:r>
      <w:proofErr w:type="spellEnd"/>
      <w:r w:rsidRPr="0078213D">
        <w:t xml:space="preserve"> Ignatius and of </w:t>
      </w:r>
      <w:proofErr w:type="spellStart"/>
      <w:r w:rsidRPr="0078213D">
        <w:t>st.</w:t>
      </w:r>
      <w:proofErr w:type="spellEnd"/>
      <w:r w:rsidRPr="0078213D">
        <w:t xml:space="preserve"> Francis</w:t>
      </w:r>
      <w:r w:rsidR="000E7373" w:rsidRPr="000E7373">
        <w:t xml:space="preserve"> </w:t>
      </w:r>
      <w:r w:rsidR="000E7373">
        <w:t xml:space="preserve">Xavier, she inspired us with the idea of carrying our </w:t>
      </w:r>
      <w:r w:rsidR="000E7373">
        <w:lastRenderedPageBreak/>
        <w:t xml:space="preserve">Canoes and all our Baggage to an Islet close by; there, breaking the ice in front of us, we Embarked successfully.  On the Following day, the </w:t>
      </w:r>
      <w:proofErr w:type="spellStart"/>
      <w:r w:rsidR="000E7373">
        <w:t>ist</w:t>
      </w:r>
      <w:proofErr w:type="spellEnd"/>
      <w:r w:rsidR="000E7373">
        <w:t xml:space="preserve"> of December, we left the lake to Enter a fine River, where navigation is much easier. The approach of winter compelled us to be diligent; and, while we pushed on as fast as we could, we paid no heed to a branch of a River which we had to Enter to follow our Route. This forced us to Retrace our steps, in order to Sleep at the Camping-place that we had left; but it was through a divine providence, in order that we might be able to Celebrate The feast of </w:t>
      </w:r>
      <w:proofErr w:type="spellStart"/>
      <w:r w:rsidR="000E7373">
        <w:t>st.</w:t>
      </w:r>
      <w:proofErr w:type="spellEnd"/>
      <w:r w:rsidR="000E7373">
        <w:t xml:space="preserve"> Francis Xavier in a large Company, for we found in that place several Christian </w:t>
      </w:r>
      <w:proofErr w:type="spellStart"/>
      <w:r w:rsidR="000E7373">
        <w:t>hurons</w:t>
      </w:r>
      <w:proofErr w:type="spellEnd"/>
      <w:r w:rsidR="000E7373">
        <w:t>, who assisted at the holy sacrifice of the mass. On the Following day, I arrived at the Camp just abandoned by the savages whom I was Seeking, and with whom I was to spend the winter.</w:t>
      </w:r>
      <w:r w:rsidR="000E7373">
        <w:rPr>
          <w:rStyle w:val="FootnoteReference"/>
        </w:rPr>
        <w:footnoteReference w:id="198"/>
      </w:r>
    </w:p>
    <w:p w14:paraId="25C67F65" w14:textId="6D4F5F6C" w:rsidR="006E290A" w:rsidRDefault="005611C2" w:rsidP="00DA1251">
      <w:r>
        <w:t xml:space="preserve">Construction of the port facilities and chemical plants of Sarnia, and the Blue Water bridge linking Sarnia to Port Huron, has severely changed the geography of the entrance into the St. Clair River.  In the so-called </w:t>
      </w:r>
      <w:proofErr w:type="spellStart"/>
      <w:r>
        <w:t>Bernou</w:t>
      </w:r>
      <w:proofErr w:type="spellEnd"/>
      <w:r>
        <w:t xml:space="preserve"> map of Lake Huron – which will be discussed in the cartographic section – we can see many small islands </w:t>
      </w:r>
      <w:r w:rsidR="00DA1251">
        <w:t>and a small cove i</w:t>
      </w:r>
      <w:r>
        <w:t>n the</w:t>
      </w:r>
      <w:r w:rsidR="00DA1251">
        <w:t xml:space="preserve"> Lake Huron entrance to the St. Clair River.</w:t>
      </w:r>
      <w:r>
        <w:t xml:space="preserve"> </w:t>
      </w:r>
    </w:p>
    <w:p w14:paraId="190CA40E" w14:textId="7A4E0842" w:rsidR="00734A15" w:rsidRDefault="00734A15" w:rsidP="00734A15">
      <w:pPr>
        <w:ind w:left="1134" w:right="1701"/>
      </w:pPr>
      <w:r w:rsidRPr="00734A15">
        <w:t xml:space="preserve">On the Following day, I arrived at the Camp just abandoned by the savages whom I was Seeking, and with whom I was to spend the winter. I saw evidences of the successful Hunt that they had had: the Remains of the bears, the Deer, and the Turkeys that they had killed, and of the pike and other fish that they had taken. This caused our people to rejoice; but I was much grieved to see a large Dog suspended at the top of a painted pole, as a sacrifice to the sun. We Overturned everything, Broke the pole, and cast the Dog into the river, with the scalp of an extraordinarily large and hideous bear which had also been immolated. After that, we knelt to ask pardon of God and to pray for those among the poor savages who, because they were not yet Christians, </w:t>
      </w:r>
      <w:proofErr w:type="gramStart"/>
      <w:r w:rsidRPr="00734A15">
        <w:t>Acknowledged</w:t>
      </w:r>
      <w:proofErr w:type="gramEnd"/>
      <w:r w:rsidRPr="00734A15">
        <w:t xml:space="preserve"> in the sun a divinity to whom they addressed themselves in their needs.</w:t>
      </w:r>
      <w:r>
        <w:rPr>
          <w:rStyle w:val="FootnoteReference"/>
        </w:rPr>
        <w:footnoteReference w:id="199"/>
      </w:r>
    </w:p>
    <w:p w14:paraId="095F94E5" w14:textId="11E5EC35" w:rsidR="00734A15" w:rsidRDefault="00734A15" w:rsidP="002F5A93">
      <w:proofErr w:type="gramStart"/>
      <w:r>
        <w:t>Again</w:t>
      </w:r>
      <w:proofErr w:type="gramEnd"/>
      <w:r>
        <w:t xml:space="preserve"> the worship of the sun is not something that we can accept without further evidence into Anishinaabe spirituality.  The Jesuits were so appalled by </w:t>
      </w:r>
      <w:r w:rsidR="001F4D9A">
        <w:t xml:space="preserve">the presence of numinous symbols and evidence of </w:t>
      </w:r>
      <w:r>
        <w:t xml:space="preserve">other beliefs that they did not trouble to learn what they involved.  Whatever the sacrifice might have been it did indeed unsettle </w:t>
      </w:r>
      <w:proofErr w:type="spellStart"/>
      <w:r>
        <w:t>Nouvel</w:t>
      </w:r>
      <w:proofErr w:type="spellEnd"/>
      <w:r>
        <w:t xml:space="preserve">.  The important point for our purposes however is that </w:t>
      </w:r>
      <w:r>
        <w:lastRenderedPageBreak/>
        <w:t xml:space="preserve">we have good evidence of the extent of the </w:t>
      </w:r>
      <w:proofErr w:type="spellStart"/>
      <w:r>
        <w:t>Amikwa</w:t>
      </w:r>
      <w:proofErr w:type="spellEnd"/>
      <w:r>
        <w:t xml:space="preserve"> range across Lake Huron.  In this case they have come all the way to the Strait which connects</w:t>
      </w:r>
      <w:r w:rsidR="002F5A93">
        <w:t xml:space="preserve"> Lakes Huron and Erie.  </w:t>
      </w:r>
      <w:proofErr w:type="spellStart"/>
      <w:r w:rsidR="002F5A93">
        <w:t>Nouvel</w:t>
      </w:r>
      <w:proofErr w:type="spellEnd"/>
      <w:r w:rsidR="002F5A93">
        <w:t xml:space="preserve"> continues his narrative.</w:t>
      </w:r>
    </w:p>
    <w:p w14:paraId="3B290D69" w14:textId="55C86018" w:rsidR="006E290A" w:rsidRDefault="006E290A" w:rsidP="006E290A">
      <w:pPr>
        <w:ind w:left="1134" w:right="1701"/>
      </w:pPr>
      <w:r w:rsidRPr="006E290A">
        <w:t xml:space="preserve">On the 4th of </w:t>
      </w:r>
      <w:proofErr w:type="spellStart"/>
      <w:r w:rsidRPr="006E290A">
        <w:t>december</w:t>
      </w:r>
      <w:proofErr w:type="spellEnd"/>
      <w:r w:rsidRPr="006E290A">
        <w:t xml:space="preserve">, we reached a place where the river divides into 2 branches. This, properly speaking, is the country of the </w:t>
      </w:r>
      <w:proofErr w:type="spellStart"/>
      <w:r w:rsidRPr="006E290A">
        <w:t>sakis</w:t>
      </w:r>
      <w:proofErr w:type="spellEnd"/>
      <w:r w:rsidRPr="006E290A">
        <w:t xml:space="preserve"> which is very advantageous as regards Hunting. There are all sorts of animals Stags, Deer, bears, Wild cats, and others; and there is an abundance of Game. There are great Tracts covered with wild apple-trees, and lofty walnut-trees whose nuts are larger than those in </w:t>
      </w:r>
      <w:proofErr w:type="spellStart"/>
      <w:r w:rsidRPr="006E290A">
        <w:t>france</w:t>
      </w:r>
      <w:proofErr w:type="spellEnd"/>
      <w:r w:rsidRPr="006E290A">
        <w:t xml:space="preserve">; they are Long, and like medium-sized oranges. On the banks of that </w:t>
      </w:r>
      <w:proofErr w:type="gramStart"/>
      <w:r w:rsidRPr="006E290A">
        <w:t>River</w:t>
      </w:r>
      <w:proofErr w:type="gramEnd"/>
      <w:r w:rsidRPr="006E290A">
        <w:t xml:space="preserve"> we saw some extraordinarily fine trees.</w:t>
      </w:r>
      <w:r w:rsidR="004A1A6C">
        <w:t xml:space="preserve">  </w:t>
      </w:r>
      <w:r w:rsidR="004A1A6C" w:rsidRPr="004A1A6C">
        <w:t>They are taller and larger than Oaks, and of very bushy growth; and Their Bark resembles Scales. As the leaves had all fallen, we could see only the fruit that they bear; these are round, and hang down from the branches, to which they are suspended by slender stalks as Long as one s finger.</w:t>
      </w:r>
      <w:r>
        <w:rPr>
          <w:rStyle w:val="FootnoteReference"/>
        </w:rPr>
        <w:footnoteReference w:id="200"/>
      </w:r>
    </w:p>
    <w:p w14:paraId="4C4DE83C" w14:textId="42C4834B" w:rsidR="004A1A6C" w:rsidRDefault="004A1A6C" w:rsidP="004A1A6C">
      <w:proofErr w:type="spellStart"/>
      <w:r>
        <w:t>Nouvel</w:t>
      </w:r>
      <w:proofErr w:type="spellEnd"/>
      <w:r>
        <w:t xml:space="preserve"> was but the first of many French observers who described the region as an earthly paradise.  He was seeing it in early December, not at its best.  This is </w:t>
      </w:r>
      <w:proofErr w:type="spellStart"/>
      <w:r>
        <w:t>Bkedjiwong</w:t>
      </w:r>
      <w:proofErr w:type="spellEnd"/>
      <w:r>
        <w:t>, the place where the water divides and the present</w:t>
      </w:r>
      <w:r w:rsidR="002F5A93">
        <w:t>-</w:t>
      </w:r>
      <w:r>
        <w:t xml:space="preserve">day territory of Walpole Island First Nation.  </w:t>
      </w:r>
      <w:r w:rsidR="002F5A93">
        <w:t xml:space="preserve">The branches of the river are many here and the water is shallow.  In fine weather it would have revealed wetlands and reeds which are part of the Anishinaabe belief in this area as being the place where the waters are purified by the introduction of oxygen.  </w:t>
      </w:r>
      <w:r>
        <w:t xml:space="preserve">Interestingly there are many Indigenous people here at the time as </w:t>
      </w:r>
      <w:proofErr w:type="spellStart"/>
      <w:r>
        <w:t>Nouvel</w:t>
      </w:r>
      <w:proofErr w:type="spellEnd"/>
      <w:r>
        <w:t xml:space="preserve"> notes, including Wendat people and </w:t>
      </w:r>
      <w:proofErr w:type="spellStart"/>
      <w:r>
        <w:t>Missisa</w:t>
      </w:r>
      <w:r w:rsidR="00891357">
        <w:t>k</w:t>
      </w:r>
      <w:r>
        <w:t>i</w:t>
      </w:r>
      <w:proofErr w:type="spellEnd"/>
      <w:r w:rsidR="00891357">
        <w:t xml:space="preserve"> people:</w:t>
      </w:r>
    </w:p>
    <w:p w14:paraId="29ED6C76" w14:textId="1FCAA90D" w:rsidR="002B7156" w:rsidRDefault="002B7156" w:rsidP="002B7156">
      <w:pPr>
        <w:ind w:left="1134" w:right="1701"/>
      </w:pPr>
      <w:r w:rsidRPr="002B7156">
        <w:t xml:space="preserve">Continuing our Route along a branch of the </w:t>
      </w:r>
      <w:proofErr w:type="gramStart"/>
      <w:r w:rsidRPr="002B7156">
        <w:t>River</w:t>
      </w:r>
      <w:proofErr w:type="gramEnd"/>
      <w:r w:rsidRPr="002B7156">
        <w:t>, without Meeting either falls or Rapids, we Finally on the 7th of December, the vigil of The Immaculate conception of the blessed Virgin, arrived at Our wintering-place. There I found the savages, who awaited me with Impatience, and who Received me with much joy. Our Cabin was soon erected, and also the Chapel.</w:t>
      </w:r>
      <w:r>
        <w:rPr>
          <w:rStyle w:val="FootnoteReference"/>
        </w:rPr>
        <w:footnoteReference w:id="201"/>
      </w:r>
    </w:p>
    <w:p w14:paraId="0A07C4AC" w14:textId="4167CEAB" w:rsidR="004A1A6C" w:rsidRDefault="002B7156" w:rsidP="00590527">
      <w:r>
        <w:t xml:space="preserve">We have only </w:t>
      </w:r>
      <w:proofErr w:type="spellStart"/>
      <w:r>
        <w:t>Nouvel’s</w:t>
      </w:r>
      <w:proofErr w:type="spellEnd"/>
      <w:r>
        <w:t xml:space="preserve"> word of course that the </w:t>
      </w:r>
      <w:proofErr w:type="spellStart"/>
      <w:r>
        <w:t>Amikwa</w:t>
      </w:r>
      <w:proofErr w:type="spellEnd"/>
      <w:r>
        <w:t xml:space="preserve"> people received him with joy, but our interest here lies in this winter hunting region.  </w:t>
      </w:r>
      <w:proofErr w:type="spellStart"/>
      <w:r>
        <w:t>Nouvel</w:t>
      </w:r>
      <w:proofErr w:type="spellEnd"/>
      <w:r>
        <w:t xml:space="preserve"> has accurately described the game available here in a location that was very much in the Carolinian range of the Canadian-Carolinian forest.  It is also important to note the Anishinaabe presence here.  We know that they gained greater access to this area as the threat from the Haudenosaunee Confederacy diminished but this date</w:t>
      </w:r>
      <w:r w:rsidR="0075613B">
        <w:t xml:space="preserve"> of 1676</w:t>
      </w:r>
      <w:r>
        <w:t>, is even earlier than most would have noted.</w:t>
      </w:r>
      <w:r w:rsidR="00590527">
        <w:t xml:space="preserve"> </w:t>
      </w:r>
      <w:proofErr w:type="spellStart"/>
      <w:r w:rsidR="00590527">
        <w:t>Nouvel</w:t>
      </w:r>
      <w:proofErr w:type="spellEnd"/>
      <w:r w:rsidR="00590527">
        <w:t xml:space="preserve"> notes not only the presence of people of the </w:t>
      </w:r>
      <w:proofErr w:type="spellStart"/>
      <w:r w:rsidR="00590527">
        <w:t>Amikwa</w:t>
      </w:r>
      <w:proofErr w:type="spellEnd"/>
      <w:r w:rsidR="00590527">
        <w:t xml:space="preserve"> nation and of course people of the Wendat nation but also people of the Nipissing and </w:t>
      </w:r>
      <w:proofErr w:type="spellStart"/>
      <w:r w:rsidR="00891357">
        <w:t>Missisai</w:t>
      </w:r>
      <w:proofErr w:type="spellEnd"/>
      <w:r w:rsidR="00891357">
        <w:t xml:space="preserve"> </w:t>
      </w:r>
      <w:r w:rsidR="00590527">
        <w:t>nations:</w:t>
      </w:r>
    </w:p>
    <w:p w14:paraId="489F72EE" w14:textId="4A5C1425" w:rsidR="00DA1251" w:rsidRDefault="00590527" w:rsidP="00357F3F">
      <w:pPr>
        <w:ind w:left="1134" w:right="1701"/>
      </w:pPr>
      <w:r>
        <w:lastRenderedPageBreak/>
        <w:t xml:space="preserve">I started on the 29th of December to go to the </w:t>
      </w:r>
      <w:proofErr w:type="spellStart"/>
      <w:r>
        <w:t>nipissiriniens</w:t>
      </w:r>
      <w:proofErr w:type="spellEnd"/>
      <w:r>
        <w:t xml:space="preserve"> 8 or 10 leagues away in the forest, to make them pray and to instruct them. On that journey I saw the great damage caused to the timber by the Beavers, in the sections of the country where they are not Hunted. I found a great many of their Lodges several Stories high, built with an industry that causes us to admire the skill and energy of those animals in cutting large trees with their teeth, in dragging them, and in fitting them together in so adroit a manner that they are very comfortably </w:t>
      </w:r>
      <w:proofErr w:type="spellStart"/>
      <w:proofErr w:type="gramStart"/>
      <w:r>
        <w:t>lodged.I</w:t>
      </w:r>
      <w:proofErr w:type="spellEnd"/>
      <w:proofErr w:type="gramEnd"/>
      <w:r>
        <w:t xml:space="preserve"> made a 2nd Excursion as Far as the </w:t>
      </w:r>
      <w:proofErr w:type="spellStart"/>
      <w:r>
        <w:t>Misissakis</w:t>
      </w:r>
      <w:proofErr w:type="spellEnd"/>
      <w:r>
        <w:t>, a few days journey from our residence. The cold was then very severe; it Was about the month of January; The nights especially, which were Exceedingly Cold, gave us Abundant opportunities of Gaining Something for Heaven.</w:t>
      </w:r>
      <w:r>
        <w:rPr>
          <w:rStyle w:val="FootnoteReference"/>
        </w:rPr>
        <w:footnoteReference w:id="202"/>
      </w:r>
    </w:p>
    <w:p w14:paraId="5896821A" w14:textId="5C51B984" w:rsidR="00590527" w:rsidRDefault="00590527" w:rsidP="00452F65">
      <w:r>
        <w:t>The</w:t>
      </w:r>
      <w:r w:rsidR="00452F65">
        <w:t>ir</w:t>
      </w:r>
      <w:r>
        <w:t xml:space="preserve"> reason for being here, apart from the relative safety from the Haudenosaunee threat, was the abundance of game in an area that had been too dangerous to visit</w:t>
      </w:r>
      <w:r w:rsidR="00452F65">
        <w:t xml:space="preserve">, </w:t>
      </w:r>
      <w:r>
        <w:t xml:space="preserve">and to hunt in, </w:t>
      </w:r>
      <w:r w:rsidR="00452F65">
        <w:t xml:space="preserve">a few years earlier.  There was also a claim that a large group of people from the </w:t>
      </w:r>
      <w:proofErr w:type="spellStart"/>
      <w:r w:rsidR="00452F65">
        <w:t>Missisa</w:t>
      </w:r>
      <w:r w:rsidR="00891357">
        <w:t>k</w:t>
      </w:r>
      <w:r w:rsidR="00452F65">
        <w:t>i</w:t>
      </w:r>
      <w:proofErr w:type="spellEnd"/>
      <w:r w:rsidR="00452F65">
        <w:t xml:space="preserve"> nation had starved to death, but this is only a report, not something </w:t>
      </w:r>
      <w:proofErr w:type="spellStart"/>
      <w:r w:rsidR="00452F65">
        <w:t>Nouvel</w:t>
      </w:r>
      <w:proofErr w:type="spellEnd"/>
      <w:r w:rsidR="00452F65">
        <w:t xml:space="preserve"> actually witnessed.</w:t>
      </w:r>
      <w:r w:rsidR="005B3CBA">
        <w:rPr>
          <w:rStyle w:val="FootnoteReference"/>
        </w:rPr>
        <w:footnoteReference w:id="203"/>
      </w:r>
    </w:p>
    <w:p w14:paraId="7468F12A" w14:textId="1B4BCFD1" w:rsidR="0083108D" w:rsidRDefault="00E50CB6" w:rsidP="00452F65">
      <w:r>
        <w:t>In the “Relation of 1679” the work of the Ottawa missions now the Mission of St. Ignace in honour of the founder of the Jesuit Order, is discussed and described</w:t>
      </w:r>
      <w:r w:rsidR="0005524F">
        <w:t xml:space="preserve"> by the Superior Claude </w:t>
      </w:r>
      <w:proofErr w:type="spellStart"/>
      <w:r w:rsidR="0005524F">
        <w:t>Dablon</w:t>
      </w:r>
      <w:proofErr w:type="spellEnd"/>
      <w:r>
        <w:t>:</w:t>
      </w:r>
    </w:p>
    <w:p w14:paraId="6550FF0E" w14:textId="16FA506A" w:rsidR="00E50CB6" w:rsidRDefault="00E50CB6" w:rsidP="00E50CB6">
      <w:pPr>
        <w:ind w:left="1134" w:right="1701"/>
      </w:pPr>
      <w:r>
        <w:t xml:space="preserve">It is this plan which allows me to open the Relation with the missions to the </w:t>
      </w:r>
      <w:proofErr w:type="spellStart"/>
      <w:r>
        <w:t>outaouacs</w:t>
      </w:r>
      <w:proofErr w:type="spellEnd"/>
      <w:r>
        <w:t>, which are some 4 or 500 leagues from this place.</w:t>
      </w:r>
      <w:r w:rsidR="00B20CC2">
        <w:t xml:space="preserve"> </w:t>
      </w:r>
      <w:r>
        <w:t xml:space="preserve">They Comprise a large number of different and quite Important nations. We have divided them into 3 principal missions, where we have three residences, namely, </w:t>
      </w:r>
      <w:proofErr w:type="spellStart"/>
      <w:r>
        <w:t>ste.</w:t>
      </w:r>
      <w:proofErr w:type="spellEnd"/>
      <w:r>
        <w:t xml:space="preserve"> </w:t>
      </w:r>
      <w:proofErr w:type="spellStart"/>
      <w:r>
        <w:t>marie</w:t>
      </w:r>
      <w:proofErr w:type="spellEnd"/>
      <w:r>
        <w:t xml:space="preserve"> du sault, which lies at the outflow of </w:t>
      </w:r>
      <w:proofErr w:type="gramStart"/>
      <w:r>
        <w:t>lake superior</w:t>
      </w:r>
      <w:proofErr w:type="gramEnd"/>
      <w:r>
        <w:t xml:space="preserve">, and which is especially the resort of nations from the north; St. Ignace at </w:t>
      </w:r>
      <w:proofErr w:type="spellStart"/>
      <w:r>
        <w:t>missilimakinac</w:t>
      </w:r>
      <w:proofErr w:type="spellEnd"/>
      <w:r>
        <w:t xml:space="preserve">, for the various peoples who are on lake </w:t>
      </w:r>
      <w:proofErr w:type="spellStart"/>
      <w:r>
        <w:t>huron</w:t>
      </w:r>
      <w:proofErr w:type="spellEnd"/>
      <w:r>
        <w:t xml:space="preserve">; and St. </w:t>
      </w:r>
      <w:proofErr w:type="spellStart"/>
      <w:r>
        <w:t>francois</w:t>
      </w:r>
      <w:proofErr w:type="spellEnd"/>
      <w:r>
        <w:t xml:space="preserve"> </w:t>
      </w:r>
      <w:proofErr w:type="spellStart"/>
      <w:r>
        <w:t>xavier</w:t>
      </w:r>
      <w:proofErr w:type="spellEnd"/>
      <w:r>
        <w:t xml:space="preserve">, for the people on the bay des </w:t>
      </w:r>
      <w:proofErr w:type="spellStart"/>
      <w:r>
        <w:t>puants</w:t>
      </w:r>
      <w:proofErr w:type="spellEnd"/>
      <w:r>
        <w:t>, and for other nations that lie more toward the south. We shall speak in detail of Each of These 3 missions.</w:t>
      </w:r>
      <w:r w:rsidR="00B20CC2">
        <w:rPr>
          <w:rStyle w:val="FootnoteReference"/>
        </w:rPr>
        <w:footnoteReference w:id="204"/>
      </w:r>
    </w:p>
    <w:p w14:paraId="7996AD6E" w14:textId="09D808EE" w:rsidR="00B20CC2" w:rsidRDefault="00B20CC2" w:rsidP="00B20CC2">
      <w:r>
        <w:t>On the very next page, the mission of St. Ignace is further subdivided into four distinct missions:</w:t>
      </w:r>
    </w:p>
    <w:p w14:paraId="31294927" w14:textId="46704D28" w:rsidR="00E50CB6" w:rsidRDefault="00E50CB6" w:rsidP="00E50CB6">
      <w:pPr>
        <w:ind w:left="1134" w:right="1701"/>
      </w:pPr>
      <w:r>
        <w:lastRenderedPageBreak/>
        <w:t>It</w:t>
      </w:r>
      <w:r w:rsidRPr="00E50CB6">
        <w:t xml:space="preserve"> Comprises four quite distinct </w:t>
      </w:r>
      <w:proofErr w:type="gramStart"/>
      <w:r w:rsidRPr="00E50CB6">
        <w:t>missions :</w:t>
      </w:r>
      <w:proofErr w:type="gramEnd"/>
      <w:r w:rsidRPr="00E50CB6">
        <w:t xml:space="preserve"> that of the lake of the </w:t>
      </w:r>
      <w:proofErr w:type="spellStart"/>
      <w:r w:rsidRPr="00E50CB6">
        <w:t>hurons</w:t>
      </w:r>
      <w:proofErr w:type="spellEnd"/>
      <w:r w:rsidRPr="00E50CB6">
        <w:t xml:space="preserve">, That of the </w:t>
      </w:r>
      <w:proofErr w:type="spellStart"/>
      <w:r w:rsidRPr="00E50CB6">
        <w:t>nipissiriniens</w:t>
      </w:r>
      <w:proofErr w:type="spellEnd"/>
      <w:r w:rsidRPr="00E50CB6">
        <w:t xml:space="preserve">, that of the </w:t>
      </w:r>
      <w:proofErr w:type="spellStart"/>
      <w:r w:rsidRPr="00E50CB6">
        <w:t>hurons</w:t>
      </w:r>
      <w:proofErr w:type="spellEnd"/>
      <w:r w:rsidRPr="00E50CB6">
        <w:t xml:space="preserve"> of </w:t>
      </w:r>
      <w:proofErr w:type="spellStart"/>
      <w:r w:rsidRPr="00E50CB6">
        <w:t>tionontate</w:t>
      </w:r>
      <w:proofErr w:type="spellEnd"/>
      <w:r w:rsidRPr="00E50CB6">
        <w:t xml:space="preserve">, and that of some </w:t>
      </w:r>
      <w:proofErr w:type="spellStart"/>
      <w:r w:rsidRPr="00E50CB6">
        <w:t>outaouacs</w:t>
      </w:r>
      <w:proofErr w:type="spellEnd"/>
      <w:r w:rsidRPr="00E50CB6">
        <w:t xml:space="preserve"> who have settled at St. Ignace</w:t>
      </w:r>
      <w:r>
        <w:t>.</w:t>
      </w:r>
      <w:r>
        <w:rPr>
          <w:rStyle w:val="FootnoteReference"/>
        </w:rPr>
        <w:footnoteReference w:id="205"/>
      </w:r>
    </w:p>
    <w:p w14:paraId="412EBB71" w14:textId="4A6B190E" w:rsidR="007206AF" w:rsidRDefault="007206AF" w:rsidP="00CB6EDD">
      <w:r>
        <w:t xml:space="preserve">There was little new to report in the word from the two missions, that of </w:t>
      </w:r>
      <w:r w:rsidR="00CB6EDD">
        <w:t>‘la Mission de</w:t>
      </w:r>
      <w:r>
        <w:t xml:space="preserve">s </w:t>
      </w:r>
      <w:proofErr w:type="spellStart"/>
      <w:r>
        <w:t>Apostres</w:t>
      </w:r>
      <w:proofErr w:type="spellEnd"/>
      <w:r>
        <w:t xml:space="preserve">, </w:t>
      </w:r>
      <w:proofErr w:type="spellStart"/>
      <w:r>
        <w:t>ou</w:t>
      </w:r>
      <w:proofErr w:type="spellEnd"/>
      <w:r>
        <w:t xml:space="preserve"> lac des Hurons</w:t>
      </w:r>
      <w:r w:rsidR="00CB6EDD">
        <w:t>’</w:t>
      </w:r>
      <w:r>
        <w:t xml:space="preserve"> and that of the </w:t>
      </w:r>
      <w:r w:rsidR="00CB6EDD">
        <w:t>‘</w:t>
      </w:r>
      <w:proofErr w:type="spellStart"/>
      <w:r w:rsidR="00CB6EDD">
        <w:t>Nipissiriniens</w:t>
      </w:r>
      <w:proofErr w:type="spellEnd"/>
      <w:r w:rsidR="00CB6EDD">
        <w:t xml:space="preserve">’ as the people of the </w:t>
      </w:r>
      <w:proofErr w:type="spellStart"/>
      <w:r w:rsidR="00CB6EDD">
        <w:t>Amikwa</w:t>
      </w:r>
      <w:proofErr w:type="spellEnd"/>
      <w:r w:rsidR="00CB6EDD">
        <w:t xml:space="preserve"> nation and those of the Nipissing nation were still resisting the Jesuit efforts:</w:t>
      </w:r>
    </w:p>
    <w:p w14:paraId="2B253750" w14:textId="606F029A" w:rsidR="00963E11" w:rsidRDefault="007206AF" w:rsidP="007206AF">
      <w:pPr>
        <w:ind w:left="1134" w:right="1701"/>
      </w:pPr>
      <w:r>
        <w:t xml:space="preserve">Father Pierre </w:t>
      </w:r>
      <w:proofErr w:type="spellStart"/>
      <w:r>
        <w:t>Bailloquet</w:t>
      </w:r>
      <w:proofErr w:type="spellEnd"/>
      <w:r>
        <w:t xml:space="preserve"> has charge of these two missions; he has worked hard in them and suffered much for six years, since he must Seek out these peoples, who are scattered in various places along these two lakes, and cover more than 200 leagues of country, which he accomplishes in a Canoe during the summer, and in winter over the ice, with Incredible hardships.  He has been, as well as other missionaries, many times in danger of being murdered by some of the more licentious among these barbarians, who would not suffer his reproofs.</w:t>
      </w:r>
      <w:r w:rsidR="00CB6EDD">
        <w:rPr>
          <w:rStyle w:val="FootnoteReference"/>
        </w:rPr>
        <w:footnoteReference w:id="206"/>
      </w:r>
    </w:p>
    <w:p w14:paraId="19A539EA" w14:textId="74D91278" w:rsidR="00170434" w:rsidRDefault="00CB6EDD" w:rsidP="00D3457F">
      <w:r>
        <w:t xml:space="preserve">It is worth noting however, that </w:t>
      </w:r>
      <w:proofErr w:type="spellStart"/>
      <w:r w:rsidR="00D3457F">
        <w:t>Dablon</w:t>
      </w:r>
      <w:proofErr w:type="spellEnd"/>
      <w:r w:rsidR="00D3457F">
        <w:t xml:space="preserve"> here makes reference to the vast stretch of the </w:t>
      </w:r>
      <w:proofErr w:type="spellStart"/>
      <w:r w:rsidR="00D3457F">
        <w:t>Amikwa</w:t>
      </w:r>
      <w:proofErr w:type="spellEnd"/>
      <w:r w:rsidR="00D3457F">
        <w:t xml:space="preserve"> and Nipissing territory.  It is hard to read his estimate exactly as he provides no direction nor specifics, but he does note that the territory of these peoples stretches over ‘more than 200 leagues of country.’  The usual unit of measure in the French colonies was the French marine league</w:t>
      </w:r>
      <w:r w:rsidR="00C765ED">
        <w:t>. But Jesuits likely used the French common league which was roughly the equivalent of 4</w:t>
      </w:r>
      <w:r w:rsidR="00D3457F">
        <w:t>.</w:t>
      </w:r>
      <w:r w:rsidR="00C765ED">
        <w:t>4 kilometres.</w:t>
      </w:r>
      <w:r w:rsidR="00D3457F">
        <w:t xml:space="preserve">  In other words</w:t>
      </w:r>
      <w:r w:rsidR="002012BF">
        <w:t xml:space="preserve">, that the </w:t>
      </w:r>
      <w:r w:rsidR="00D3457F">
        <w:t xml:space="preserve">total distance covered by the two missions was </w:t>
      </w:r>
      <w:r w:rsidR="00C765ED">
        <w:t xml:space="preserve">880 </w:t>
      </w:r>
      <w:r w:rsidR="000F6723">
        <w:t xml:space="preserve">kilometres.  As the distance from the mouth of the French River to the far end of Lake Nipissing is roughly 150 kilometres this means that the </w:t>
      </w:r>
      <w:proofErr w:type="spellStart"/>
      <w:r w:rsidR="00C765ED">
        <w:t>Amikwa</w:t>
      </w:r>
      <w:proofErr w:type="spellEnd"/>
      <w:r w:rsidR="00C765ED">
        <w:t xml:space="preserve"> territory stretched along the shoreline of the Georgian Bay for 730 kilometres.  This is </w:t>
      </w:r>
      <w:r w:rsidR="00170434">
        <w:t>more than the entire coastline of the Georgian Bay.</w:t>
      </w:r>
      <w:r w:rsidR="008E2B1A">
        <w:t xml:space="preserve">  </w:t>
      </w:r>
      <w:proofErr w:type="spellStart"/>
      <w:r w:rsidR="008E2B1A">
        <w:t>Dablon</w:t>
      </w:r>
      <w:proofErr w:type="spellEnd"/>
      <w:r w:rsidR="008E2B1A">
        <w:t xml:space="preserve"> must have meant some other dimensions but we are left in no doubt that the area was vast.</w:t>
      </w:r>
      <w:r w:rsidR="00170434">
        <w:rPr>
          <w:rStyle w:val="FootnoteReference"/>
        </w:rPr>
        <w:footnoteReference w:id="207"/>
      </w:r>
    </w:p>
    <w:p w14:paraId="1DC3B413" w14:textId="44FE90C6" w:rsidR="00CB6EDD" w:rsidRDefault="00170434" w:rsidP="00D3457F">
      <w:r>
        <w:t xml:space="preserve">To assist in this vast mission, Father </w:t>
      </w:r>
      <w:proofErr w:type="spellStart"/>
      <w:r>
        <w:t>Bailloquet</w:t>
      </w:r>
      <w:proofErr w:type="spellEnd"/>
      <w:r>
        <w:t xml:space="preserve"> was given the help of Father</w:t>
      </w:r>
      <w:r w:rsidR="000A259D">
        <w:t xml:space="preserve"> André</w:t>
      </w:r>
      <w:r w:rsidR="00C765ED">
        <w:t xml:space="preserve"> </w:t>
      </w:r>
      <w:proofErr w:type="spellStart"/>
      <w:r w:rsidR="00E0393E">
        <w:t>Bonneault</w:t>
      </w:r>
      <w:proofErr w:type="spellEnd"/>
      <w:r w:rsidR="00E0393E">
        <w:t xml:space="preserve">, who </w:t>
      </w:r>
      <w:r w:rsidR="000A259D">
        <w:t>had arrived in Canada in July of 1676 and who went to Lake Huron in 1677.  He w</w:t>
      </w:r>
      <w:r w:rsidR="00E0393E">
        <w:t xml:space="preserve">rote to </w:t>
      </w:r>
      <w:r w:rsidR="000A259D">
        <w:t xml:space="preserve">the Superior Claude </w:t>
      </w:r>
      <w:proofErr w:type="spellStart"/>
      <w:r w:rsidR="00E0393E">
        <w:t>Dablon</w:t>
      </w:r>
      <w:proofErr w:type="spellEnd"/>
      <w:r w:rsidR="00E0393E">
        <w:t xml:space="preserve"> to relate</w:t>
      </w:r>
      <w:r w:rsidR="00A0257C">
        <w:t xml:space="preserve"> the details of</w:t>
      </w:r>
      <w:r w:rsidR="00E0393E">
        <w:t xml:space="preserve"> his trip to the </w:t>
      </w:r>
      <w:r w:rsidR="00E0393E">
        <w:rPr>
          <w:i/>
          <w:iCs/>
        </w:rPr>
        <w:t xml:space="preserve">pays </w:t>
      </w:r>
      <w:proofErr w:type="spellStart"/>
      <w:r w:rsidR="00E0393E">
        <w:rPr>
          <w:i/>
          <w:iCs/>
        </w:rPr>
        <w:t>d’en</w:t>
      </w:r>
      <w:proofErr w:type="spellEnd"/>
      <w:r w:rsidR="00E0393E">
        <w:rPr>
          <w:i/>
          <w:iCs/>
        </w:rPr>
        <w:t xml:space="preserve"> haut</w:t>
      </w:r>
      <w:r w:rsidR="00A0257C">
        <w:rPr>
          <w:i/>
          <w:iCs/>
        </w:rPr>
        <w:t xml:space="preserve"> </w:t>
      </w:r>
      <w:r w:rsidR="00A0257C">
        <w:t>and perhaps to boast about having a conversion to his credit</w:t>
      </w:r>
      <w:r w:rsidR="00E0393E">
        <w:t xml:space="preserve">.  </w:t>
      </w:r>
      <w:proofErr w:type="spellStart"/>
      <w:r w:rsidR="00E0393E">
        <w:t>Dablon</w:t>
      </w:r>
      <w:proofErr w:type="spellEnd"/>
      <w:r w:rsidR="00E0393E">
        <w:t xml:space="preserve"> quoted his letter in full:</w:t>
      </w:r>
    </w:p>
    <w:p w14:paraId="4C905CD0" w14:textId="22F79334" w:rsidR="00E0393E" w:rsidRDefault="00E0393E" w:rsidP="00E0393E">
      <w:pPr>
        <w:ind w:left="1134" w:right="1701"/>
      </w:pPr>
      <w:r>
        <w:t xml:space="preserve">This same providence has, moreover, manifested itself quite recently for the eternal welfare of some, as Father </w:t>
      </w:r>
      <w:proofErr w:type="spellStart"/>
      <w:r>
        <w:t>Bonneault</w:t>
      </w:r>
      <w:proofErr w:type="spellEnd"/>
      <w:r>
        <w:t xml:space="preserve"> experienced when coming up, last year, to the </w:t>
      </w:r>
      <w:proofErr w:type="spellStart"/>
      <w:r>
        <w:t>outaouacs</w:t>
      </w:r>
      <w:proofErr w:type="spellEnd"/>
      <w:r>
        <w:t xml:space="preserve">. He wrote me, in these terms, on the 6th of October, 1677: </w:t>
      </w:r>
      <w:r w:rsidR="00162648">
        <w:t>‘</w:t>
      </w:r>
      <w:r>
        <w:t xml:space="preserve">Here we are, by the grace of God, in perfect health, at the mission of </w:t>
      </w:r>
      <w:proofErr w:type="spellStart"/>
      <w:r>
        <w:t>st.</w:t>
      </w:r>
      <w:proofErr w:type="spellEnd"/>
      <w:r>
        <w:t xml:space="preserve"> Ignace. We had the Consolation, 15 leagues from here, of meeting Father </w:t>
      </w:r>
      <w:proofErr w:type="spellStart"/>
      <w:r>
        <w:t>nouvel</w:t>
      </w:r>
      <w:proofErr w:type="spellEnd"/>
      <w:r>
        <w:t xml:space="preserve">, who was coming up from </w:t>
      </w:r>
      <w:proofErr w:type="spellStart"/>
      <w:r>
        <w:t>ste.</w:t>
      </w:r>
      <w:proofErr w:type="spellEnd"/>
      <w:r>
        <w:t xml:space="preserve"> </w:t>
      </w:r>
      <w:proofErr w:type="spellStart"/>
      <w:r>
        <w:lastRenderedPageBreak/>
        <w:t>marie</w:t>
      </w:r>
      <w:proofErr w:type="spellEnd"/>
      <w:r>
        <w:t xml:space="preserve"> du sault, and of making the rest of the journey in his Company. In truth, I have been charmed with his</w:t>
      </w:r>
      <w:r w:rsidRPr="00E0393E">
        <w:t xml:space="preserve"> piety and Charity toward us all, and with the Zeal that he shows for the salvation of the savages. Our Lord has granted all kinds of blessings to our voyage. I have had the happiness of baptizing in various places, along lakes </w:t>
      </w:r>
      <w:proofErr w:type="spellStart"/>
      <w:r w:rsidRPr="00E0393E">
        <w:t>nepissing</w:t>
      </w:r>
      <w:proofErr w:type="spellEnd"/>
      <w:r w:rsidRPr="00E0393E">
        <w:t xml:space="preserve"> and </w:t>
      </w:r>
      <w:proofErr w:type="spellStart"/>
      <w:r w:rsidRPr="00E0393E">
        <w:t>huron</w:t>
      </w:r>
      <w:proofErr w:type="spellEnd"/>
      <w:r w:rsidRPr="00E0393E">
        <w:t xml:space="preserve">, 4 children who belong to some poor Christians who had not seen Father </w:t>
      </w:r>
      <w:proofErr w:type="spellStart"/>
      <w:r w:rsidRPr="00E0393E">
        <w:t>Bailloquet</w:t>
      </w:r>
      <w:proofErr w:type="spellEnd"/>
      <w:r w:rsidRPr="00E0393E">
        <w:t xml:space="preserve">, their pastor, since the birth of these children. But my greatest Joy was experienced in the village of the </w:t>
      </w:r>
      <w:proofErr w:type="spellStart"/>
      <w:r w:rsidRPr="00E0393E">
        <w:t>amikouecs</w:t>
      </w:r>
      <w:proofErr w:type="spellEnd"/>
      <w:r w:rsidRPr="00E0393E">
        <w:t xml:space="preserve">, where I found, in the last extremity, an adult savage, who last winter had been thoroughly Instructed in our mysteries by Father </w:t>
      </w:r>
      <w:proofErr w:type="spellStart"/>
      <w:r w:rsidRPr="00E0393E">
        <w:t>Bailloquet</w:t>
      </w:r>
      <w:proofErr w:type="spellEnd"/>
      <w:r w:rsidRPr="00E0393E">
        <w:t>. As soon as I had entered his Cabin, he said to me: My father, I am about to die; baptize me, I pray thee, as soon as thou canst. He reiterated, feelingly, the same request. I instructed him afresh, and, after having made him renounce all that could be an obstacle to his Conversion, I baptized him; and it seemed to me as if he only waited for that to die, for he survived his Baptism only a few days. He was a man who formerly had been strongly opposed to Christianity; and the Change in him, as well as our unexpected arrival in his Village, could have proceeded only from a very special kindness of God, since our route did not take us thither, and we were Led there almost Against our own intention.</w:t>
      </w:r>
      <w:r w:rsidR="00162648">
        <w:t>’</w:t>
      </w:r>
      <w:r>
        <w:rPr>
          <w:rStyle w:val="FootnoteReference"/>
        </w:rPr>
        <w:footnoteReference w:id="208"/>
      </w:r>
    </w:p>
    <w:p w14:paraId="6AB5EA9C" w14:textId="77777777" w:rsidR="00A0257C" w:rsidRDefault="00E0393E" w:rsidP="00162648">
      <w:r>
        <w:t xml:space="preserve">Again, we have only the word of this Father </w:t>
      </w:r>
      <w:proofErr w:type="spellStart"/>
      <w:r w:rsidR="00162648">
        <w:t>Bonneault</w:t>
      </w:r>
      <w:proofErr w:type="spellEnd"/>
      <w:r w:rsidR="00162648">
        <w:t xml:space="preserve"> to confirm this event, indeed the words of a person </w:t>
      </w:r>
      <w:r w:rsidR="00162648" w:rsidRPr="00162648">
        <w:rPr>
          <w:i/>
          <w:iCs/>
        </w:rPr>
        <w:t>in extremis</w:t>
      </w:r>
      <w:r w:rsidR="00162648">
        <w:t xml:space="preserve"> are worth what they worth and not much else, but we do have evidence here that the Jesuits were still trying to cope with the vast distances and disinterested people of these two missions</w:t>
      </w:r>
    </w:p>
    <w:p w14:paraId="334E9DF1" w14:textId="66EF78E8" w:rsidR="00CF77B5" w:rsidRDefault="00A0257C" w:rsidP="00CF77B5">
      <w:r>
        <w:t xml:space="preserve">The </w:t>
      </w:r>
      <w:r>
        <w:rPr>
          <w:i/>
          <w:iCs/>
        </w:rPr>
        <w:t xml:space="preserve">Jesuit Relations </w:t>
      </w:r>
      <w:r>
        <w:t xml:space="preserve">contain further references to the people of the </w:t>
      </w:r>
      <w:proofErr w:type="spellStart"/>
      <w:r w:rsidR="00162648">
        <w:t>Amikwa</w:t>
      </w:r>
      <w:proofErr w:type="spellEnd"/>
      <w:r w:rsidR="00162648">
        <w:t xml:space="preserve"> nation</w:t>
      </w:r>
      <w:r>
        <w:t xml:space="preserve">, but they </w:t>
      </w:r>
      <w:r w:rsidR="00CF77B5">
        <w:t>offer details</w:t>
      </w:r>
      <w:r>
        <w:t>.</w:t>
      </w:r>
      <w:r w:rsidR="00CF77B5">
        <w:t xml:space="preserve">  In October of 1683, the Superior Father Thierry </w:t>
      </w:r>
      <w:proofErr w:type="spellStart"/>
      <w:r w:rsidR="00CF77B5">
        <w:t>Beschefer</w:t>
      </w:r>
      <w:proofErr w:type="spellEnd"/>
      <w:r w:rsidR="00CF77B5">
        <w:t>, in Quebec wrote a letter to the Provincial of the Province of France, noting among other things, that:</w:t>
      </w:r>
    </w:p>
    <w:p w14:paraId="7B9B661C" w14:textId="77E79D64" w:rsidR="00E50CB6" w:rsidRDefault="00CF77B5" w:rsidP="00FF4FEF">
      <w:pPr>
        <w:ind w:left="1134" w:right="1701"/>
      </w:pPr>
      <w:r w:rsidRPr="00CF77B5">
        <w:t xml:space="preserve">The Father, </w:t>
      </w:r>
      <w:r w:rsidR="00FF4FEF">
        <w:t xml:space="preserve">[and here he refers to </w:t>
      </w:r>
      <w:proofErr w:type="spellStart"/>
      <w:r w:rsidR="00FF4FEF">
        <w:t>Nouvel</w:t>
      </w:r>
      <w:proofErr w:type="spellEnd"/>
      <w:r w:rsidR="00FF4FEF">
        <w:t xml:space="preserve">] </w:t>
      </w:r>
      <w:r w:rsidRPr="00CF77B5">
        <w:t xml:space="preserve">after rendering them all the services that they could expect from him, proceeded to </w:t>
      </w:r>
      <w:proofErr w:type="spellStart"/>
      <w:r w:rsidRPr="00CF77B5">
        <w:t>Manitoualint</w:t>
      </w:r>
      <w:proofErr w:type="spellEnd"/>
      <w:r w:rsidRPr="00CF77B5">
        <w:t xml:space="preserve">, where The Chief at the head of all the </w:t>
      </w:r>
      <w:proofErr w:type="gramStart"/>
      <w:r w:rsidRPr="00CF77B5">
        <w:t>Young</w:t>
      </w:r>
      <w:proofErr w:type="gramEnd"/>
      <w:r w:rsidRPr="00CF77B5">
        <w:t xml:space="preserve"> men, whom he incited by his words and example, erected in less than two hours a Chapel, in which They received the same assistance. The </w:t>
      </w:r>
      <w:proofErr w:type="spellStart"/>
      <w:r w:rsidRPr="00CF77B5">
        <w:t>Amikouets</w:t>
      </w:r>
      <w:proofErr w:type="spellEnd"/>
      <w:r w:rsidRPr="00CF77B5">
        <w:t xml:space="preserve">, the </w:t>
      </w:r>
      <w:proofErr w:type="spellStart"/>
      <w:r w:rsidRPr="00CF77B5">
        <w:t>Nikikouets</w:t>
      </w:r>
      <w:proofErr w:type="spellEnd"/>
      <w:r w:rsidRPr="00CF77B5">
        <w:t xml:space="preserve">, and the </w:t>
      </w:r>
      <w:proofErr w:type="spellStart"/>
      <w:r w:rsidRPr="00CF77B5">
        <w:t>Missisakis</w:t>
      </w:r>
      <w:proofErr w:type="spellEnd"/>
      <w:r w:rsidRPr="00CF77B5">
        <w:t xml:space="preserve">, who were scattered in other places on that Lake, enjoyed </w:t>
      </w:r>
      <w:r w:rsidR="00357F3F">
        <w:t>t</w:t>
      </w:r>
      <w:r w:rsidRPr="00CF77B5">
        <w:t>he same advantages. All these poor people were delighted to see that so much trouble was taken to procure Them a Happiness that would Never end.</w:t>
      </w:r>
      <w:r w:rsidR="00FF4FEF">
        <w:rPr>
          <w:rStyle w:val="FootnoteReference"/>
        </w:rPr>
        <w:footnoteReference w:id="209"/>
      </w:r>
    </w:p>
    <w:p w14:paraId="07FC33A5" w14:textId="016C179C" w:rsidR="00FF4FEF" w:rsidRDefault="00FF4FEF" w:rsidP="00FF4FEF">
      <w:r>
        <w:lastRenderedPageBreak/>
        <w:t>One wonders about their unbridled happiness but the Jesuit capacity for seeing what they wanted to see is unparalleled.  One final note brings this section to a close</w:t>
      </w:r>
      <w:r w:rsidR="00D26E01">
        <w:t xml:space="preserve">.  Sébastien </w:t>
      </w:r>
      <w:proofErr w:type="spellStart"/>
      <w:r w:rsidR="00D26E01">
        <w:t>Rasles</w:t>
      </w:r>
      <w:proofErr w:type="spellEnd"/>
      <w:r w:rsidR="00D26E01">
        <w:t xml:space="preserve">, who provided the creation stories for the </w:t>
      </w:r>
      <w:proofErr w:type="spellStart"/>
      <w:r w:rsidR="00D26E01">
        <w:t>Kiskakon</w:t>
      </w:r>
      <w:proofErr w:type="spellEnd"/>
      <w:r w:rsidR="00D26E01">
        <w:t xml:space="preserve"> and </w:t>
      </w:r>
      <w:proofErr w:type="spellStart"/>
      <w:r w:rsidR="00D26E01">
        <w:t>Kamiga</w:t>
      </w:r>
      <w:proofErr w:type="spellEnd"/>
      <w:r w:rsidR="00D26E01">
        <w:t xml:space="preserve"> </w:t>
      </w:r>
      <w:proofErr w:type="spellStart"/>
      <w:r w:rsidR="00D26E01">
        <w:t>Odaawaa</w:t>
      </w:r>
      <w:r w:rsidR="002049EE">
        <w:t>k</w:t>
      </w:r>
      <w:proofErr w:type="spellEnd"/>
      <w:r w:rsidR="002049EE">
        <w:t xml:space="preserve"> that we referred to above,</w:t>
      </w:r>
      <w:r w:rsidR="00D26E01">
        <w:t xml:space="preserve"> </w:t>
      </w:r>
      <w:r w:rsidR="002049EE">
        <w:t xml:space="preserve">has one more observation about the people of the </w:t>
      </w:r>
      <w:proofErr w:type="spellStart"/>
      <w:r w:rsidR="002049EE">
        <w:t>Amikwa</w:t>
      </w:r>
      <w:proofErr w:type="spellEnd"/>
      <w:r w:rsidR="002049EE">
        <w:t xml:space="preserve"> nation</w:t>
      </w:r>
      <w:r w:rsidR="000B4380">
        <w:t>.  It is found in the same letter to his brother</w:t>
      </w:r>
      <w:r>
        <w:t>:</w:t>
      </w:r>
    </w:p>
    <w:p w14:paraId="34180FF2" w14:textId="0B8DF473" w:rsidR="002049EE" w:rsidRDefault="002049EE" w:rsidP="002049EE">
      <w:pPr>
        <w:ind w:left="1134" w:right="1701"/>
      </w:pPr>
      <w:r w:rsidRPr="002049EE">
        <w:t xml:space="preserve">As soon as I saw the coming of </w:t>
      </w:r>
      <w:proofErr w:type="gramStart"/>
      <w:r w:rsidRPr="002049EE">
        <w:t>spring</w:t>
      </w:r>
      <w:proofErr w:type="gramEnd"/>
      <w:r w:rsidRPr="002049EE">
        <w:t xml:space="preserve"> I left </w:t>
      </w:r>
      <w:proofErr w:type="spellStart"/>
      <w:r w:rsidRPr="002049EE">
        <w:t>Missilimakinak</w:t>
      </w:r>
      <w:proofErr w:type="spellEnd"/>
      <w:r w:rsidRPr="002049EE">
        <w:t xml:space="preserve">, that I might go the country of the Illinois. I found on my way many Savage Tribes, among them the </w:t>
      </w:r>
      <w:proofErr w:type="spellStart"/>
      <w:r w:rsidRPr="002049EE">
        <w:t>Maskoutings</w:t>
      </w:r>
      <w:proofErr w:type="spellEnd"/>
      <w:r w:rsidRPr="002049EE">
        <w:t xml:space="preserve">, the </w:t>
      </w:r>
      <w:proofErr w:type="spellStart"/>
      <w:r w:rsidRPr="002049EE">
        <w:t>Sakis</w:t>
      </w:r>
      <w:proofErr w:type="spellEnd"/>
      <w:r w:rsidRPr="002049EE">
        <w:t xml:space="preserve">, the </w:t>
      </w:r>
      <w:proofErr w:type="spellStart"/>
      <w:r w:rsidRPr="002049EE">
        <w:t>Omikoues</w:t>
      </w:r>
      <w:proofErr w:type="spellEnd"/>
      <w:r w:rsidRPr="002049EE">
        <w:t xml:space="preserve">, the </w:t>
      </w:r>
      <w:proofErr w:type="spellStart"/>
      <w:r w:rsidRPr="002049EE">
        <w:t>Ouinipegouans</w:t>
      </w:r>
      <w:proofErr w:type="spellEnd"/>
      <w:r w:rsidRPr="002049EE">
        <w:t xml:space="preserve">, the </w:t>
      </w:r>
      <w:proofErr w:type="spellStart"/>
      <w:r w:rsidRPr="002049EE">
        <w:t>Outagamis</w:t>
      </w:r>
      <w:proofErr w:type="spellEnd"/>
      <w:r w:rsidRPr="002049EE">
        <w:t xml:space="preserve">, and others. All these Tribes have their own peculiar language; but, in all other respects, they do not differ in the least from the </w:t>
      </w:r>
      <w:proofErr w:type="spellStart"/>
      <w:r w:rsidRPr="002049EE">
        <w:t>Outaouacks</w:t>
      </w:r>
      <w:proofErr w:type="spellEnd"/>
      <w:r w:rsidRPr="002049EE">
        <w:t>.</w:t>
      </w:r>
      <w:r>
        <w:rPr>
          <w:rStyle w:val="FootnoteReference"/>
        </w:rPr>
        <w:footnoteReference w:id="210"/>
      </w:r>
    </w:p>
    <w:p w14:paraId="64FF01FC" w14:textId="4509E62D" w:rsidR="000B4380" w:rsidRDefault="000B4380" w:rsidP="000B4380">
      <w:r>
        <w:t xml:space="preserve">We need not concern ourselves with the idiosyncratic spelling.  These are the people of the </w:t>
      </w:r>
      <w:proofErr w:type="spellStart"/>
      <w:r>
        <w:t>Amikwa</w:t>
      </w:r>
      <w:proofErr w:type="spellEnd"/>
      <w:r>
        <w:t xml:space="preserve"> nation referred one last time in the </w:t>
      </w:r>
      <w:r>
        <w:rPr>
          <w:i/>
          <w:iCs/>
        </w:rPr>
        <w:t>Jesuit Relations</w:t>
      </w:r>
      <w:r>
        <w:t xml:space="preserve"> and they are still closely related and included with their </w:t>
      </w:r>
      <w:proofErr w:type="spellStart"/>
      <w:r>
        <w:t>Odaawaa</w:t>
      </w:r>
      <w:proofErr w:type="spellEnd"/>
      <w:r>
        <w:t xml:space="preserve"> allies from northern Lake Huron.</w:t>
      </w:r>
      <w:r w:rsidR="00217239">
        <w:t xml:space="preserve">  The one difference is that they are here grouped with peoples of Lake Michigan and mentioned by a Jesuit who was on his way to the ‘country of the Illinois’ which of course is in the south of Lake Michigan.  We will come to the reason for this presently</w:t>
      </w:r>
      <w:r w:rsidR="00816D29">
        <w:t>, but first we must take note of the growing French presence at Michilimackinac</w:t>
      </w:r>
      <w:r w:rsidR="009346D4">
        <w:t xml:space="preserve"> and its importance for the people of the </w:t>
      </w:r>
      <w:proofErr w:type="spellStart"/>
      <w:r w:rsidR="009346D4">
        <w:t>Amikwa</w:t>
      </w:r>
      <w:proofErr w:type="spellEnd"/>
      <w:r w:rsidR="009346D4">
        <w:t xml:space="preserve"> nation.</w:t>
      </w:r>
    </w:p>
    <w:p w14:paraId="4FC37653" w14:textId="2E1D8860" w:rsidR="00551688" w:rsidRDefault="00551688" w:rsidP="000B4380">
      <w:pPr>
        <w:rPr>
          <w:b/>
          <w:bCs/>
        </w:rPr>
      </w:pPr>
      <w:bookmarkStart w:id="196" w:name="_Hlk101100244"/>
      <w:r>
        <w:rPr>
          <w:b/>
          <w:bCs/>
        </w:rPr>
        <w:t>Mic</w:t>
      </w:r>
      <w:r w:rsidR="003F4C1C">
        <w:rPr>
          <w:b/>
          <w:bCs/>
        </w:rPr>
        <w:t>h</w:t>
      </w:r>
      <w:r>
        <w:rPr>
          <w:b/>
          <w:bCs/>
        </w:rPr>
        <w:t>ilimackinac</w:t>
      </w:r>
    </w:p>
    <w:bookmarkEnd w:id="196"/>
    <w:p w14:paraId="7BBDBEC3" w14:textId="54950A13" w:rsidR="00445DB0" w:rsidRPr="00445BAC" w:rsidRDefault="00445DB0" w:rsidP="000B4380">
      <w:r>
        <w:t xml:space="preserve">Sometime after the </w:t>
      </w:r>
      <w:proofErr w:type="spellStart"/>
      <w:r>
        <w:t>Kiskakon</w:t>
      </w:r>
      <w:proofErr w:type="spellEnd"/>
      <w:r>
        <w:t xml:space="preserve"> </w:t>
      </w:r>
      <w:proofErr w:type="spellStart"/>
      <w:r>
        <w:t>Odaawaak</w:t>
      </w:r>
      <w:proofErr w:type="spellEnd"/>
      <w:r>
        <w:t xml:space="preserve">, the </w:t>
      </w:r>
      <w:proofErr w:type="spellStart"/>
      <w:r>
        <w:t>Tionnontatés</w:t>
      </w:r>
      <w:proofErr w:type="spellEnd"/>
      <w:r>
        <w:t xml:space="preserve">, and the remnant Wendat people were driven out of Chequamegon to re-settle at </w:t>
      </w:r>
      <w:proofErr w:type="spellStart"/>
      <w:r>
        <w:t>Michiliamckinac</w:t>
      </w:r>
      <w:proofErr w:type="spellEnd"/>
      <w:r>
        <w:t xml:space="preserve">, the French colonisers, including the Jesuits and </w:t>
      </w:r>
      <w:r>
        <w:rPr>
          <w:i/>
          <w:iCs/>
        </w:rPr>
        <w:t xml:space="preserve">coureurs de </w:t>
      </w:r>
      <w:proofErr w:type="spellStart"/>
      <w:r>
        <w:rPr>
          <w:i/>
          <w:iCs/>
        </w:rPr>
        <w:t>bois</w:t>
      </w:r>
      <w:proofErr w:type="spellEnd"/>
      <w:r>
        <w:rPr>
          <w:i/>
          <w:iCs/>
        </w:rPr>
        <w:t xml:space="preserve"> </w:t>
      </w:r>
      <w:r>
        <w:t xml:space="preserve">shifted the focus of their western endeavours from </w:t>
      </w:r>
      <w:proofErr w:type="spellStart"/>
      <w:r>
        <w:t>Bawating</w:t>
      </w:r>
      <w:proofErr w:type="spellEnd"/>
      <w:r>
        <w:t xml:space="preserve"> south to Michilimackinac in the gateway between Lake Huron and Lake Michigan.  The French were taking more of an interest in Lake Michigan as a route to the south.  As such, the Jesuit mission of St. Ignace became the new focus of their western mission activities.</w:t>
      </w:r>
      <w:r w:rsidR="00445BAC">
        <w:t xml:space="preserve">  </w:t>
      </w:r>
      <w:r w:rsidR="00445BAC" w:rsidRPr="00445BAC">
        <w:t xml:space="preserve">The mission of St Ignace dates from 1670 when Claude </w:t>
      </w:r>
      <w:proofErr w:type="spellStart"/>
      <w:r w:rsidR="00445BAC" w:rsidRPr="00445BAC">
        <w:t>D</w:t>
      </w:r>
      <w:r w:rsidR="00445BAC">
        <w:t>ablon</w:t>
      </w:r>
      <w:proofErr w:type="spellEnd"/>
      <w:r w:rsidR="00445BAC">
        <w:t xml:space="preserve"> founded it. </w:t>
      </w:r>
    </w:p>
    <w:p w14:paraId="100F32E5" w14:textId="266FC1C6" w:rsidR="00743DCE" w:rsidRDefault="00445BAC" w:rsidP="00F64E08">
      <w:pPr>
        <w:ind w:left="1134" w:right="1701"/>
      </w:pPr>
      <w:proofErr w:type="spellStart"/>
      <w:r w:rsidRPr="00743DCE">
        <w:t>Missilimakinac</w:t>
      </w:r>
      <w:proofErr w:type="spellEnd"/>
      <w:r w:rsidRPr="00743DCE">
        <w:t xml:space="preserve"> </w:t>
      </w:r>
      <w:r w:rsidR="00743DCE" w:rsidRPr="00743DCE">
        <w:t>is an Island of note in these regions. It is a league in diameter, and has such high, steep rocks in some places that it can be seen at a distance of more than twelve leagues.</w:t>
      </w:r>
      <w:r w:rsidR="00743DCE">
        <w:t xml:space="preserve">  </w:t>
      </w:r>
      <w:r w:rsidR="00743DCE" w:rsidRPr="00743DCE">
        <w:t xml:space="preserve">It is situated exactly in the strait connecting the Lake of the Hurons and that of the </w:t>
      </w:r>
      <w:proofErr w:type="spellStart"/>
      <w:r w:rsidR="00743DCE" w:rsidRPr="00743DCE">
        <w:t>Ilinois</w:t>
      </w:r>
      <w:proofErr w:type="spellEnd"/>
      <w:r w:rsidR="00743DCE" w:rsidRPr="00743DCE">
        <w:t xml:space="preserve">, and forms the key and the door, so to speak, for all the peoples of the South, as does the Sault for those of the </w:t>
      </w:r>
      <w:proofErr w:type="gramStart"/>
      <w:r w:rsidR="00743DCE" w:rsidRPr="00743DCE">
        <w:t>North ;</w:t>
      </w:r>
      <w:proofErr w:type="gramEnd"/>
      <w:r w:rsidR="00743DCE" w:rsidRPr="00743DCE">
        <w:t xml:space="preserve"> for in these regions there are only those two passages by water for very many Nations, who must seek one or the other of the two if they wish to visit the French settlements</w:t>
      </w:r>
      <w:r w:rsidR="00743DCE">
        <w:t>.</w:t>
      </w:r>
      <w:r w:rsidR="00743DCE">
        <w:rPr>
          <w:rStyle w:val="FootnoteReference"/>
        </w:rPr>
        <w:footnoteReference w:id="211"/>
      </w:r>
    </w:p>
    <w:p w14:paraId="28697D88" w14:textId="13CDB594" w:rsidR="00F64E08" w:rsidRPr="00F64E08" w:rsidRDefault="00F64E08" w:rsidP="005C0275">
      <w:r>
        <w:lastRenderedPageBreak/>
        <w:t xml:space="preserve">The increased Jesuit interest in the area soon brought increased interest from French </w:t>
      </w:r>
      <w:r>
        <w:rPr>
          <w:i/>
          <w:iCs/>
        </w:rPr>
        <w:t xml:space="preserve">coureurs de </w:t>
      </w:r>
      <w:proofErr w:type="spellStart"/>
      <w:r>
        <w:rPr>
          <w:i/>
          <w:iCs/>
        </w:rPr>
        <w:t>bois</w:t>
      </w:r>
      <w:proofErr w:type="spellEnd"/>
      <w:r>
        <w:rPr>
          <w:i/>
          <w:iCs/>
        </w:rPr>
        <w:t xml:space="preserve">, </w:t>
      </w:r>
      <w:r>
        <w:t>fur traders who left the St. Lawrence colony under the cover of darkness and made their way by paddle to the French mission.  They were attracted by the profits but also by the opportunity to meet so many Indigenous people who came for the fishery and the trade.</w:t>
      </w:r>
    </w:p>
    <w:p w14:paraId="6CA54CA5" w14:textId="5FE7A1A3" w:rsidR="00445DB0" w:rsidRDefault="00743DCE" w:rsidP="00F64E08">
      <w:pPr>
        <w:ind w:left="1134" w:right="1701"/>
      </w:pPr>
      <w:r w:rsidRPr="00743DCE">
        <w:t xml:space="preserve">In short, the abundance of fish, and the excellence </w:t>
      </w:r>
      <w:r w:rsidR="00F64E08" w:rsidRPr="00F64E08">
        <w:t>soil for raising Indian corn, have ever proved a very powerful attraction for the tribes of these</w:t>
      </w:r>
      <w:r w:rsidR="00F64E08">
        <w:t xml:space="preserve"> </w:t>
      </w:r>
      <w:r w:rsidRPr="00743DCE">
        <w:t xml:space="preserve">of the </w:t>
      </w:r>
      <w:r>
        <w:t>regions, the greater number of whom live only on fish, and some of them on Indian corn.  Hence it is that many of these same tribes, seeing the apparent stability of the peace with the Iroquois, are turning their eyes toward so advantageous a location as this, with the intention of returning hither, each to its own country, in imitation of those who have already made such a beginning on the Islands of Lake Huron. The lake, by this means, will be peopled with nations almost from one end to the other which would be very desirable for facilitating the instruction of these tribes, as we would not be obliged, in that case, to go in quest of them two and three hundred leagues on these great Lakes, with inconceivable danger and fatigue on our part.</w:t>
      </w:r>
      <w:r w:rsidR="00F64E08">
        <w:rPr>
          <w:rStyle w:val="FootnoteReference"/>
        </w:rPr>
        <w:footnoteReference w:id="212"/>
      </w:r>
    </w:p>
    <w:p w14:paraId="24ECCB3E" w14:textId="7ADDC0AE" w:rsidR="00D543F6" w:rsidRDefault="00C37FEC" w:rsidP="00C37FEC">
      <w:r w:rsidRPr="00C37FEC">
        <w:t>At the same time as Michilimackinac</w:t>
      </w:r>
      <w:r>
        <w:t xml:space="preserve"> was becoming the new centre of French trade in the Upper Great Lakes</w:t>
      </w:r>
      <w:r w:rsidRPr="00C37FEC">
        <w:t xml:space="preserve">, French officials in the St. Lawrence Valley were debating the merits of establishing a base in the </w:t>
      </w:r>
      <w:r w:rsidRPr="00C37FEC">
        <w:rPr>
          <w:i/>
          <w:iCs/>
        </w:rPr>
        <w:t xml:space="preserve">pays </w:t>
      </w:r>
      <w:proofErr w:type="spellStart"/>
      <w:r w:rsidRPr="00C37FEC">
        <w:rPr>
          <w:i/>
          <w:iCs/>
        </w:rPr>
        <w:t>d'en</w:t>
      </w:r>
      <w:proofErr w:type="spellEnd"/>
      <w:r w:rsidRPr="00C37FEC">
        <w:rPr>
          <w:i/>
          <w:iCs/>
        </w:rPr>
        <w:t xml:space="preserve"> haut</w:t>
      </w:r>
      <w:r>
        <w:t xml:space="preserve"> as they called the region. </w:t>
      </w:r>
      <w:r w:rsidRPr="00C37FEC">
        <w:t xml:space="preserve"> French fur traders (and their </w:t>
      </w:r>
      <w:r>
        <w:t xml:space="preserve">interested </w:t>
      </w:r>
      <w:r w:rsidRPr="00C37FEC">
        <w:t xml:space="preserve">partners in the </w:t>
      </w:r>
      <w:r>
        <w:t>colonial administration</w:t>
      </w:r>
      <w:r w:rsidRPr="00C37FEC">
        <w:t>) were seriously concerned about the number of furs which</w:t>
      </w:r>
      <w:r>
        <w:t xml:space="preserve"> were being</w:t>
      </w:r>
      <w:r w:rsidRPr="00C37FEC">
        <w:t xml:space="preserve"> carried to Montreal.  In some years fleets arrived with more than enough furs for the trade, but in other years only a few </w:t>
      </w:r>
      <w:r>
        <w:t>canoes</w:t>
      </w:r>
      <w:r w:rsidRPr="00C37FEC">
        <w:t xml:space="preserve"> arrived with no more furs than were necessary for ceremony.  Second, the French had come to depend upon the </w:t>
      </w:r>
      <w:r>
        <w:t>Anishinaabe allies</w:t>
      </w:r>
      <w:r w:rsidRPr="00C37FEC">
        <w:t xml:space="preserve"> for military assistance in the ongoing struggle against the </w:t>
      </w:r>
      <w:r>
        <w:t>Haudenosaunee Confederacy</w:t>
      </w:r>
      <w:r w:rsidRPr="00C37FEC">
        <w:t xml:space="preserve">.  Finally, certain French officials heeded the Jesuit request for greater "order" among the </w:t>
      </w:r>
      <w:r>
        <w:t>Indigenous peoples of the region</w:t>
      </w:r>
      <w:r w:rsidRPr="00C37FEC">
        <w:t xml:space="preserve">.  These officials hoped to prevent the trade in brandy and its horrifying results.  </w:t>
      </w:r>
      <w:r>
        <w:t>The new</w:t>
      </w:r>
      <w:r w:rsidRPr="00C37FEC">
        <w:t xml:space="preserve"> French base at Michilimackinac</w:t>
      </w:r>
      <w:r>
        <w:t>, which became an important post in the</w:t>
      </w:r>
      <w:r w:rsidRPr="00C37FEC">
        <w:t xml:space="preserve"> 1680s</w:t>
      </w:r>
      <w:r>
        <w:t>, was the result of all these pressures</w:t>
      </w:r>
      <w:r w:rsidRPr="00C37FEC">
        <w:t>.</w:t>
      </w:r>
      <w:r w:rsidR="0093425B">
        <w:t xml:space="preserve">  The French population there began to grow.</w:t>
      </w:r>
      <w:r w:rsidR="00841652">
        <w:rPr>
          <w:rStyle w:val="FootnoteReference"/>
        </w:rPr>
        <w:footnoteReference w:id="213"/>
      </w:r>
      <w:r w:rsidRPr="00C37FEC">
        <w:t xml:space="preserve">  </w:t>
      </w:r>
    </w:p>
    <w:p w14:paraId="64F15199" w14:textId="0CAEEEAE" w:rsidR="00D543F6" w:rsidRDefault="00D543F6" w:rsidP="00D543F6">
      <w:r>
        <w:t xml:space="preserve">Officials in France, especially the mercantilist minister of marine Jean-Baptiste Colbert, worried about the effect of </w:t>
      </w:r>
      <w:r>
        <w:rPr>
          <w:i/>
          <w:iCs/>
        </w:rPr>
        <w:t xml:space="preserve">coureurs de </w:t>
      </w:r>
      <w:proofErr w:type="spellStart"/>
      <w:r>
        <w:rPr>
          <w:i/>
          <w:iCs/>
        </w:rPr>
        <w:t>bois</w:t>
      </w:r>
      <w:proofErr w:type="spellEnd"/>
      <w:r>
        <w:t xml:space="preserve"> climbing into canoes and stealing away into the vast Canadian forest.  For Colbert, the expansion of the colonial economy depended upon the development of industries within the confines of the St. Lawrence Valley.  The trade in furs, he argued, was best left to the Anishinaabe allies who could, he hoped, be relied upon to transport their furs to Montreal and thence to Quebec and on to La Rochelle, Bordeaux, and tanning centre of Niort.  Colbert had ambitious plans for lumbering operations, mineral exploration, and even for manufacturing projects such as shipbuilding.  The activities of the </w:t>
      </w:r>
      <w:r w:rsidRPr="00D543F6">
        <w:rPr>
          <w:i/>
          <w:iCs/>
        </w:rPr>
        <w:t xml:space="preserve">coureurs de </w:t>
      </w:r>
      <w:proofErr w:type="spellStart"/>
      <w:r w:rsidRPr="00D543F6">
        <w:rPr>
          <w:i/>
          <w:iCs/>
        </w:rPr>
        <w:t>bois</w:t>
      </w:r>
      <w:proofErr w:type="spellEnd"/>
      <w:r>
        <w:t xml:space="preserve"> undermined his ability to realize his economic plans</w:t>
      </w:r>
      <w:r w:rsidR="0093425B">
        <w:t xml:space="preserve">.  He sent </w:t>
      </w:r>
      <w:r w:rsidR="0093425B">
        <w:lastRenderedPageBreak/>
        <w:t>instructions to the Intendant Jean Talon – he knew better than to trust the fur trading governor Frontenac to bring this problem under control.</w:t>
      </w:r>
      <w:r w:rsidR="005C7CEB">
        <w:rPr>
          <w:rStyle w:val="FootnoteReference"/>
        </w:rPr>
        <w:footnoteReference w:id="214"/>
      </w:r>
      <w:r w:rsidR="0093425B">
        <w:t xml:space="preserve">  </w:t>
      </w:r>
    </w:p>
    <w:p w14:paraId="18D449B4" w14:textId="7A8F4FD9" w:rsidR="00D543F6" w:rsidRDefault="00D543F6" w:rsidP="00D543F6">
      <w:r>
        <w:t xml:space="preserve">In January of 1672 the intendant Talon's secretary, Jean-Baptiste </w:t>
      </w:r>
      <w:proofErr w:type="spellStart"/>
      <w:r>
        <w:t>Patoulet</w:t>
      </w:r>
      <w:proofErr w:type="spellEnd"/>
      <w:r>
        <w:t xml:space="preserve"> (a man cut from the same cloth as his director) wrote a memoir concerning the </w:t>
      </w:r>
      <w:r w:rsidRPr="00620FD8">
        <w:rPr>
          <w:i/>
          <w:iCs/>
        </w:rPr>
        <w:t xml:space="preserve">coureur de </w:t>
      </w:r>
      <w:proofErr w:type="spellStart"/>
      <w:r w:rsidRPr="00620FD8">
        <w:rPr>
          <w:i/>
          <w:iCs/>
        </w:rPr>
        <w:t>bois</w:t>
      </w:r>
      <w:proofErr w:type="spellEnd"/>
      <w:r>
        <w:t xml:space="preserve"> problem.  In this memoir, </w:t>
      </w:r>
      <w:proofErr w:type="spellStart"/>
      <w:r>
        <w:t>Patoulet</w:t>
      </w:r>
      <w:proofErr w:type="spellEnd"/>
      <w:r>
        <w:t xml:space="preserve"> estimated that there were some 300 to 400 </w:t>
      </w:r>
      <w:r w:rsidRPr="00A055DF">
        <w:rPr>
          <w:i/>
          <w:iCs/>
        </w:rPr>
        <w:t xml:space="preserve">coureurs de </w:t>
      </w:r>
      <w:proofErr w:type="spellStart"/>
      <w:r w:rsidRPr="00A055DF">
        <w:rPr>
          <w:i/>
          <w:iCs/>
        </w:rPr>
        <w:t>bois</w:t>
      </w:r>
      <w:proofErr w:type="spellEnd"/>
      <w:r>
        <w:t xml:space="preserve"> and that their activities were destructive to New France on several fronts.  They did not marry and this was detrimental to the augmentation of the colony's population, one of Colbert's critical concerns.</w:t>
      </w:r>
      <w:r w:rsidR="00713E73">
        <w:rPr>
          <w:rStyle w:val="FootnoteReference"/>
        </w:rPr>
        <w:footnoteReference w:id="215"/>
      </w:r>
      <w:r>
        <w:t xml:space="preserve">  They did not clear land in the St. Lawrence and this kept the value of seigneuries low.  They were libertines who lived outside of the boundaries of acceptable behaviour</w:t>
      </w:r>
      <w:r w:rsidR="00A055DF">
        <w:t xml:space="preserve"> and their bad example</w:t>
      </w:r>
      <w:r>
        <w:t xml:space="preserve"> undermined Jesuit authority in the mission field.  The Jesuits were at pains to contrast the Christian ideals they preached with the sexual activities of the "Christian" </w:t>
      </w:r>
      <w:r w:rsidRPr="00A055DF">
        <w:rPr>
          <w:i/>
          <w:iCs/>
        </w:rPr>
        <w:t xml:space="preserve">coureurs de </w:t>
      </w:r>
      <w:proofErr w:type="spellStart"/>
      <w:r w:rsidRPr="00A055DF">
        <w:rPr>
          <w:i/>
          <w:iCs/>
        </w:rPr>
        <w:t>bois</w:t>
      </w:r>
      <w:proofErr w:type="spellEnd"/>
      <w:r>
        <w:t xml:space="preserve"> and native women.  Most importantly for the royal administration, the fur trade acted as a drain on military resources.  Of the 3000 Canadians capable of defending the colony against English or Iroquois assault, one in ten was too far away to answer a call to arms.</w:t>
      </w:r>
      <w:r w:rsidR="004B72DB">
        <w:rPr>
          <w:rStyle w:val="FootnoteReference"/>
        </w:rPr>
        <w:footnoteReference w:id="216"/>
      </w:r>
    </w:p>
    <w:p w14:paraId="1232FF2C" w14:textId="141AB53B" w:rsidR="00F64E08" w:rsidRDefault="00D543F6" w:rsidP="00D543F6">
      <w:r>
        <w:t xml:space="preserve">Skilled in the art of deception, Frontenac made an appearance of supporting Colbert's position.  In September 1672 he issued a delusory prohibition against the illegal trade in furs.  He seemed to be addressing the problem caused by the perceived drain on the colony's resources by applying what he termed: "...a prompt remedy to the harm caused by the </w:t>
      </w:r>
      <w:r w:rsidRPr="00A24171">
        <w:rPr>
          <w:i/>
          <w:iCs/>
        </w:rPr>
        <w:t xml:space="preserve">coureurs de </w:t>
      </w:r>
      <w:proofErr w:type="spellStart"/>
      <w:r w:rsidRPr="00A24171">
        <w:rPr>
          <w:i/>
          <w:iCs/>
        </w:rPr>
        <w:t>bois</w:t>
      </w:r>
      <w:proofErr w:type="spellEnd"/>
      <w:r>
        <w:t xml:space="preserve">."  He threatened those who supplied merchandise for the illegal fur trade with fines and with the confiscation of their goods.  For those bold enough to carry these goods to the pays </w:t>
      </w:r>
      <w:proofErr w:type="spellStart"/>
      <w:r>
        <w:t>d'en</w:t>
      </w:r>
      <w:proofErr w:type="spellEnd"/>
      <w:r>
        <w:t xml:space="preserve"> haut the penalty was much stricter: the whip and for repeat offenders, the slave galleys.</w:t>
      </w:r>
      <w:r w:rsidR="00A055DF">
        <w:t xml:space="preserve">  He prohibited the trade in brandy.</w:t>
      </w:r>
      <w:r w:rsidR="00A055DF">
        <w:rPr>
          <w:rStyle w:val="FootnoteReference"/>
        </w:rPr>
        <w:footnoteReference w:id="217"/>
      </w:r>
      <w:r w:rsidR="00A24171">
        <w:t xml:space="preserve">  </w:t>
      </w:r>
      <w:r w:rsidR="00C53246">
        <w:t xml:space="preserve">Even while he was doing this his agent </w:t>
      </w:r>
      <w:r w:rsidR="00D61932">
        <w:t xml:space="preserve">the Sieur </w:t>
      </w:r>
      <w:proofErr w:type="spellStart"/>
      <w:r w:rsidR="00C53246">
        <w:t>Dulhut</w:t>
      </w:r>
      <w:proofErr w:type="spellEnd"/>
      <w:r w:rsidR="00C53246">
        <w:t xml:space="preserve"> was trading brandy on Frontenac’s behalf.</w:t>
      </w:r>
      <w:r w:rsidR="00D61932">
        <w:rPr>
          <w:rStyle w:val="FootnoteReference"/>
        </w:rPr>
        <w:footnoteReference w:id="218"/>
      </w:r>
    </w:p>
    <w:p w14:paraId="4A7E296C" w14:textId="5E67C50D" w:rsidR="00031641" w:rsidRDefault="00A94A97" w:rsidP="00D543F6">
      <w:proofErr w:type="spellStart"/>
      <w:r>
        <w:lastRenderedPageBreak/>
        <w:t>Dulhut</w:t>
      </w:r>
      <w:proofErr w:type="spellEnd"/>
      <w:r>
        <w:t xml:space="preserve"> was very much Frontenac’s agent, as Cadillac would become later.  His presence in the Upper Great Lakes was necessary for the governor’s plans.  But he also acted as an administrator, </w:t>
      </w:r>
      <w:r w:rsidR="006D170B">
        <w:t xml:space="preserve">even when Frontenac returned to France, </w:t>
      </w:r>
      <w:r>
        <w:t xml:space="preserve">most famously in 1684 when he was called upon to investigate the murder of two French </w:t>
      </w:r>
      <w:r>
        <w:rPr>
          <w:i/>
          <w:iCs/>
        </w:rPr>
        <w:t xml:space="preserve">coureurs de </w:t>
      </w:r>
      <w:proofErr w:type="spellStart"/>
      <w:r>
        <w:rPr>
          <w:i/>
          <w:iCs/>
        </w:rPr>
        <w:t>bois</w:t>
      </w:r>
      <w:proofErr w:type="spellEnd"/>
      <w:r>
        <w:rPr>
          <w:i/>
          <w:iCs/>
        </w:rPr>
        <w:t xml:space="preserve">.  </w:t>
      </w:r>
      <w:r>
        <w:t>The trial</w:t>
      </w:r>
      <w:r w:rsidR="006D170B">
        <w:t>, which has been called Michigan’s first murder trial,</w:t>
      </w:r>
      <w:r>
        <w:t xml:space="preserve"> is interesting for us as </w:t>
      </w:r>
      <w:proofErr w:type="spellStart"/>
      <w:r>
        <w:t>Dulhut</w:t>
      </w:r>
      <w:proofErr w:type="spellEnd"/>
      <w:r>
        <w:t xml:space="preserve"> noted the presence of the Anishinaabe </w:t>
      </w:r>
      <w:proofErr w:type="spellStart"/>
      <w:r w:rsidRPr="006D170B">
        <w:rPr>
          <w:i/>
          <w:iCs/>
        </w:rPr>
        <w:t>ogimak</w:t>
      </w:r>
      <w:proofErr w:type="spellEnd"/>
      <w:r>
        <w:t xml:space="preserve"> who were in attendance: </w:t>
      </w:r>
      <w:r w:rsidR="006D170B">
        <w:t xml:space="preserve">“les </w:t>
      </w:r>
      <w:proofErr w:type="spellStart"/>
      <w:r w:rsidRPr="00A94A97">
        <w:t>Outawacs</w:t>
      </w:r>
      <w:proofErr w:type="spellEnd"/>
      <w:r w:rsidRPr="00A94A97">
        <w:t xml:space="preserve"> du Sable, </w:t>
      </w:r>
      <w:proofErr w:type="spellStart"/>
      <w:r w:rsidRPr="00A94A97">
        <w:t>Outawas</w:t>
      </w:r>
      <w:proofErr w:type="spellEnd"/>
      <w:r w:rsidRPr="00A94A97">
        <w:t xml:space="preserve"> </w:t>
      </w:r>
      <w:proofErr w:type="spellStart"/>
      <w:r w:rsidRPr="00A94A97">
        <w:t>Sinagos</w:t>
      </w:r>
      <w:proofErr w:type="spellEnd"/>
      <w:r w:rsidRPr="00A94A97">
        <w:t xml:space="preserve">, </w:t>
      </w:r>
      <w:proofErr w:type="spellStart"/>
      <w:r w:rsidRPr="00A94A97">
        <w:t>Kiskakons</w:t>
      </w:r>
      <w:proofErr w:type="spellEnd"/>
      <w:r w:rsidRPr="00A94A97">
        <w:t xml:space="preserve">, </w:t>
      </w:r>
      <w:proofErr w:type="spellStart"/>
      <w:r w:rsidRPr="00A94A97">
        <w:t>Saulteurs</w:t>
      </w:r>
      <w:proofErr w:type="spellEnd"/>
      <w:r w:rsidRPr="00A94A97">
        <w:t xml:space="preserve">, </w:t>
      </w:r>
      <w:proofErr w:type="spellStart"/>
      <w:r w:rsidRPr="00A94A97">
        <w:t>Missisagués</w:t>
      </w:r>
      <w:proofErr w:type="spellEnd"/>
      <w:r w:rsidRPr="00A94A97">
        <w:t xml:space="preserve"> </w:t>
      </w:r>
      <w:proofErr w:type="spellStart"/>
      <w:r w:rsidRPr="00A94A97">
        <w:t>d’Achiliny</w:t>
      </w:r>
      <w:proofErr w:type="spellEnd"/>
      <w:r w:rsidRPr="00A94A97">
        <w:t xml:space="preserve">, </w:t>
      </w:r>
      <w:proofErr w:type="spellStart"/>
      <w:r w:rsidRPr="00A94A97">
        <w:t>une</w:t>
      </w:r>
      <w:proofErr w:type="spellEnd"/>
      <w:r w:rsidRPr="00A94A97">
        <w:t xml:space="preserve"> </w:t>
      </w:r>
      <w:proofErr w:type="spellStart"/>
      <w:r w:rsidRPr="00A94A97">
        <w:t>partie</w:t>
      </w:r>
      <w:proofErr w:type="spellEnd"/>
      <w:r w:rsidRPr="00A94A97">
        <w:t xml:space="preserve"> des Hurons, et </w:t>
      </w:r>
      <w:proofErr w:type="spellStart"/>
      <w:r w:rsidRPr="00A94A97">
        <w:t>Oumamins</w:t>
      </w:r>
      <w:proofErr w:type="spellEnd"/>
      <w:r w:rsidRPr="00A94A97">
        <w:t xml:space="preserve">, chef des </w:t>
      </w:r>
      <w:proofErr w:type="spellStart"/>
      <w:r w:rsidRPr="00A94A97">
        <w:t>Amikois</w:t>
      </w:r>
      <w:proofErr w:type="spellEnd"/>
      <w:r w:rsidR="006D170B">
        <w:t>.”</w:t>
      </w:r>
      <w:r w:rsidR="006D170B">
        <w:rPr>
          <w:rStyle w:val="FootnoteReference"/>
        </w:rPr>
        <w:footnoteReference w:id="219"/>
      </w:r>
      <w:r w:rsidR="005F3C76">
        <w:t xml:space="preserve">  </w:t>
      </w:r>
      <w:r w:rsidR="004270BA">
        <w:t xml:space="preserve">As an important </w:t>
      </w:r>
      <w:proofErr w:type="spellStart"/>
      <w:r w:rsidR="004270BA">
        <w:t>Amikwa</w:t>
      </w:r>
      <w:proofErr w:type="spellEnd"/>
      <w:r w:rsidR="004270BA">
        <w:t xml:space="preserve"> </w:t>
      </w:r>
      <w:proofErr w:type="spellStart"/>
      <w:r w:rsidR="004270BA" w:rsidRPr="004E15A3">
        <w:rPr>
          <w:i/>
          <w:iCs/>
        </w:rPr>
        <w:t>ogima</w:t>
      </w:r>
      <w:proofErr w:type="spellEnd"/>
      <w:r w:rsidR="004270BA">
        <w:t xml:space="preserve">, </w:t>
      </w:r>
      <w:proofErr w:type="spellStart"/>
      <w:r w:rsidR="004270BA">
        <w:t>Oumamin</w:t>
      </w:r>
      <w:proofErr w:type="spellEnd"/>
      <w:r w:rsidR="004270BA">
        <w:t xml:space="preserve"> had been a prominent exponent of the alliance</w:t>
      </w:r>
      <w:r w:rsidR="00031641">
        <w:t>:</w:t>
      </w:r>
    </w:p>
    <w:p w14:paraId="30FCA289" w14:textId="140D5CF4" w:rsidR="00031641" w:rsidRDefault="00031641" w:rsidP="002C6BFD">
      <w:pPr>
        <w:ind w:left="1134" w:right="1701"/>
        <w:rPr>
          <w:lang w:val="fr-FR"/>
        </w:rPr>
      </w:pPr>
      <w:r w:rsidRPr="00031641">
        <w:rPr>
          <w:lang w:val="fr-FR"/>
        </w:rPr>
        <w:t>Afin que vous soyez i</w:t>
      </w:r>
      <w:r>
        <w:rPr>
          <w:lang w:val="fr-FR"/>
        </w:rPr>
        <w:t xml:space="preserve">nformé de tout, je </w:t>
      </w:r>
      <w:proofErr w:type="spellStart"/>
      <w:r>
        <w:rPr>
          <w:lang w:val="fr-FR"/>
        </w:rPr>
        <w:t>commenceray</w:t>
      </w:r>
      <w:proofErr w:type="spellEnd"/>
      <w:r>
        <w:rPr>
          <w:lang w:val="fr-FR"/>
        </w:rPr>
        <w:t xml:space="preserve"> par l’entretien que j’eus dès le 15 décembre 1678 avec </w:t>
      </w:r>
      <w:proofErr w:type="spellStart"/>
      <w:r>
        <w:rPr>
          <w:lang w:val="fr-FR"/>
        </w:rPr>
        <w:t>Oumamins</w:t>
      </w:r>
      <w:proofErr w:type="spellEnd"/>
      <w:r>
        <w:rPr>
          <w:lang w:val="fr-FR"/>
        </w:rPr>
        <w:t xml:space="preserve">, lequel je </w:t>
      </w:r>
      <w:proofErr w:type="spellStart"/>
      <w:r>
        <w:rPr>
          <w:lang w:val="fr-FR"/>
        </w:rPr>
        <w:t>conviay</w:t>
      </w:r>
      <w:proofErr w:type="spellEnd"/>
      <w:r>
        <w:rPr>
          <w:lang w:val="fr-FR"/>
        </w:rPr>
        <w:t xml:space="preserve"> en festin, accompagné d’un ancien, nommé </w:t>
      </w:r>
      <w:proofErr w:type="spellStart"/>
      <w:r>
        <w:rPr>
          <w:lang w:val="fr-FR"/>
        </w:rPr>
        <w:t>Apichereny</w:t>
      </w:r>
      <w:proofErr w:type="spellEnd"/>
      <w:r>
        <w:rPr>
          <w:lang w:val="fr-FR"/>
        </w:rPr>
        <w:t xml:space="preserve">, et je le fis sonder sur un bruit sourd qui </w:t>
      </w:r>
      <w:proofErr w:type="spellStart"/>
      <w:r>
        <w:rPr>
          <w:lang w:val="fr-FR"/>
        </w:rPr>
        <w:t>couroit</w:t>
      </w:r>
      <w:proofErr w:type="spellEnd"/>
      <w:r>
        <w:rPr>
          <w:lang w:val="fr-FR"/>
        </w:rPr>
        <w:t>, qu’</w:t>
      </w:r>
      <w:proofErr w:type="spellStart"/>
      <w:r>
        <w:rPr>
          <w:lang w:val="fr-FR"/>
        </w:rPr>
        <w:t>Oumamins</w:t>
      </w:r>
      <w:proofErr w:type="spellEnd"/>
      <w:r>
        <w:rPr>
          <w:lang w:val="fr-FR"/>
        </w:rPr>
        <w:t xml:space="preserve"> </w:t>
      </w:r>
      <w:proofErr w:type="spellStart"/>
      <w:r>
        <w:rPr>
          <w:lang w:val="fr-FR"/>
        </w:rPr>
        <w:t>estoit</w:t>
      </w:r>
      <w:proofErr w:type="spellEnd"/>
      <w:r>
        <w:rPr>
          <w:lang w:val="fr-FR"/>
        </w:rPr>
        <w:t xml:space="preserve"> dans la </w:t>
      </w:r>
      <w:proofErr w:type="spellStart"/>
      <w:r>
        <w:rPr>
          <w:lang w:val="fr-FR"/>
        </w:rPr>
        <w:t>derniere</w:t>
      </w:r>
      <w:proofErr w:type="spellEnd"/>
      <w:r>
        <w:rPr>
          <w:lang w:val="fr-FR"/>
        </w:rPr>
        <w:t xml:space="preserve"> </w:t>
      </w:r>
      <w:proofErr w:type="spellStart"/>
      <w:r>
        <w:rPr>
          <w:lang w:val="fr-FR"/>
        </w:rPr>
        <w:t>inqui</w:t>
      </w:r>
      <w:r w:rsidR="000F52EF">
        <w:rPr>
          <w:lang w:val="fr-FR"/>
        </w:rPr>
        <w:t>è</w:t>
      </w:r>
      <w:r>
        <w:rPr>
          <w:lang w:val="fr-FR"/>
        </w:rPr>
        <w:t>tude</w:t>
      </w:r>
      <w:proofErr w:type="spellEnd"/>
      <w:r>
        <w:rPr>
          <w:lang w:val="fr-FR"/>
        </w:rPr>
        <w:t xml:space="preserve"> de </w:t>
      </w:r>
      <w:proofErr w:type="spellStart"/>
      <w:r>
        <w:rPr>
          <w:lang w:val="fr-FR"/>
        </w:rPr>
        <w:t>s</w:t>
      </w:r>
      <w:r w:rsidR="000F52EF">
        <w:rPr>
          <w:lang w:val="fr-FR"/>
        </w:rPr>
        <w:t>çavoir</w:t>
      </w:r>
      <w:proofErr w:type="spellEnd"/>
      <w:r w:rsidR="000F52EF">
        <w:rPr>
          <w:lang w:val="fr-FR"/>
        </w:rPr>
        <w:t xml:space="preserve">, s’il </w:t>
      </w:r>
      <w:proofErr w:type="spellStart"/>
      <w:r w:rsidR="000F52EF">
        <w:rPr>
          <w:lang w:val="fr-FR"/>
        </w:rPr>
        <w:t>estoit</w:t>
      </w:r>
      <w:proofErr w:type="spellEnd"/>
      <w:r w:rsidR="000F52EF">
        <w:rPr>
          <w:lang w:val="fr-FR"/>
        </w:rPr>
        <w:t xml:space="preserve"> </w:t>
      </w:r>
      <w:proofErr w:type="spellStart"/>
      <w:r w:rsidR="000F52EF">
        <w:rPr>
          <w:lang w:val="fr-FR"/>
        </w:rPr>
        <w:t>vray</w:t>
      </w:r>
      <w:proofErr w:type="spellEnd"/>
      <w:r w:rsidR="000F52EF">
        <w:rPr>
          <w:lang w:val="fr-FR"/>
        </w:rPr>
        <w:t xml:space="preserve"> que je fusse dans le dessein d’aller aux </w:t>
      </w:r>
      <w:proofErr w:type="spellStart"/>
      <w:r w:rsidR="000F52EF">
        <w:rPr>
          <w:lang w:val="fr-FR"/>
        </w:rPr>
        <w:t>Nadouesioux</w:t>
      </w:r>
      <w:proofErr w:type="spellEnd"/>
      <w:r w:rsidR="000F52EF">
        <w:rPr>
          <w:lang w:val="fr-FR"/>
        </w:rPr>
        <w:t xml:space="preserve">.  Pour lors il me </w:t>
      </w:r>
      <w:proofErr w:type="spellStart"/>
      <w:r w:rsidR="000F52EF">
        <w:rPr>
          <w:lang w:val="fr-FR"/>
        </w:rPr>
        <w:t>respondit</w:t>
      </w:r>
      <w:proofErr w:type="spellEnd"/>
      <w:r w:rsidR="000F52EF">
        <w:rPr>
          <w:lang w:val="fr-FR"/>
        </w:rPr>
        <w:t xml:space="preserve"> que c’</w:t>
      </w:r>
      <w:proofErr w:type="spellStart"/>
      <w:r w:rsidR="000F52EF">
        <w:rPr>
          <w:lang w:val="fr-FR"/>
        </w:rPr>
        <w:t>estoit</w:t>
      </w:r>
      <w:proofErr w:type="spellEnd"/>
      <w:r w:rsidR="000F52EF">
        <w:rPr>
          <w:lang w:val="fr-FR"/>
        </w:rPr>
        <w:t xml:space="preserve"> à </w:t>
      </w:r>
      <w:proofErr w:type="spellStart"/>
      <w:r w:rsidR="000F52EF">
        <w:rPr>
          <w:lang w:val="fr-FR"/>
        </w:rPr>
        <w:t>luy</w:t>
      </w:r>
      <w:proofErr w:type="spellEnd"/>
      <w:r w:rsidR="000F52EF">
        <w:rPr>
          <w:lang w:val="fr-FR"/>
        </w:rPr>
        <w:t xml:space="preserve"> que les </w:t>
      </w:r>
      <w:proofErr w:type="spellStart"/>
      <w:r w:rsidR="000F52EF">
        <w:rPr>
          <w:lang w:val="fr-FR"/>
        </w:rPr>
        <w:t>Saulteurs</w:t>
      </w:r>
      <w:proofErr w:type="spellEnd"/>
      <w:r w:rsidR="000F52EF">
        <w:rPr>
          <w:lang w:val="fr-FR"/>
        </w:rPr>
        <w:t xml:space="preserve">, qui sont allez au fond du Lac pour </w:t>
      </w:r>
      <w:proofErr w:type="spellStart"/>
      <w:r w:rsidR="000F52EF">
        <w:rPr>
          <w:lang w:val="fr-FR"/>
        </w:rPr>
        <w:t>traitter</w:t>
      </w:r>
      <w:proofErr w:type="spellEnd"/>
      <w:r w:rsidR="000F52EF">
        <w:rPr>
          <w:lang w:val="fr-FR"/>
        </w:rPr>
        <w:t xml:space="preserve"> de paix </w:t>
      </w:r>
      <w:r w:rsidR="009228B8">
        <w:rPr>
          <w:lang w:val="fr-FR"/>
        </w:rPr>
        <w:t>a</w:t>
      </w:r>
      <w:r w:rsidR="000F52EF">
        <w:rPr>
          <w:lang w:val="fr-FR"/>
        </w:rPr>
        <w:t>vec eux, s’</w:t>
      </w:r>
      <w:proofErr w:type="spellStart"/>
      <w:r w:rsidR="000F52EF">
        <w:rPr>
          <w:lang w:val="fr-FR"/>
        </w:rPr>
        <w:t>estoient</w:t>
      </w:r>
      <w:proofErr w:type="spellEnd"/>
      <w:r w:rsidR="000F52EF">
        <w:rPr>
          <w:lang w:val="fr-FR"/>
        </w:rPr>
        <w:t xml:space="preserve"> adressez</w:t>
      </w:r>
      <w:r w:rsidR="009228B8">
        <w:rPr>
          <w:lang w:val="fr-FR"/>
        </w:rPr>
        <w:t>,</w:t>
      </w:r>
      <w:r w:rsidR="000F52EF">
        <w:rPr>
          <w:lang w:val="fr-FR"/>
        </w:rPr>
        <w:t xml:space="preserve"> à cette fin que par son entremise il </w:t>
      </w:r>
      <w:proofErr w:type="spellStart"/>
      <w:r w:rsidR="000F52EF">
        <w:rPr>
          <w:lang w:val="fr-FR"/>
        </w:rPr>
        <w:t>pust</w:t>
      </w:r>
      <w:proofErr w:type="spellEnd"/>
      <w:r w:rsidR="000F52EF">
        <w:rPr>
          <w:lang w:val="fr-FR"/>
        </w:rPr>
        <w:t xml:space="preserve"> obliger quelques François à les aller joindre, sous la croyance qu’ils ont que, la paix se faisant entre eux, elle </w:t>
      </w:r>
      <w:proofErr w:type="spellStart"/>
      <w:r w:rsidR="000F52EF">
        <w:rPr>
          <w:lang w:val="fr-FR"/>
        </w:rPr>
        <w:t>ser</w:t>
      </w:r>
      <w:r w:rsidR="009228B8">
        <w:rPr>
          <w:lang w:val="fr-FR"/>
        </w:rPr>
        <w:t>o</w:t>
      </w:r>
      <w:r w:rsidR="000F52EF">
        <w:rPr>
          <w:lang w:val="fr-FR"/>
        </w:rPr>
        <w:t>it</w:t>
      </w:r>
      <w:proofErr w:type="spellEnd"/>
      <w:r w:rsidR="000F52EF">
        <w:rPr>
          <w:lang w:val="fr-FR"/>
        </w:rPr>
        <w:t xml:space="preserve"> bien plus for</w:t>
      </w:r>
      <w:r w:rsidR="009228B8">
        <w:rPr>
          <w:lang w:val="fr-FR"/>
        </w:rPr>
        <w:t>t</w:t>
      </w:r>
      <w:r w:rsidR="000F52EF">
        <w:rPr>
          <w:lang w:val="fr-FR"/>
        </w:rPr>
        <w:t>e, appuyée par leur pr</w:t>
      </w:r>
      <w:r w:rsidR="009228B8">
        <w:rPr>
          <w:lang w:val="fr-FR"/>
        </w:rPr>
        <w:t>ésence.  Ce qui fit qu’</w:t>
      </w:r>
      <w:proofErr w:type="spellStart"/>
      <w:r w:rsidR="009228B8">
        <w:rPr>
          <w:lang w:val="fr-FR"/>
        </w:rPr>
        <w:t>Oumamins</w:t>
      </w:r>
      <w:proofErr w:type="spellEnd"/>
      <w:r w:rsidR="009228B8">
        <w:rPr>
          <w:lang w:val="fr-FR"/>
        </w:rPr>
        <w:t xml:space="preserve">, n’en trouvant point </w:t>
      </w:r>
      <w:proofErr w:type="spellStart"/>
      <w:r w:rsidR="009228B8">
        <w:rPr>
          <w:lang w:val="fr-FR"/>
        </w:rPr>
        <w:t>icy</w:t>
      </w:r>
      <w:proofErr w:type="spellEnd"/>
      <w:r w:rsidR="009228B8">
        <w:rPr>
          <w:lang w:val="fr-FR"/>
        </w:rPr>
        <w:t xml:space="preserve"> à cause des </w:t>
      </w:r>
      <w:proofErr w:type="spellStart"/>
      <w:r w:rsidR="009228B8">
        <w:rPr>
          <w:lang w:val="fr-FR"/>
        </w:rPr>
        <w:t>deffenses</w:t>
      </w:r>
      <w:proofErr w:type="spellEnd"/>
      <w:r w:rsidR="009228B8">
        <w:rPr>
          <w:lang w:val="fr-FR"/>
        </w:rPr>
        <w:t xml:space="preserve">, s’adressa au R. P. </w:t>
      </w:r>
      <w:proofErr w:type="spellStart"/>
      <w:r w:rsidR="009228B8">
        <w:rPr>
          <w:lang w:val="fr-FR"/>
        </w:rPr>
        <w:t>Baloquet</w:t>
      </w:r>
      <w:proofErr w:type="spellEnd"/>
      <w:r w:rsidR="009228B8">
        <w:rPr>
          <w:lang w:val="fr-FR"/>
        </w:rPr>
        <w:t xml:space="preserve"> pour </w:t>
      </w:r>
      <w:proofErr w:type="spellStart"/>
      <w:r w:rsidR="009228B8">
        <w:rPr>
          <w:lang w:val="fr-FR"/>
        </w:rPr>
        <w:t>tascher</w:t>
      </w:r>
      <w:proofErr w:type="spellEnd"/>
      <w:r w:rsidR="009228B8">
        <w:rPr>
          <w:lang w:val="fr-FR"/>
        </w:rPr>
        <w:t xml:space="preserve"> d’avoir </w:t>
      </w:r>
      <w:proofErr w:type="spellStart"/>
      <w:r w:rsidR="009228B8">
        <w:rPr>
          <w:lang w:val="fr-FR"/>
        </w:rPr>
        <w:t>quelqu’uns</w:t>
      </w:r>
      <w:proofErr w:type="spellEnd"/>
      <w:r w:rsidR="009228B8">
        <w:rPr>
          <w:lang w:val="fr-FR"/>
        </w:rPr>
        <w:t xml:space="preserve"> de leurs gens, qui </w:t>
      </w:r>
      <w:proofErr w:type="spellStart"/>
      <w:r w:rsidR="009228B8">
        <w:rPr>
          <w:lang w:val="fr-FR"/>
        </w:rPr>
        <w:t>luy</w:t>
      </w:r>
      <w:proofErr w:type="spellEnd"/>
      <w:r w:rsidR="009228B8">
        <w:rPr>
          <w:lang w:val="fr-FR"/>
        </w:rPr>
        <w:t xml:space="preserve"> demanda un jour pour y </w:t>
      </w:r>
      <w:proofErr w:type="spellStart"/>
      <w:r w:rsidR="009228B8">
        <w:rPr>
          <w:lang w:val="fr-FR"/>
        </w:rPr>
        <w:t>respondre</w:t>
      </w:r>
      <w:proofErr w:type="spellEnd"/>
      <w:r w:rsidR="009228B8">
        <w:rPr>
          <w:lang w:val="fr-FR"/>
        </w:rPr>
        <w:t>, lequel jour expir</w:t>
      </w:r>
      <w:r w:rsidR="000033D5">
        <w:rPr>
          <w:lang w:val="fr-FR"/>
        </w:rPr>
        <w:t>é,</w:t>
      </w:r>
      <w:r w:rsidR="009228B8">
        <w:rPr>
          <w:lang w:val="fr-FR"/>
        </w:rPr>
        <w:t xml:space="preserve"> il </w:t>
      </w:r>
      <w:proofErr w:type="spellStart"/>
      <w:r w:rsidR="009228B8">
        <w:rPr>
          <w:lang w:val="fr-FR"/>
        </w:rPr>
        <w:t>luy</w:t>
      </w:r>
      <w:proofErr w:type="spellEnd"/>
      <w:r w:rsidR="009228B8">
        <w:rPr>
          <w:lang w:val="fr-FR"/>
        </w:rPr>
        <w:t xml:space="preserve"> dit qu’il ne </w:t>
      </w:r>
      <w:proofErr w:type="spellStart"/>
      <w:r w:rsidR="009228B8">
        <w:rPr>
          <w:lang w:val="fr-FR"/>
        </w:rPr>
        <w:t>pouvoit</w:t>
      </w:r>
      <w:proofErr w:type="spellEnd"/>
      <w:r w:rsidR="009228B8">
        <w:rPr>
          <w:lang w:val="fr-FR"/>
        </w:rPr>
        <w:t xml:space="preserve"> pas, et que </w:t>
      </w:r>
      <w:proofErr w:type="spellStart"/>
      <w:r w:rsidR="009228B8">
        <w:rPr>
          <w:lang w:val="fr-FR"/>
        </w:rPr>
        <w:t>mesme</w:t>
      </w:r>
      <w:proofErr w:type="spellEnd"/>
      <w:r w:rsidR="009228B8">
        <w:rPr>
          <w:lang w:val="fr-FR"/>
        </w:rPr>
        <w:t xml:space="preserve"> il ne </w:t>
      </w:r>
      <w:proofErr w:type="spellStart"/>
      <w:r w:rsidR="009228B8">
        <w:rPr>
          <w:lang w:val="fr-FR"/>
        </w:rPr>
        <w:t>sçavoit</w:t>
      </w:r>
      <w:proofErr w:type="spellEnd"/>
      <w:r w:rsidR="009228B8">
        <w:rPr>
          <w:lang w:val="fr-FR"/>
        </w:rPr>
        <w:t xml:space="preserve"> pas si c’</w:t>
      </w:r>
      <w:proofErr w:type="spellStart"/>
      <w:r w:rsidR="009228B8">
        <w:rPr>
          <w:lang w:val="fr-FR"/>
        </w:rPr>
        <w:t>estoit</w:t>
      </w:r>
      <w:proofErr w:type="spellEnd"/>
      <w:r w:rsidR="009228B8">
        <w:rPr>
          <w:lang w:val="fr-FR"/>
        </w:rPr>
        <w:t xml:space="preserve"> la volonté d’Onontio que les </w:t>
      </w:r>
      <w:proofErr w:type="spellStart"/>
      <w:r w:rsidR="009228B8">
        <w:rPr>
          <w:lang w:val="fr-FR"/>
        </w:rPr>
        <w:t>Saulteurs</w:t>
      </w:r>
      <w:proofErr w:type="spellEnd"/>
      <w:r w:rsidR="009228B8">
        <w:rPr>
          <w:lang w:val="fr-FR"/>
        </w:rPr>
        <w:t xml:space="preserve"> fissent la paix avec les </w:t>
      </w:r>
      <w:proofErr w:type="spellStart"/>
      <w:r w:rsidR="009228B8">
        <w:rPr>
          <w:lang w:val="fr-FR"/>
        </w:rPr>
        <w:t>Nadouesioux</w:t>
      </w:r>
      <w:proofErr w:type="spellEnd"/>
      <w:r w:rsidR="009228B8">
        <w:rPr>
          <w:lang w:val="fr-FR"/>
        </w:rPr>
        <w:t>.</w:t>
      </w:r>
      <w:r w:rsidR="000033D5">
        <w:rPr>
          <w:lang w:val="fr-FR"/>
        </w:rPr>
        <w:t xml:space="preserve">  Ce qui </w:t>
      </w:r>
      <w:proofErr w:type="spellStart"/>
      <w:r w:rsidR="000033D5">
        <w:rPr>
          <w:lang w:val="fr-FR"/>
        </w:rPr>
        <w:t>embarrassoit</w:t>
      </w:r>
      <w:proofErr w:type="spellEnd"/>
      <w:r w:rsidR="000033D5">
        <w:rPr>
          <w:lang w:val="fr-FR"/>
        </w:rPr>
        <w:t xml:space="preserve"> </w:t>
      </w:r>
      <w:proofErr w:type="spellStart"/>
      <w:r w:rsidR="000033D5">
        <w:rPr>
          <w:lang w:val="fr-FR"/>
        </w:rPr>
        <w:t>sy</w:t>
      </w:r>
      <w:proofErr w:type="spellEnd"/>
      <w:r w:rsidR="000033D5">
        <w:rPr>
          <w:lang w:val="fr-FR"/>
        </w:rPr>
        <w:t xml:space="preserve"> fort </w:t>
      </w:r>
      <w:proofErr w:type="spellStart"/>
      <w:r w:rsidR="000033D5">
        <w:rPr>
          <w:lang w:val="fr-FR"/>
        </w:rPr>
        <w:t>Oumamins</w:t>
      </w:r>
      <w:proofErr w:type="spellEnd"/>
      <w:r w:rsidR="000033D5">
        <w:rPr>
          <w:lang w:val="fr-FR"/>
        </w:rPr>
        <w:t xml:space="preserve"> qu’il me dit que, s’il </w:t>
      </w:r>
      <w:proofErr w:type="spellStart"/>
      <w:r w:rsidR="000033D5">
        <w:rPr>
          <w:lang w:val="fr-FR"/>
        </w:rPr>
        <w:t>sçavoit</w:t>
      </w:r>
      <w:proofErr w:type="spellEnd"/>
      <w:r w:rsidR="000033D5">
        <w:rPr>
          <w:lang w:val="fr-FR"/>
        </w:rPr>
        <w:t xml:space="preserve"> que vous ne la souhaitiez pas, ils ne la </w:t>
      </w:r>
      <w:proofErr w:type="spellStart"/>
      <w:r w:rsidR="000033D5">
        <w:rPr>
          <w:lang w:val="fr-FR"/>
        </w:rPr>
        <w:t>feroient</w:t>
      </w:r>
      <w:proofErr w:type="spellEnd"/>
      <w:r w:rsidR="000033D5">
        <w:rPr>
          <w:lang w:val="fr-FR"/>
        </w:rPr>
        <w:t xml:space="preserve"> point et </w:t>
      </w:r>
      <w:proofErr w:type="spellStart"/>
      <w:r w:rsidR="000033D5">
        <w:rPr>
          <w:lang w:val="fr-FR"/>
        </w:rPr>
        <w:t>continueroient</w:t>
      </w:r>
      <w:proofErr w:type="spellEnd"/>
      <w:r w:rsidR="000033D5">
        <w:rPr>
          <w:lang w:val="fr-FR"/>
        </w:rPr>
        <w:t xml:space="preserve"> la guerre, ne les craignant pas assez pour faire la moindre démarche qui </w:t>
      </w:r>
      <w:proofErr w:type="spellStart"/>
      <w:r w:rsidR="000033D5">
        <w:rPr>
          <w:lang w:val="fr-FR"/>
        </w:rPr>
        <w:t>pust</w:t>
      </w:r>
      <w:proofErr w:type="spellEnd"/>
      <w:r w:rsidR="000033D5">
        <w:rPr>
          <w:lang w:val="fr-FR"/>
        </w:rPr>
        <w:t xml:space="preserve"> </w:t>
      </w:r>
      <w:proofErr w:type="spellStart"/>
      <w:r w:rsidR="000033D5">
        <w:rPr>
          <w:lang w:val="fr-FR"/>
        </w:rPr>
        <w:t>desplaire</w:t>
      </w:r>
      <w:proofErr w:type="spellEnd"/>
      <w:r w:rsidR="000033D5">
        <w:rPr>
          <w:lang w:val="fr-FR"/>
        </w:rPr>
        <w:t xml:space="preserve"> à Onontio, leur père.</w:t>
      </w:r>
      <w:r w:rsidR="003338F1">
        <w:rPr>
          <w:rStyle w:val="FootnoteReference"/>
          <w:lang w:val="fr-FR"/>
        </w:rPr>
        <w:footnoteReference w:id="220"/>
      </w:r>
    </w:p>
    <w:p w14:paraId="24E8109D" w14:textId="22494347" w:rsidR="002C6BFD" w:rsidRDefault="002C6BFD" w:rsidP="00B5367E">
      <w:r w:rsidRPr="002C6BFD">
        <w:lastRenderedPageBreak/>
        <w:t>This passage shows clearly t</w:t>
      </w:r>
      <w:r>
        <w:t xml:space="preserve">hat the </w:t>
      </w:r>
      <w:proofErr w:type="spellStart"/>
      <w:r>
        <w:t>Amikwa</w:t>
      </w:r>
      <w:proofErr w:type="spellEnd"/>
      <w:r>
        <w:t xml:space="preserve"> </w:t>
      </w:r>
      <w:proofErr w:type="spellStart"/>
      <w:r w:rsidRPr="002C6BFD">
        <w:rPr>
          <w:i/>
          <w:iCs/>
        </w:rPr>
        <w:t>ogima</w:t>
      </w:r>
      <w:proofErr w:type="spellEnd"/>
      <w:r>
        <w:rPr>
          <w:i/>
          <w:iCs/>
        </w:rPr>
        <w:t xml:space="preserve"> </w:t>
      </w:r>
      <w:proofErr w:type="spellStart"/>
      <w:r>
        <w:t>Oumamins</w:t>
      </w:r>
      <w:proofErr w:type="spellEnd"/>
      <w:r>
        <w:t xml:space="preserve"> and the </w:t>
      </w:r>
      <w:proofErr w:type="spellStart"/>
      <w:r>
        <w:t>Amikwa</w:t>
      </w:r>
      <w:proofErr w:type="spellEnd"/>
      <w:r>
        <w:t xml:space="preserve"> elder </w:t>
      </w:r>
      <w:proofErr w:type="spellStart"/>
      <w:r w:rsidR="003338F1">
        <w:t>Apichereny</w:t>
      </w:r>
      <w:proofErr w:type="spellEnd"/>
      <w:r w:rsidR="003338F1">
        <w:t xml:space="preserve">, were leading figures in the alliance and could speak with authority with a French agent in the field, in this case the sieur </w:t>
      </w:r>
      <w:proofErr w:type="spellStart"/>
      <w:r w:rsidR="003338F1">
        <w:t>Dulhut</w:t>
      </w:r>
      <w:proofErr w:type="spellEnd"/>
      <w:r w:rsidR="003338F1">
        <w:t xml:space="preserve">.  The discussion here about the rumour of </w:t>
      </w:r>
      <w:proofErr w:type="spellStart"/>
      <w:r w:rsidR="003338F1">
        <w:t>Dulhut’s</w:t>
      </w:r>
      <w:proofErr w:type="spellEnd"/>
      <w:r w:rsidR="003338F1">
        <w:t xml:space="preserve"> proposed mission to the Dakota reveals the fact that </w:t>
      </w:r>
      <w:proofErr w:type="spellStart"/>
      <w:r w:rsidR="003338F1">
        <w:t>Oumamins</w:t>
      </w:r>
      <w:proofErr w:type="spellEnd"/>
      <w:r w:rsidR="003338F1">
        <w:t xml:space="preserve"> is speaking on behalf of the alliance.  His voice is one of authority indeed and </w:t>
      </w:r>
      <w:proofErr w:type="spellStart"/>
      <w:r w:rsidR="003338F1">
        <w:t>Dulhut</w:t>
      </w:r>
      <w:proofErr w:type="spellEnd"/>
      <w:r w:rsidR="003338F1">
        <w:t xml:space="preserve"> is impressed.</w:t>
      </w:r>
      <w:r w:rsidR="003338F1">
        <w:rPr>
          <w:rStyle w:val="FootnoteReference"/>
        </w:rPr>
        <w:footnoteReference w:id="221"/>
      </w:r>
    </w:p>
    <w:p w14:paraId="6FA6C7D1" w14:textId="70F93A54" w:rsidR="00B5367E" w:rsidRDefault="00B5367E" w:rsidP="00B5367E">
      <w:r>
        <w:t>The increased fur trade activity that the growing French presence at Michilimackinac was giving rise to eventually created a glut in the market.  Changing French fashions and over-stocked warehouses created an economic disaster fo</w:t>
      </w:r>
      <w:r w:rsidR="00310F81">
        <w:t xml:space="preserve">r the colony.  The response was an Edict from the King restricting the trade in furs.  The Edict of 1696 effectively closed the post at Michilimackinac and threatened the </w:t>
      </w:r>
      <w:r w:rsidR="00310F81">
        <w:rPr>
          <w:i/>
          <w:iCs/>
        </w:rPr>
        <w:t xml:space="preserve">coureurs de </w:t>
      </w:r>
      <w:proofErr w:type="spellStart"/>
      <w:r w:rsidR="00310F81">
        <w:rPr>
          <w:i/>
          <w:iCs/>
        </w:rPr>
        <w:t>bois</w:t>
      </w:r>
      <w:proofErr w:type="spellEnd"/>
      <w:r w:rsidR="00310F81">
        <w:rPr>
          <w:i/>
          <w:iCs/>
        </w:rPr>
        <w:t xml:space="preserve"> </w:t>
      </w:r>
      <w:r w:rsidR="00310F81">
        <w:t xml:space="preserve">with a punishment term on the galleys.  This might have been disaster for the alliance in general but yet again there seems to have been no ill effects.  Life continued as usual for the people of the </w:t>
      </w:r>
      <w:proofErr w:type="spellStart"/>
      <w:r w:rsidR="00310F81">
        <w:t>Amikwa</w:t>
      </w:r>
      <w:proofErr w:type="spellEnd"/>
      <w:r w:rsidR="00310F81">
        <w:t xml:space="preserve"> nation.</w:t>
      </w:r>
      <w:r w:rsidR="00310F81">
        <w:rPr>
          <w:rStyle w:val="FootnoteReference"/>
        </w:rPr>
        <w:footnoteReference w:id="222"/>
      </w:r>
    </w:p>
    <w:p w14:paraId="243FAC04" w14:textId="2A05E553" w:rsidR="00132AC8" w:rsidRDefault="00132AC8" w:rsidP="00B5367E">
      <w:pPr>
        <w:rPr>
          <w:b/>
          <w:bCs/>
        </w:rPr>
      </w:pPr>
      <w:bookmarkStart w:id="201" w:name="_Hlk101100277"/>
      <w:r>
        <w:rPr>
          <w:b/>
          <w:bCs/>
        </w:rPr>
        <w:t>War and the Great Peace</w:t>
      </w:r>
    </w:p>
    <w:bookmarkEnd w:id="201"/>
    <w:p w14:paraId="3F3B5D9F" w14:textId="5A0104E2" w:rsidR="00132AC8" w:rsidRDefault="0007678D" w:rsidP="00B5367E">
      <w:r>
        <w:t>We have already seen above that in the 1680s and in the 1690s the Mourning War between the Anishinaabe allies on the one side and the Haudenosaunee Confederacy on the other intensified.</w:t>
      </w:r>
      <w:r w:rsidR="005C0275">
        <w:t xml:space="preserve">  The French, with their alliance were pulled into this war as well.  </w:t>
      </w:r>
      <w:r w:rsidR="001645BC">
        <w:t>As we have seen the French tried to address the growing Haudenosaunee threat by sending a new governor</w:t>
      </w:r>
      <w:bookmarkStart w:id="202" w:name="_Hlk100520158"/>
      <w:r w:rsidR="001645BC">
        <w:t xml:space="preserve">, Joseph-Antoine </w:t>
      </w:r>
      <w:r w:rsidR="005504EB">
        <w:t xml:space="preserve">le </w:t>
      </w:r>
      <w:proofErr w:type="spellStart"/>
      <w:r w:rsidR="005504EB">
        <w:t>Febvre</w:t>
      </w:r>
      <w:proofErr w:type="spellEnd"/>
      <w:r w:rsidR="005504EB">
        <w:t xml:space="preserve"> de La Barre </w:t>
      </w:r>
      <w:bookmarkEnd w:id="202"/>
      <w:r w:rsidR="005504EB">
        <w:t>to the colony with orders to stamp out the Haudenosaunee menace.</w:t>
      </w:r>
      <w:r w:rsidR="005504EB">
        <w:rPr>
          <w:rStyle w:val="FootnoteReference"/>
        </w:rPr>
        <w:footnoteReference w:id="223"/>
      </w:r>
      <w:r w:rsidR="00485209">
        <w:t xml:space="preserve">  La Barre’s humiliating failure to accomplish anything on his expedition against the Haudenosaunee ended in a marsh at</w:t>
      </w:r>
      <w:r w:rsidR="00485209" w:rsidRPr="00485209">
        <w:t xml:space="preserve"> </w:t>
      </w:r>
      <w:proofErr w:type="spellStart"/>
      <w:r w:rsidR="00485209">
        <w:t>l’</w:t>
      </w:r>
      <w:r w:rsidR="00485209" w:rsidRPr="00485209">
        <w:t>Anse</w:t>
      </w:r>
      <w:proofErr w:type="spellEnd"/>
      <w:r w:rsidR="00485209" w:rsidRPr="00485209">
        <w:t xml:space="preserve"> de la Famine</w:t>
      </w:r>
      <w:r w:rsidR="00485209">
        <w:t xml:space="preserve"> and serious doubts about the value of the alliance on the part of the Anishinaabe allies.  </w:t>
      </w:r>
      <w:r w:rsidR="004676D0">
        <w:t>He had not done what he had been tasked to do.</w:t>
      </w:r>
      <w:r w:rsidR="004676D0">
        <w:rPr>
          <w:rStyle w:val="FootnoteReference"/>
        </w:rPr>
        <w:footnoteReference w:id="224"/>
      </w:r>
    </w:p>
    <w:p w14:paraId="742530A9" w14:textId="3BE8A419" w:rsidR="004676D0" w:rsidRDefault="004676D0" w:rsidP="00F37A47">
      <w:r w:rsidRPr="004676D0">
        <w:t>In March of 1685 Louis XIV re-called La Barre to France for being humiliated by the Iroquois.</w:t>
      </w:r>
      <w:r>
        <w:rPr>
          <w:rStyle w:val="FootnoteReference"/>
        </w:rPr>
        <w:footnoteReference w:id="225"/>
      </w:r>
      <w:r w:rsidRPr="004676D0">
        <w:t xml:space="preserve">  La Barre himself was not a great loss to the cause of the </w:t>
      </w:r>
      <w:r>
        <w:t>Anishinaabe al</w:t>
      </w:r>
      <w:r w:rsidRPr="004676D0">
        <w:t xml:space="preserve">liance, but his replacement </w:t>
      </w:r>
      <w:bookmarkStart w:id="205" w:name="_Hlk100561400"/>
      <w:r w:rsidRPr="004676D0">
        <w:t xml:space="preserve">Jacques-René </w:t>
      </w:r>
      <w:r w:rsidRPr="004676D0">
        <w:lastRenderedPageBreak/>
        <w:t xml:space="preserve">de </w:t>
      </w:r>
      <w:proofErr w:type="spellStart"/>
      <w:r w:rsidRPr="004676D0">
        <w:t>Brisay</w:t>
      </w:r>
      <w:proofErr w:type="spellEnd"/>
      <w:r w:rsidRPr="004676D0">
        <w:t xml:space="preserve"> de </w:t>
      </w:r>
      <w:proofErr w:type="spellStart"/>
      <w:r w:rsidRPr="004676D0">
        <w:t>Denonville</w:t>
      </w:r>
      <w:proofErr w:type="spellEnd"/>
      <w:r w:rsidRPr="004676D0">
        <w:t xml:space="preserve"> </w:t>
      </w:r>
      <w:bookmarkEnd w:id="205"/>
      <w:r w:rsidRPr="004676D0">
        <w:t>was not an improvement.</w:t>
      </w:r>
      <w:r w:rsidR="00967408">
        <w:rPr>
          <w:rStyle w:val="FootnoteReference"/>
        </w:rPr>
        <w:footnoteReference w:id="226"/>
      </w:r>
      <w:r w:rsidRPr="004676D0">
        <w:t xml:space="preserve">  </w:t>
      </w:r>
      <w:proofErr w:type="spellStart"/>
      <w:r w:rsidRPr="004676D0">
        <w:t>Denonville</w:t>
      </w:r>
      <w:proofErr w:type="spellEnd"/>
      <w:r w:rsidRPr="004676D0">
        <w:t xml:space="preserve"> was a tough career soldier with an austere personality.  </w:t>
      </w:r>
      <w:r w:rsidR="00F37A47" w:rsidRPr="00F37A47">
        <w:t xml:space="preserve">His goal was to rebuild the defences of the St. Lawrence colony and he cared little for the </w:t>
      </w:r>
      <w:r w:rsidR="00F37A47">
        <w:t>Anishinaabe alliance or for the closed F</w:t>
      </w:r>
      <w:r w:rsidR="00F37A47" w:rsidRPr="00F37A47">
        <w:t xml:space="preserve">rench post at Michilimackinac.  In 1685, his first year in office, </w:t>
      </w:r>
      <w:proofErr w:type="spellStart"/>
      <w:r w:rsidR="00F37A47" w:rsidRPr="00F37A47">
        <w:t>Denonville</w:t>
      </w:r>
      <w:proofErr w:type="spellEnd"/>
      <w:r w:rsidR="00F37A47" w:rsidRPr="00F37A47">
        <w:t xml:space="preserve"> sent a series of gloomy reports regarding the state of the colony's ability to defend itself.  </w:t>
      </w:r>
      <w:r w:rsidR="00E450E1">
        <w:t>There was fighting at Fort Frontenac between the Haudenosaunee and the French and their allies there and Niagara was under constant threat.</w:t>
      </w:r>
      <w:r w:rsidR="00E450E1">
        <w:rPr>
          <w:rStyle w:val="FootnoteReference"/>
        </w:rPr>
        <w:footnoteReference w:id="227"/>
      </w:r>
      <w:r w:rsidR="00E450E1">
        <w:t xml:space="preserve">  </w:t>
      </w:r>
      <w:r w:rsidR="00F37A47" w:rsidRPr="00F37A47">
        <w:t xml:space="preserve">Like Colbert, </w:t>
      </w:r>
      <w:proofErr w:type="spellStart"/>
      <w:r w:rsidR="00F37A47" w:rsidRPr="00F37A47">
        <w:t>Denonville</w:t>
      </w:r>
      <w:proofErr w:type="spellEnd"/>
      <w:r w:rsidR="00F37A47" w:rsidRPr="00F37A47">
        <w:t xml:space="preserve"> did not approve of the forts in the west which he felt were both a burden on the colonial economy and a drain on the colonial defence.  He felt the best way to accomplish this was to build one Great Lakes post which was much nearer to the French. </w:t>
      </w:r>
      <w:proofErr w:type="spellStart"/>
      <w:r w:rsidR="00F37A47">
        <w:t>Denonville</w:t>
      </w:r>
      <w:proofErr w:type="spellEnd"/>
      <w:r w:rsidR="00F37A47">
        <w:t xml:space="preserve"> came to believe that a fort located at Niagara would be best to prevent the Haudenosaunee from travelling to the Upper Great Lakes and to prevent the French rivals, the English, from travelling there too.  </w:t>
      </w:r>
      <w:proofErr w:type="spellStart"/>
      <w:r w:rsidR="00F37A47">
        <w:t>Denoville</w:t>
      </w:r>
      <w:proofErr w:type="spellEnd"/>
      <w:r w:rsidR="00F37A47">
        <w:t xml:space="preserve"> also believed that a French post at Niagara would discourage the allies from travelling to </w:t>
      </w:r>
      <w:proofErr w:type="spellStart"/>
      <w:r w:rsidR="00F37A47">
        <w:t>to</w:t>
      </w:r>
      <w:proofErr w:type="spellEnd"/>
      <w:r w:rsidR="00F37A47">
        <w:t xml:space="preserve"> Albany to trade with English.</w:t>
      </w:r>
      <w:r w:rsidR="005D22E4">
        <w:t xml:space="preserve">  </w:t>
      </w:r>
      <w:r w:rsidR="00F37A47">
        <w:t xml:space="preserve">This may well have been ideal for </w:t>
      </w:r>
      <w:proofErr w:type="spellStart"/>
      <w:r w:rsidR="00F37A47">
        <w:t>Denonville's</w:t>
      </w:r>
      <w:proofErr w:type="spellEnd"/>
      <w:r w:rsidR="00F37A47">
        <w:t xml:space="preserve"> colonial defence plan, but the</w:t>
      </w:r>
      <w:r w:rsidR="005D22E4">
        <w:t xml:space="preserve"> allies</w:t>
      </w:r>
      <w:r w:rsidR="00F37A47">
        <w:t xml:space="preserve"> wanted a strong French presence in northern Lake Huron, </w:t>
      </w:r>
      <w:r w:rsidR="005D22E4">
        <w:t xml:space="preserve">preferably at </w:t>
      </w:r>
      <w:proofErr w:type="spellStart"/>
      <w:r w:rsidR="005D22E4">
        <w:t>Michiliamckinac</w:t>
      </w:r>
      <w:proofErr w:type="spellEnd"/>
      <w:r w:rsidR="005D22E4">
        <w:t xml:space="preserve"> which would supply their needs, and in particular their weaponry needs.  They did no</w:t>
      </w:r>
      <w:r w:rsidR="00F37A47">
        <w:t>t</w:t>
      </w:r>
      <w:r w:rsidR="005D22E4">
        <w:t xml:space="preserve"> want a French post</w:t>
      </w:r>
      <w:r w:rsidR="00F37A47">
        <w:t xml:space="preserve"> on the southern shore of Lake Ontario in </w:t>
      </w:r>
      <w:r w:rsidR="005D22E4">
        <w:t>Haudenosaunee</w:t>
      </w:r>
      <w:r w:rsidR="00F37A47">
        <w:t xml:space="preserve"> territory.</w:t>
      </w:r>
      <w:r w:rsidR="005D22E4">
        <w:rPr>
          <w:rStyle w:val="FootnoteReference"/>
        </w:rPr>
        <w:footnoteReference w:id="228"/>
      </w:r>
      <w:r w:rsidR="00F37A47" w:rsidRPr="00F37A47">
        <w:t xml:space="preserve"> </w:t>
      </w:r>
    </w:p>
    <w:p w14:paraId="627F3D9E" w14:textId="5E496394" w:rsidR="0060255F" w:rsidRPr="00132AC8" w:rsidRDefault="008B573D" w:rsidP="008B573D">
      <w:r>
        <w:t xml:space="preserve">In 1687, </w:t>
      </w:r>
      <w:proofErr w:type="spellStart"/>
      <w:r>
        <w:t>Denonville</w:t>
      </w:r>
      <w:proofErr w:type="spellEnd"/>
      <w:r>
        <w:t xml:space="preserve"> felt that he had to fight the Haudenosaunee in order to keep the support of the allies.  </w:t>
      </w:r>
      <w:r w:rsidR="00B87FA7">
        <w:t xml:space="preserve">He also sent word to the Governor of New York, Thomas </w:t>
      </w:r>
      <w:proofErr w:type="spellStart"/>
      <w:r w:rsidR="00B87FA7">
        <w:t>Dongan</w:t>
      </w:r>
      <w:proofErr w:type="spellEnd"/>
      <w:r w:rsidR="00B87FA7">
        <w:t xml:space="preserve"> who had been goading and threatening the Haudenosaunee warriors into attacks against the French and their allies.</w:t>
      </w:r>
      <w:r w:rsidR="00B87FA7">
        <w:rPr>
          <w:rStyle w:val="FootnoteReference"/>
        </w:rPr>
        <w:footnoteReference w:id="229"/>
      </w:r>
      <w:r w:rsidR="00B87FA7">
        <w:t xml:space="preserve"> </w:t>
      </w:r>
      <w:proofErr w:type="spellStart"/>
      <w:r w:rsidR="00B87FA7">
        <w:t>Denonville</w:t>
      </w:r>
      <w:proofErr w:type="spellEnd"/>
      <w:r>
        <w:t xml:space="preserve"> sent agents to the west in order to rally the Anishinaabe allies and eventually the whole of theses forces travelled to Niagara where they joined </w:t>
      </w:r>
      <w:proofErr w:type="spellStart"/>
      <w:r>
        <w:t>Denonville's</w:t>
      </w:r>
      <w:proofErr w:type="spellEnd"/>
      <w:r>
        <w:t xml:space="preserve"> army.  The entire force, save for a garrison left to protect the French boats at Lake Ontario, then moved against the Seneca villages.  The Senecas, alerted by the English, attempted a surprise attack on the advance army and were defeated, losing one hundred </w:t>
      </w:r>
      <w:r>
        <w:lastRenderedPageBreak/>
        <w:t xml:space="preserve">warriors as casualties.  They had taken the precaution of sending away their families, however, and the French and their allies could do little beyond destroying the Iroquois crops.  </w:t>
      </w:r>
      <w:proofErr w:type="spellStart"/>
      <w:r>
        <w:t>Denonville's</w:t>
      </w:r>
      <w:proofErr w:type="spellEnd"/>
      <w:r>
        <w:t xml:space="preserve"> campaign was a modest victory.</w:t>
      </w:r>
      <w:r>
        <w:rPr>
          <w:rStyle w:val="FootnoteReference"/>
        </w:rPr>
        <w:footnoteReference w:id="230"/>
      </w:r>
    </w:p>
    <w:p w14:paraId="51D083E4" w14:textId="61365D84" w:rsidR="0060255F" w:rsidRDefault="0060255F" w:rsidP="0060255F">
      <w:r>
        <w:t xml:space="preserve">After his modest success, </w:t>
      </w:r>
      <w:proofErr w:type="spellStart"/>
      <w:r>
        <w:t>Denonville</w:t>
      </w:r>
      <w:proofErr w:type="spellEnd"/>
      <w:r>
        <w:t xml:space="preserve"> was recalled and Frontenac was re-instated as governor.  No sooner had he arrived back in the colony than disaster struck.  </w:t>
      </w:r>
      <w:r w:rsidRPr="0060255F">
        <w:t xml:space="preserve">In the summer of 1689 </w:t>
      </w:r>
      <w:r>
        <w:t xml:space="preserve">with </w:t>
      </w:r>
      <w:r w:rsidRPr="0060255F">
        <w:t xml:space="preserve">terrible ferocity </w:t>
      </w:r>
      <w:r w:rsidR="001E69A6">
        <w:t>a Haudenosaunee laid waste to Lachine</w:t>
      </w:r>
      <w:r w:rsidRPr="0060255F">
        <w:t xml:space="preserve">.  </w:t>
      </w:r>
      <w:r w:rsidR="001E69A6">
        <w:t xml:space="preserve">An </w:t>
      </w:r>
      <w:proofErr w:type="spellStart"/>
      <w:r w:rsidR="001E69A6">
        <w:t>Odaawaa</w:t>
      </w:r>
      <w:proofErr w:type="spellEnd"/>
      <w:r w:rsidR="001E69A6">
        <w:t xml:space="preserve"> </w:t>
      </w:r>
      <w:proofErr w:type="spellStart"/>
      <w:r w:rsidR="001E69A6" w:rsidRPr="004E15A3">
        <w:rPr>
          <w:i/>
          <w:iCs/>
        </w:rPr>
        <w:t>ogima</w:t>
      </w:r>
      <w:proofErr w:type="spellEnd"/>
      <w:r w:rsidR="001E69A6">
        <w:t xml:space="preserve"> named </w:t>
      </w:r>
      <w:proofErr w:type="spellStart"/>
      <w:r w:rsidR="001E69A6">
        <w:t>Ocheepik</w:t>
      </w:r>
      <w:proofErr w:type="spellEnd"/>
      <w:r w:rsidR="001E69A6">
        <w:t xml:space="preserve"> had witnessed the whole thing and h</w:t>
      </w:r>
      <w:r w:rsidRPr="0060255F">
        <w:t xml:space="preserve">e returned to Michilimackinac and made his report to the general council which was called upon his return.  The French were weak, he argued, and he stressed their inability to coordinate a defence of the colony.  </w:t>
      </w:r>
    </w:p>
    <w:p w14:paraId="5D342677" w14:textId="5143D1DB" w:rsidR="001E69A6" w:rsidRDefault="0060255F" w:rsidP="0060255F">
      <w:r>
        <w:t>Frontenac's reaction to th</w:t>
      </w:r>
      <w:r w:rsidR="001E69A6">
        <w:t xml:space="preserve">e attack </w:t>
      </w:r>
      <w:r>
        <w:t xml:space="preserve">was immediate. </w:t>
      </w:r>
      <w:r w:rsidR="00A4576D">
        <w:t xml:space="preserve"> </w:t>
      </w:r>
      <w:proofErr w:type="spellStart"/>
      <w:r w:rsidR="00A4576D">
        <w:t>Dulhut</w:t>
      </w:r>
      <w:proofErr w:type="spellEnd"/>
      <w:r w:rsidR="00A4576D">
        <w:t xml:space="preserve"> was sent to the ‘</w:t>
      </w:r>
      <w:r w:rsidR="00A4576D" w:rsidRPr="00A4576D">
        <w:t xml:space="preserve">lac des Deux </w:t>
      </w:r>
      <w:proofErr w:type="spellStart"/>
      <w:r w:rsidR="00A4576D" w:rsidRPr="00A4576D">
        <w:t>Montagnes</w:t>
      </w:r>
      <w:proofErr w:type="spellEnd"/>
      <w:r w:rsidR="00A4576D">
        <w:t>’</w:t>
      </w:r>
      <w:r w:rsidR="00A4576D" w:rsidRPr="00A4576D">
        <w:t xml:space="preserve"> </w:t>
      </w:r>
      <w:r w:rsidR="00A4576D">
        <w:t>where the French and allies fought a successful battle against the Haudenosaunee.</w:t>
      </w:r>
      <w:r w:rsidR="00A4576D">
        <w:rPr>
          <w:rStyle w:val="FootnoteReference"/>
        </w:rPr>
        <w:footnoteReference w:id="231"/>
      </w:r>
      <w:r>
        <w:t xml:space="preserve"> Nicolas Perrot and Louis de La Porte de </w:t>
      </w:r>
      <w:proofErr w:type="spellStart"/>
      <w:r>
        <w:t>Louvigny</w:t>
      </w:r>
      <w:proofErr w:type="spellEnd"/>
      <w:r>
        <w:t xml:space="preserve"> were dispatched to Michilimackinac: Perrot to address the</w:t>
      </w:r>
      <w:r w:rsidR="001E69A6">
        <w:t xml:space="preserve"> allies and </w:t>
      </w:r>
      <w:proofErr w:type="spellStart"/>
      <w:r>
        <w:t>Louvigny</w:t>
      </w:r>
      <w:proofErr w:type="spellEnd"/>
      <w:r>
        <w:t xml:space="preserve"> to assume command</w:t>
      </w:r>
      <w:r w:rsidR="001E69A6">
        <w:t>.</w:t>
      </w:r>
      <w:r w:rsidR="00D32FD3">
        <w:rPr>
          <w:rStyle w:val="FootnoteReference"/>
        </w:rPr>
        <w:footnoteReference w:id="232"/>
      </w:r>
      <w:r>
        <w:t xml:space="preserve">  Perrot was charged with delivering Frontenac's specific appeal, the "Parole Which Must be Said to the </w:t>
      </w:r>
      <w:proofErr w:type="spellStart"/>
      <w:r>
        <w:t>Ottawas</w:t>
      </w:r>
      <w:proofErr w:type="spellEnd"/>
      <w:r>
        <w:t xml:space="preserve"> to Dissuade Them from the Alliance Which They Want to Make </w:t>
      </w:r>
      <w:proofErr w:type="gramStart"/>
      <w:r>
        <w:t>With</w:t>
      </w:r>
      <w:proofErr w:type="gramEnd"/>
      <w:r>
        <w:t xml:space="preserve"> the Iroquois and the English."   Frontenac's text begins with a long harangue on the alliance from the French perspective using the father and children analogy which meant so much to the French and so little to the </w:t>
      </w:r>
      <w:proofErr w:type="spellStart"/>
      <w:r>
        <w:t>Ottawas</w:t>
      </w:r>
      <w:proofErr w:type="spellEnd"/>
      <w:r>
        <w:t xml:space="preserve">.  Any misunderstandings were the fault of La Barre and </w:t>
      </w:r>
      <w:proofErr w:type="spellStart"/>
      <w:r>
        <w:t>Denonville</w:t>
      </w:r>
      <w:proofErr w:type="spellEnd"/>
      <w:r>
        <w:t>.  As for the English, they were not faithful allies and Frontenac accused them of a number of crimes</w:t>
      </w:r>
      <w:r w:rsidR="001E69A6">
        <w:t>.</w:t>
      </w:r>
      <w:r w:rsidR="001E69A6">
        <w:rPr>
          <w:rStyle w:val="FootnoteReference"/>
        </w:rPr>
        <w:footnoteReference w:id="233"/>
      </w:r>
    </w:p>
    <w:p w14:paraId="6EE93B56" w14:textId="52C73208" w:rsidR="001E69A6" w:rsidRDefault="001E69A6" w:rsidP="001E69A6">
      <w:proofErr w:type="spellStart"/>
      <w:r>
        <w:t>Louvigny</w:t>
      </w:r>
      <w:proofErr w:type="spellEnd"/>
      <w:r>
        <w:t xml:space="preserve"> and Nicolas Perrot set out for Michilimackinac in the early summer of 1690, but before they had reached the Upper Ottawa River the advance party of their fleet was attacked by a Mohawk war party lying in ambush at the mouth of the South Nation River.  Eight of the Canadians were killed and the rest were forced to beat an ignominious retreat back down the Ottawa River to the main fleet.  </w:t>
      </w:r>
      <w:proofErr w:type="spellStart"/>
      <w:r>
        <w:t>Louvigny</w:t>
      </w:r>
      <w:proofErr w:type="spellEnd"/>
      <w:r>
        <w:t xml:space="preserve"> immediately seized the possibility to turn this setback to his advantage.  He quickly organized a counter-attack and engaged the surprised Mohawks in battle.  His force killed thirty of the Mohawks in the fight, and took four prisoners, including the Mohawk chief who had led the raid.  He sent three of the prisoners back to Montreal, but kept the chief with him in order to impress the </w:t>
      </w:r>
      <w:r w:rsidR="00285DF5">
        <w:t>allies</w:t>
      </w:r>
      <w:r>
        <w:t>.</w:t>
      </w:r>
      <w:r w:rsidR="00285DF5">
        <w:rPr>
          <w:rStyle w:val="FootnoteReference"/>
        </w:rPr>
        <w:footnoteReference w:id="234"/>
      </w:r>
    </w:p>
    <w:p w14:paraId="1DF542F6" w14:textId="5112EDBD" w:rsidR="002B53BA" w:rsidRDefault="001E69A6" w:rsidP="001E69A6">
      <w:proofErr w:type="spellStart"/>
      <w:r>
        <w:lastRenderedPageBreak/>
        <w:t>Louvigny</w:t>
      </w:r>
      <w:proofErr w:type="spellEnd"/>
      <w:r>
        <w:t xml:space="preserve"> continued on his journey until he met a group of </w:t>
      </w:r>
      <w:proofErr w:type="spellStart"/>
      <w:r w:rsidR="00D14E12">
        <w:t>Missisakis</w:t>
      </w:r>
      <w:proofErr w:type="spellEnd"/>
      <w:r>
        <w:t xml:space="preserve"> fishing for sturgeon at the mouth of the </w:t>
      </w:r>
      <w:proofErr w:type="spellStart"/>
      <w:r>
        <w:t>Mississagi</w:t>
      </w:r>
      <w:proofErr w:type="spellEnd"/>
      <w:r>
        <w:t xml:space="preserve"> River in Lake Huron's North Channel.  He asked these people if they had heard from the </w:t>
      </w:r>
      <w:r w:rsidR="00D14E12">
        <w:t xml:space="preserve">any news but the </w:t>
      </w:r>
      <w:proofErr w:type="spellStart"/>
      <w:r>
        <w:t>Missis</w:t>
      </w:r>
      <w:r w:rsidR="00D14E12">
        <w:t>akis</w:t>
      </w:r>
      <w:proofErr w:type="spellEnd"/>
      <w:r>
        <w:t xml:space="preserve"> replied that the last news they had heard was that </w:t>
      </w:r>
      <w:proofErr w:type="spellStart"/>
      <w:r>
        <w:t>Ocheepik</w:t>
      </w:r>
      <w:proofErr w:type="spellEnd"/>
      <w:r>
        <w:t xml:space="preserve"> had gone to Onondaga and that they did not know whether he had returned.  Not knowing what kind of reception to expect from the </w:t>
      </w:r>
      <w:r w:rsidR="002B53BA">
        <w:t xml:space="preserve">allies at </w:t>
      </w:r>
      <w:proofErr w:type="spellStart"/>
      <w:r w:rsidR="002B53BA">
        <w:t>Michiliamckinac</w:t>
      </w:r>
      <w:proofErr w:type="spellEnd"/>
      <w:r>
        <w:t xml:space="preserve">, </w:t>
      </w:r>
      <w:proofErr w:type="spellStart"/>
      <w:r>
        <w:t>Louvigny</w:t>
      </w:r>
      <w:proofErr w:type="spellEnd"/>
      <w:r>
        <w:t xml:space="preserve"> decided to send Perrot ahead in order to impress them with the news of the victory he had won over the sixty Mohawk warriors at the South Nation River.  Perrot advised </w:t>
      </w:r>
      <w:proofErr w:type="spellStart"/>
      <w:r>
        <w:t>Louvigny</w:t>
      </w:r>
      <w:proofErr w:type="spellEnd"/>
      <w:r>
        <w:t xml:space="preserve"> to display the captured Mohawk chief in the bow of the first canoe and to have the French soldiers prominently display the scalps so that they could be seen from the shore.</w:t>
      </w:r>
      <w:r w:rsidR="00D14E12">
        <w:rPr>
          <w:rStyle w:val="FootnoteReference"/>
        </w:rPr>
        <w:footnoteReference w:id="235"/>
      </w:r>
      <w:r>
        <w:t xml:space="preserve">   </w:t>
      </w:r>
    </w:p>
    <w:p w14:paraId="5E3752C3" w14:textId="5DBFF3D1" w:rsidR="00A321BA" w:rsidRPr="00116664" w:rsidRDefault="00A321BA" w:rsidP="001E69A6">
      <w:r>
        <w:t xml:space="preserve">It was at this time that an old foe reared its ugly head.  </w:t>
      </w:r>
      <w:r w:rsidRPr="00A321BA">
        <w:t xml:space="preserve">A terrible smallpox epidemic in the summer of 1690 badly damaged the ability of the </w:t>
      </w:r>
      <w:r>
        <w:t>Haudenosaunee</w:t>
      </w:r>
      <w:r w:rsidRPr="00A321BA">
        <w:t xml:space="preserve"> </w:t>
      </w:r>
      <w:r>
        <w:t xml:space="preserve">ability </w:t>
      </w:r>
      <w:r w:rsidRPr="00A321BA">
        <w:t>to put warriors in the field.</w:t>
      </w:r>
      <w:r>
        <w:rPr>
          <w:rStyle w:val="FootnoteReference"/>
        </w:rPr>
        <w:footnoteReference w:id="236"/>
      </w:r>
      <w:r w:rsidRPr="00A321BA">
        <w:t xml:space="preserve">  </w:t>
      </w:r>
      <w:r w:rsidR="00116664">
        <w:t>This was a further blow to the Haudenosaunee and it came at a time of unprecedented losses.  The attrition rate in battle was damage enough but small pox really put the Haudenosaunee Confederacy into danger of defeat and destruction.</w:t>
      </w:r>
    </w:p>
    <w:p w14:paraId="57E70EE8" w14:textId="77777777" w:rsidR="00D56CB0" w:rsidRDefault="003775E0" w:rsidP="001E69A6">
      <w:r>
        <w:t xml:space="preserve">In 1691 another allied force, (Nipissing, </w:t>
      </w:r>
      <w:proofErr w:type="spellStart"/>
      <w:r>
        <w:t>Sauteur</w:t>
      </w:r>
      <w:proofErr w:type="spellEnd"/>
      <w:r>
        <w:t xml:space="preserve">, </w:t>
      </w:r>
      <w:proofErr w:type="spellStart"/>
      <w:r w:rsidR="0070593F">
        <w:t>Kiskakon</w:t>
      </w:r>
      <w:proofErr w:type="spellEnd"/>
      <w:r w:rsidR="0070593F">
        <w:t xml:space="preserve"> </w:t>
      </w:r>
      <w:proofErr w:type="spellStart"/>
      <w:r w:rsidR="0070593F">
        <w:t>Odaawak</w:t>
      </w:r>
      <w:proofErr w:type="spellEnd"/>
      <w:r w:rsidR="0070593F">
        <w:t xml:space="preserve"> </w:t>
      </w:r>
      <w:r>
        <w:t xml:space="preserve">and </w:t>
      </w:r>
      <w:proofErr w:type="spellStart"/>
      <w:r w:rsidR="0070593F">
        <w:t>Sinago</w:t>
      </w:r>
      <w:proofErr w:type="spellEnd"/>
      <w:r w:rsidR="0070593F">
        <w:t xml:space="preserve"> </w:t>
      </w:r>
      <w:proofErr w:type="spellStart"/>
      <w:r w:rsidR="0070593F">
        <w:t>Odaawaak</w:t>
      </w:r>
      <w:proofErr w:type="spellEnd"/>
      <w:r w:rsidR="0070593F">
        <w:t xml:space="preserve"> </w:t>
      </w:r>
      <w:r w:rsidR="009E7FA4">
        <w:t xml:space="preserve">as well as the Illinois and Miami, </w:t>
      </w:r>
      <w:r w:rsidR="0070593F">
        <w:t>are mentioned)</w:t>
      </w:r>
      <w:r>
        <w:t xml:space="preserve"> attacked the Haudenosaunee and </w:t>
      </w:r>
      <w:r w:rsidR="0070593F">
        <w:t>killed many warriors.</w:t>
      </w:r>
      <w:r w:rsidR="0070593F">
        <w:rPr>
          <w:rStyle w:val="FootnoteReference"/>
        </w:rPr>
        <w:footnoteReference w:id="237"/>
      </w:r>
      <w:r w:rsidR="0070593F">
        <w:t xml:space="preserve">  </w:t>
      </w:r>
      <w:bookmarkStart w:id="208" w:name="_Hlk100564955"/>
      <w:r w:rsidR="00AC2497">
        <w:t xml:space="preserve">Frontenac  wrote in his annual report that many </w:t>
      </w:r>
      <w:proofErr w:type="spellStart"/>
      <w:r w:rsidR="00AC2497">
        <w:t>Odaawaa</w:t>
      </w:r>
      <w:proofErr w:type="spellEnd"/>
      <w:r w:rsidR="00AC2497">
        <w:t xml:space="preserve"> and Wendat war parties had taken a heavy toll on the Haudenosaunee over the course of the year.</w:t>
      </w:r>
      <w:bookmarkEnd w:id="208"/>
      <w:r w:rsidR="00AC2497">
        <w:t xml:space="preserve"> </w:t>
      </w:r>
      <w:r w:rsidR="002B53BA">
        <w:t>Thus</w:t>
      </w:r>
      <w:r w:rsidR="001F4D9A">
        <w:t>,</w:t>
      </w:r>
      <w:r w:rsidR="002B53BA">
        <w:t xml:space="preserve"> the tide turned</w:t>
      </w:r>
      <w:r w:rsidR="005808FD">
        <w:t xml:space="preserve"> in the alliance</w:t>
      </w:r>
      <w:r w:rsidR="001F4D9A">
        <w:t>,</w:t>
      </w:r>
      <w:r w:rsidR="005808FD">
        <w:t xml:space="preserve"> but in the meantime the </w:t>
      </w:r>
      <w:proofErr w:type="spellStart"/>
      <w:r w:rsidR="005808FD">
        <w:t>Anishinaabek</w:t>
      </w:r>
      <w:proofErr w:type="spellEnd"/>
      <w:r w:rsidR="005808FD">
        <w:t xml:space="preserve"> had been winning their own battles against the Haudenosaunee and helping to bring that Confederacy out of the cycle of the Mourning War and to the peace talks</w:t>
      </w:r>
      <w:r w:rsidR="002B53BA">
        <w:t xml:space="preserve">.  </w:t>
      </w:r>
      <w:r w:rsidR="001E69A6">
        <w:t xml:space="preserve"> </w:t>
      </w:r>
      <w:r w:rsidR="00846930">
        <w:t xml:space="preserve">But it is important to take a look at the war of attrition that was slowly but certainly weakening the ability of the Haudenosaunee Confederacy to continue the Mourning War. </w:t>
      </w:r>
    </w:p>
    <w:p w14:paraId="0703378F" w14:textId="3AD06507" w:rsidR="001C39DD" w:rsidRDefault="00CA5E74" w:rsidP="001E69A6">
      <w:r>
        <w:t>In the winter</w:t>
      </w:r>
      <w:r w:rsidR="00C953EE">
        <w:t xml:space="preserve"> </w:t>
      </w:r>
      <w:r>
        <w:t>of 1692</w:t>
      </w:r>
      <w:r w:rsidR="00C953EE">
        <w:t>,</w:t>
      </w:r>
      <w:r>
        <w:t xml:space="preserve"> the Jesuit Pierre Millet sent word from his mission </w:t>
      </w:r>
      <w:r w:rsidR="00C953EE">
        <w:t>in the country of the Oneidas that a</w:t>
      </w:r>
      <w:r w:rsidR="00D56CB0" w:rsidRPr="00D56CB0">
        <w:t xml:space="preserve"> force of </w:t>
      </w:r>
      <w:proofErr w:type="spellStart"/>
      <w:r w:rsidR="00D56CB0" w:rsidRPr="00D56CB0">
        <w:t>Amikwa</w:t>
      </w:r>
      <w:proofErr w:type="spellEnd"/>
      <w:r w:rsidR="00D56CB0" w:rsidRPr="00D56CB0">
        <w:t xml:space="preserve"> and Nipissing warriors attacked</w:t>
      </w:r>
      <w:r w:rsidR="00C953EE">
        <w:t xml:space="preserve"> an Oneida war party in the district.  A </w:t>
      </w:r>
      <w:r w:rsidR="00D56CB0" w:rsidRPr="00D56CB0">
        <w:t xml:space="preserve">large </w:t>
      </w:r>
      <w:r w:rsidR="00C953EE">
        <w:t xml:space="preserve">number of </w:t>
      </w:r>
      <w:r w:rsidR="00D56CB0" w:rsidRPr="00D56CB0">
        <w:t xml:space="preserve">Haudenosaunee warriors </w:t>
      </w:r>
      <w:r w:rsidR="00C953EE">
        <w:t xml:space="preserve">were killed in this battle which took place </w:t>
      </w:r>
      <w:r w:rsidR="00D56CB0">
        <w:t>in the</w:t>
      </w:r>
      <w:r>
        <w:t xml:space="preserve"> late</w:t>
      </w:r>
      <w:r w:rsidR="00D56CB0" w:rsidRPr="00D56CB0">
        <w:t xml:space="preserve"> summer of 169</w:t>
      </w:r>
      <w:r w:rsidR="00D56CB0">
        <w:t>2</w:t>
      </w:r>
      <w:r w:rsidR="00D56CB0" w:rsidRPr="00D56CB0">
        <w:t>.</w:t>
      </w:r>
      <w:r w:rsidR="00D56CB0">
        <w:rPr>
          <w:rStyle w:val="FootnoteReference"/>
        </w:rPr>
        <w:footnoteReference w:id="238"/>
      </w:r>
      <w:r w:rsidR="00D56CB0" w:rsidRPr="00D56CB0">
        <w:t xml:space="preserve">  </w:t>
      </w:r>
      <w:r w:rsidR="00C953EE">
        <w:t xml:space="preserve">Millet was something of a rarity.  He worked in the </w:t>
      </w:r>
      <w:r w:rsidR="0008069F">
        <w:t>H</w:t>
      </w:r>
      <w:r w:rsidR="00C953EE">
        <w:t xml:space="preserve">audenosaunee mission field till </w:t>
      </w:r>
      <w:r w:rsidR="0008069F">
        <w:t xml:space="preserve">it became too dangerous and he was forced to go to Fort Frontenac where he worked as chaplain.  In </w:t>
      </w:r>
      <w:r w:rsidR="00C953EE">
        <w:t xml:space="preserve">June of 1689 he was taken </w:t>
      </w:r>
      <w:r w:rsidR="0008069F">
        <w:t>prisoner</w:t>
      </w:r>
      <w:r w:rsidR="00C953EE" w:rsidRPr="00C953EE">
        <w:t xml:space="preserve"> along with the </w:t>
      </w:r>
      <w:r w:rsidR="0008069F">
        <w:t xml:space="preserve">fort’s </w:t>
      </w:r>
      <w:r w:rsidR="00C953EE" w:rsidRPr="00C953EE">
        <w:t xml:space="preserve">surgeon </w:t>
      </w:r>
      <w:proofErr w:type="spellStart"/>
      <w:r w:rsidR="00C953EE" w:rsidRPr="00C953EE">
        <w:t>Pélerin</w:t>
      </w:r>
      <w:proofErr w:type="spellEnd"/>
      <w:r w:rsidR="00C953EE" w:rsidRPr="00C953EE">
        <w:t xml:space="preserve"> de Saint-</w:t>
      </w:r>
      <w:proofErr w:type="spellStart"/>
      <w:r w:rsidR="00C953EE" w:rsidRPr="00C953EE">
        <w:t>Amant</w:t>
      </w:r>
      <w:proofErr w:type="spellEnd"/>
      <w:r w:rsidR="00C953EE" w:rsidRPr="00C953EE">
        <w:t xml:space="preserve">. The prisoners were subjected to the usual ill treatment, and were taken as far as the island of </w:t>
      </w:r>
      <w:proofErr w:type="spellStart"/>
      <w:r w:rsidR="00C953EE" w:rsidRPr="00C953EE">
        <w:t>Toniata</w:t>
      </w:r>
      <w:proofErr w:type="spellEnd"/>
      <w:r w:rsidR="00C953EE" w:rsidRPr="00C953EE">
        <w:t xml:space="preserve"> (Grenadier Island, near Brockville), where a council </w:t>
      </w:r>
      <w:r w:rsidR="0008069F">
        <w:t xml:space="preserve">decided that he should be turned over to the </w:t>
      </w:r>
      <w:r w:rsidR="00C953EE" w:rsidRPr="00C953EE">
        <w:t>Oneidas</w:t>
      </w:r>
      <w:r w:rsidR="0008069F">
        <w:t xml:space="preserve">.  They </w:t>
      </w:r>
      <w:r w:rsidR="00C953EE" w:rsidRPr="00C953EE">
        <w:t xml:space="preserve">took him </w:t>
      </w:r>
      <w:r w:rsidR="00C953EE" w:rsidRPr="00C953EE">
        <w:lastRenderedPageBreak/>
        <w:t>into their country</w:t>
      </w:r>
      <w:r w:rsidR="0008069F">
        <w:t xml:space="preserve"> where he had once had a mission</w:t>
      </w:r>
      <w:r w:rsidR="00C953EE" w:rsidRPr="00C953EE">
        <w:t xml:space="preserve">. </w:t>
      </w:r>
      <w:r w:rsidR="0008069F">
        <w:t xml:space="preserve">Some of his own converts argued for his release and </w:t>
      </w:r>
      <w:r w:rsidR="00C953EE" w:rsidRPr="00C953EE">
        <w:t>adopted</w:t>
      </w:r>
      <w:r w:rsidR="0008069F">
        <w:t xml:space="preserve"> him into the nation giving him the</w:t>
      </w:r>
      <w:r w:rsidR="00C953EE" w:rsidRPr="00C953EE">
        <w:t xml:space="preserve"> name </w:t>
      </w:r>
      <w:proofErr w:type="spellStart"/>
      <w:r w:rsidR="00C953EE" w:rsidRPr="00C953EE">
        <w:t>Odatsighta</w:t>
      </w:r>
      <w:proofErr w:type="spellEnd"/>
      <w:r w:rsidR="00C953EE" w:rsidRPr="00C953EE">
        <w:t xml:space="preserve">, </w:t>
      </w:r>
      <w:r w:rsidR="0008069F">
        <w:t xml:space="preserve">in honour of the Oneida’s </w:t>
      </w:r>
      <w:r w:rsidR="00E545C5">
        <w:t>founder.</w:t>
      </w:r>
      <w:r w:rsidR="00C953EE" w:rsidRPr="00C953EE">
        <w:t xml:space="preserve"> This </w:t>
      </w:r>
      <w:r w:rsidR="00E545C5">
        <w:t xml:space="preserve">honour conferred upon him great status and </w:t>
      </w:r>
      <w:r w:rsidR="00C953EE" w:rsidRPr="00C953EE">
        <w:t xml:space="preserve">enabled to continue the </w:t>
      </w:r>
      <w:r w:rsidR="00E545C5">
        <w:t xml:space="preserve">mission work he </w:t>
      </w:r>
      <w:r w:rsidR="00C953EE" w:rsidRPr="00C953EE">
        <w:t xml:space="preserve">had </w:t>
      </w:r>
      <w:r w:rsidR="00E545C5">
        <w:t xml:space="preserve">been forced to </w:t>
      </w:r>
      <w:r w:rsidR="00C953EE" w:rsidRPr="00C953EE">
        <w:t>abandon</w:t>
      </w:r>
      <w:r w:rsidR="00E545C5">
        <w:t xml:space="preserve"> </w:t>
      </w:r>
      <w:r w:rsidR="00C953EE" w:rsidRPr="00C953EE">
        <w:t>in 1685</w:t>
      </w:r>
      <w:r w:rsidR="00C953EE">
        <w:t>.</w:t>
      </w:r>
      <w:r w:rsidR="00E545C5">
        <w:t xml:space="preserve">  Under Oneida protection he was able to communicate with the Jesuit Superior in Quebec.  His unique perspective provides a rare look into the Haudenosaunee world and in this case the details of a battle we would not have heard about.</w:t>
      </w:r>
      <w:r w:rsidR="00E545C5">
        <w:rPr>
          <w:rStyle w:val="FootnoteReference"/>
        </w:rPr>
        <w:footnoteReference w:id="239"/>
      </w:r>
    </w:p>
    <w:p w14:paraId="5CCB60F4" w14:textId="77777777" w:rsidR="002124F7" w:rsidRDefault="00846930" w:rsidP="001E69A6">
      <w:r>
        <w:t xml:space="preserve">We have already had occasion to look at Perrot’s story of the </w:t>
      </w:r>
      <w:proofErr w:type="spellStart"/>
      <w:r>
        <w:t>Sauteur</w:t>
      </w:r>
      <w:proofErr w:type="spellEnd"/>
      <w:r>
        <w:t xml:space="preserve"> led assault on the Haudenosaunee war party.  We have noted </w:t>
      </w:r>
      <w:proofErr w:type="spellStart"/>
      <w:r>
        <w:t>Louvigny’s</w:t>
      </w:r>
      <w:proofErr w:type="spellEnd"/>
      <w:r>
        <w:t xml:space="preserve"> successful battle with a Haudenosaunee force in the Ottawa River.  </w:t>
      </w:r>
      <w:r w:rsidR="00352472">
        <w:t xml:space="preserve">There are many other examples of small battles.  In August of 1696, the Intendant Champigny reported that the </w:t>
      </w:r>
      <w:proofErr w:type="spellStart"/>
      <w:r w:rsidR="00352472">
        <w:t>Odaawaak</w:t>
      </w:r>
      <w:proofErr w:type="spellEnd"/>
      <w:r w:rsidR="00352472">
        <w:t xml:space="preserve"> defeated a Haudenosaunee force and caused many Haudenosaunee casualties.</w:t>
      </w:r>
      <w:r w:rsidR="00352472">
        <w:rPr>
          <w:rStyle w:val="FootnoteReference"/>
        </w:rPr>
        <w:footnoteReference w:id="240"/>
      </w:r>
      <w:r w:rsidR="00AC2497">
        <w:t xml:space="preserve">  It was the constant drain on the Haudenosaunee warriors that was unsustainable.  Frontenac had noted this as early as 1691 when he wrote in his annual report that </w:t>
      </w:r>
      <w:proofErr w:type="spellStart"/>
      <w:r w:rsidR="00AC2497">
        <w:t>Odaawaak</w:t>
      </w:r>
      <w:proofErr w:type="spellEnd"/>
      <w:r w:rsidR="00AC2497">
        <w:t xml:space="preserve"> and Wendat forces had killed many Haudenosaunee warriors.</w:t>
      </w:r>
      <w:r w:rsidR="00AC2497">
        <w:rPr>
          <w:rStyle w:val="FootnoteReference"/>
        </w:rPr>
        <w:footnoteReference w:id="241"/>
      </w:r>
      <w:r w:rsidR="00636BCA">
        <w:t xml:space="preserve">  This was </w:t>
      </w:r>
      <w:r w:rsidR="00636BCA">
        <w:rPr>
          <w:i/>
          <w:iCs/>
        </w:rPr>
        <w:t>la petite guerre</w:t>
      </w:r>
      <w:r w:rsidR="00636BCA">
        <w:t xml:space="preserve"> as the French called it but it might as well have been called death by a thousand cuts.  The Haudenosaunee could not sustain the rate of attrition that the </w:t>
      </w:r>
      <w:r w:rsidR="002124F7">
        <w:t>Mourning War was causing them.</w:t>
      </w:r>
    </w:p>
    <w:p w14:paraId="7BAB843B" w14:textId="32A9D05D" w:rsidR="00BF2233" w:rsidRDefault="002124F7" w:rsidP="001E69A6">
      <w:r>
        <w:t xml:space="preserve">The result of this prolonged war was the Great Peace of Montreal held in 1701.  It was to be the </w:t>
      </w:r>
      <w:r w:rsidR="008B2876">
        <w:t xml:space="preserve">crowning achievement of the governor Louis-Hector de </w:t>
      </w:r>
      <w:proofErr w:type="spellStart"/>
      <w:r w:rsidR="008B2876">
        <w:t>Callière</w:t>
      </w:r>
      <w:proofErr w:type="spellEnd"/>
      <w:r w:rsidR="008B2876">
        <w:t>.</w:t>
      </w:r>
      <w:r w:rsidR="008B2876">
        <w:rPr>
          <w:rStyle w:val="FootnoteReference"/>
        </w:rPr>
        <w:footnoteReference w:id="242"/>
      </w:r>
      <w:r w:rsidR="008B2876">
        <w:t xml:space="preserve"> </w:t>
      </w:r>
      <w:r w:rsidR="00217AA4">
        <w:t xml:space="preserve"> As the delegates arrived, the order of precedence, which had been agreed upon earlier was immediately established, the </w:t>
      </w:r>
      <w:proofErr w:type="spellStart"/>
      <w:r w:rsidR="00217AA4">
        <w:t>Odaawaa</w:t>
      </w:r>
      <w:proofErr w:type="spellEnd"/>
      <w:r w:rsidR="00217AA4">
        <w:t xml:space="preserve"> delegates would take the lead in the discussions.  As the historian La </w:t>
      </w:r>
      <w:proofErr w:type="spellStart"/>
      <w:r w:rsidR="00217AA4">
        <w:t>Potherie</w:t>
      </w:r>
      <w:proofErr w:type="spellEnd"/>
      <w:r w:rsidR="00217AA4">
        <w:t xml:space="preserve"> noted the allied nations held general councils to determine their united position, consensus being an absolute condition, and then they arrived at the conference.  </w:t>
      </w:r>
      <w:r w:rsidR="00BF2233">
        <w:t xml:space="preserve">One of the </w:t>
      </w:r>
      <w:proofErr w:type="spellStart"/>
      <w:r w:rsidR="00BF2233">
        <w:t>Odaawaa</w:t>
      </w:r>
      <w:proofErr w:type="spellEnd"/>
      <w:r w:rsidR="00BF2233">
        <w:t xml:space="preserve"> delegates, </w:t>
      </w:r>
      <w:proofErr w:type="spellStart"/>
      <w:r w:rsidR="00217AA4">
        <w:t>Koutaoiliboe</w:t>
      </w:r>
      <w:proofErr w:type="spellEnd"/>
      <w:r w:rsidR="00BF2233">
        <w:t xml:space="preserve">, who spoke with the peremptory manner of a man long accustomed to </w:t>
      </w:r>
      <w:r w:rsidR="00454AD9">
        <w:t>French vacillations</w:t>
      </w:r>
      <w:r w:rsidR="00BF2233">
        <w:t xml:space="preserve">, </w:t>
      </w:r>
      <w:r w:rsidR="006D771B">
        <w:t xml:space="preserve">addressed the meeting on behalf of his </w:t>
      </w:r>
      <w:proofErr w:type="spellStart"/>
      <w:r w:rsidR="006D771B">
        <w:t>Amikwa</w:t>
      </w:r>
      <w:proofErr w:type="spellEnd"/>
      <w:r w:rsidR="006D771B">
        <w:t xml:space="preserve"> allies</w:t>
      </w:r>
      <w:r w:rsidR="00BF2233">
        <w:t>:</w:t>
      </w:r>
    </w:p>
    <w:p w14:paraId="2D16C4FB" w14:textId="37AB5521" w:rsidR="00217AA4" w:rsidRDefault="00BF2233" w:rsidP="006D771B">
      <w:pPr>
        <w:ind w:left="1134" w:right="1701"/>
        <w:rPr>
          <w:lang w:val="fr-FR"/>
        </w:rPr>
      </w:pPr>
      <w:r w:rsidRPr="00BF2233">
        <w:rPr>
          <w:lang w:val="fr-FR"/>
        </w:rPr>
        <w:t xml:space="preserve">Les </w:t>
      </w:r>
      <w:proofErr w:type="spellStart"/>
      <w:r w:rsidRPr="00BF2233">
        <w:rPr>
          <w:lang w:val="fr-FR"/>
        </w:rPr>
        <w:t>Amikois</w:t>
      </w:r>
      <w:proofErr w:type="spellEnd"/>
      <w:r w:rsidRPr="00BF2233">
        <w:rPr>
          <w:lang w:val="fr-FR"/>
        </w:rPr>
        <w:t xml:space="preserve"> </w:t>
      </w:r>
      <w:proofErr w:type="spellStart"/>
      <w:r w:rsidRPr="00BF2233">
        <w:rPr>
          <w:lang w:val="fr-FR"/>
        </w:rPr>
        <w:t>entrerent</w:t>
      </w:r>
      <w:proofErr w:type="spellEnd"/>
      <w:r w:rsidRPr="00BF2233">
        <w:rPr>
          <w:lang w:val="fr-FR"/>
        </w:rPr>
        <w:t xml:space="preserve"> ensuite, un chef </w:t>
      </w:r>
      <w:proofErr w:type="spellStart"/>
      <w:r w:rsidRPr="00BF2233">
        <w:rPr>
          <w:lang w:val="fr-FR"/>
        </w:rPr>
        <w:t>Outaouak</w:t>
      </w:r>
      <w:proofErr w:type="spellEnd"/>
      <w:r w:rsidRPr="00BF2233">
        <w:rPr>
          <w:lang w:val="fr-FR"/>
        </w:rPr>
        <w:t xml:space="preserve"> parla pour eux</w:t>
      </w:r>
      <w:r>
        <w:rPr>
          <w:lang w:val="fr-FR"/>
        </w:rPr>
        <w:t xml:space="preserve">.  Ils ne </w:t>
      </w:r>
      <w:proofErr w:type="spellStart"/>
      <w:r>
        <w:rPr>
          <w:lang w:val="fr-FR"/>
        </w:rPr>
        <w:t>proposerent</w:t>
      </w:r>
      <w:proofErr w:type="spellEnd"/>
      <w:r>
        <w:rPr>
          <w:lang w:val="fr-FR"/>
        </w:rPr>
        <w:t xml:space="preserve"> que la liberté du commerce et le bon marché des marchandises, leur</w:t>
      </w:r>
      <w:r w:rsidR="00454AD9">
        <w:rPr>
          <w:lang w:val="fr-FR"/>
        </w:rPr>
        <w:t xml:space="preserve">s </w:t>
      </w:r>
      <w:r>
        <w:rPr>
          <w:lang w:val="fr-FR"/>
        </w:rPr>
        <w:t xml:space="preserve">chefs devant arriver </w:t>
      </w:r>
      <w:r w:rsidR="00454AD9">
        <w:rPr>
          <w:lang w:val="fr-FR"/>
        </w:rPr>
        <w:t xml:space="preserve">dans quelques jours qui </w:t>
      </w:r>
      <w:proofErr w:type="spellStart"/>
      <w:r w:rsidR="00454AD9">
        <w:rPr>
          <w:lang w:val="fr-FR"/>
        </w:rPr>
        <w:t>pourroient</w:t>
      </w:r>
      <w:proofErr w:type="spellEnd"/>
      <w:r w:rsidR="00454AD9">
        <w:rPr>
          <w:lang w:val="fr-FR"/>
        </w:rPr>
        <w:t xml:space="preserve"> porter quelque parole.  Ils firent valoir la </w:t>
      </w:r>
      <w:proofErr w:type="spellStart"/>
      <w:r w:rsidR="00454AD9">
        <w:rPr>
          <w:lang w:val="fr-FR"/>
        </w:rPr>
        <w:t>consideration</w:t>
      </w:r>
      <w:proofErr w:type="spellEnd"/>
      <w:r w:rsidR="00454AD9">
        <w:rPr>
          <w:lang w:val="fr-FR"/>
        </w:rPr>
        <w:t xml:space="preserve"> qu’ils avoient </w:t>
      </w:r>
      <w:proofErr w:type="spellStart"/>
      <w:r w:rsidR="00454AD9">
        <w:rPr>
          <w:lang w:val="fr-FR"/>
        </w:rPr>
        <w:t>euë</w:t>
      </w:r>
      <w:proofErr w:type="spellEnd"/>
      <w:r w:rsidR="00454AD9">
        <w:rPr>
          <w:lang w:val="fr-FR"/>
        </w:rPr>
        <w:t xml:space="preserve"> de ne pas </w:t>
      </w:r>
      <w:proofErr w:type="spellStart"/>
      <w:r w:rsidR="00454AD9">
        <w:rPr>
          <w:lang w:val="fr-FR"/>
        </w:rPr>
        <w:t>traitter</w:t>
      </w:r>
      <w:proofErr w:type="spellEnd"/>
      <w:r w:rsidR="00454AD9">
        <w:rPr>
          <w:lang w:val="fr-FR"/>
        </w:rPr>
        <w:t xml:space="preserve"> avec les François qui </w:t>
      </w:r>
      <w:proofErr w:type="spellStart"/>
      <w:r w:rsidR="00454AD9">
        <w:rPr>
          <w:lang w:val="fr-FR"/>
        </w:rPr>
        <w:t>étoient</w:t>
      </w:r>
      <w:proofErr w:type="spellEnd"/>
      <w:r w:rsidR="00454AD9">
        <w:rPr>
          <w:lang w:val="fr-FR"/>
        </w:rPr>
        <w:t xml:space="preserve"> dans leur </w:t>
      </w:r>
      <w:r w:rsidR="00454AD9">
        <w:rPr>
          <w:lang w:val="fr-FR"/>
        </w:rPr>
        <w:lastRenderedPageBreak/>
        <w:t xml:space="preserve">quartier, n’y d’aller chez les Anglois qui leur </w:t>
      </w:r>
      <w:proofErr w:type="spellStart"/>
      <w:r w:rsidR="00454AD9">
        <w:rPr>
          <w:lang w:val="fr-FR"/>
        </w:rPr>
        <w:t>vendoient</w:t>
      </w:r>
      <w:proofErr w:type="spellEnd"/>
      <w:r w:rsidR="00454AD9">
        <w:rPr>
          <w:lang w:val="fr-FR"/>
        </w:rPr>
        <w:t xml:space="preserve"> à meilleur marché.</w:t>
      </w:r>
      <w:r w:rsidR="006D771B">
        <w:rPr>
          <w:rStyle w:val="FootnoteReference"/>
          <w:lang w:val="fr-FR"/>
        </w:rPr>
        <w:footnoteReference w:id="243"/>
      </w:r>
    </w:p>
    <w:p w14:paraId="6082579C" w14:textId="71AC92EA" w:rsidR="00340B52" w:rsidRDefault="006D771B" w:rsidP="001E69A6">
      <w:r w:rsidRPr="006D771B">
        <w:t>As the delegates arrived t</w:t>
      </w:r>
      <w:r>
        <w:t>he conference began.  It is important to note that not all delegates attended all the sessions and not all of them signed the Peace Agreement.  The nature of Anishinaabe consensus did not require this convention.  It also did not require signatures which led to an interesting document indeed.  (See Appendix Four)</w:t>
      </w:r>
      <w:r w:rsidR="00C22092">
        <w:t xml:space="preserve"> </w:t>
      </w:r>
      <w:r w:rsidR="00F2559E">
        <w:t xml:space="preserve">We will use the text translated by Phyllis </w:t>
      </w:r>
      <w:proofErr w:type="spellStart"/>
      <w:r w:rsidR="00F2559E">
        <w:t>Aronoff</w:t>
      </w:r>
      <w:proofErr w:type="spellEnd"/>
      <w:r w:rsidR="00F2559E">
        <w:t xml:space="preserve"> and Howard Scott in Gilles </w:t>
      </w:r>
      <w:proofErr w:type="spellStart"/>
      <w:r w:rsidR="00F2559E">
        <w:t>Havard</w:t>
      </w:r>
      <w:proofErr w:type="spellEnd"/>
      <w:r w:rsidR="00F2559E">
        <w:t xml:space="preserve">, </w:t>
      </w:r>
      <w:r w:rsidR="00F2559E" w:rsidRPr="00F2559E">
        <w:rPr>
          <w:i/>
          <w:iCs/>
        </w:rPr>
        <w:t>The Great Peace of Montreal of 1701: French Native Diplomacy in the Seventeenth Century.</w:t>
      </w:r>
      <w:r w:rsidR="00F2559E">
        <w:rPr>
          <w:rStyle w:val="FootnoteReference"/>
          <w:i/>
          <w:iCs/>
        </w:rPr>
        <w:footnoteReference w:id="244"/>
      </w:r>
      <w:r w:rsidR="00340B52">
        <w:t xml:space="preserve"> The original document is included at Appendix Four as it is illustrated.</w:t>
      </w:r>
    </w:p>
    <w:p w14:paraId="04A9F2EB" w14:textId="6667A667" w:rsidR="00CF77B5" w:rsidRDefault="000056D2" w:rsidP="00340B52">
      <w:pPr>
        <w:ind w:left="1134" w:right="1701"/>
      </w:pPr>
      <w:r w:rsidRPr="000056D2">
        <w:t>Ratification of the Peace concluded in the month of September last,</w:t>
      </w:r>
      <w:r>
        <w:t xml:space="preserve"> </w:t>
      </w:r>
      <w:r w:rsidRPr="000056D2">
        <w:t>between the Colony of Canada, its Indian allies, and the Iroquois in</w:t>
      </w:r>
      <w:r w:rsidR="00340B52">
        <w:t xml:space="preserve"> </w:t>
      </w:r>
      <w:r w:rsidRPr="000056D2">
        <w:t>a general assembly of the chiefs of each of those nations convened</w:t>
      </w:r>
      <w:r>
        <w:t xml:space="preserve"> </w:t>
      </w:r>
      <w:r w:rsidRPr="000056D2">
        <w:t xml:space="preserve">by the Chevalier de </w:t>
      </w:r>
      <w:proofErr w:type="spellStart"/>
      <w:r w:rsidRPr="000056D2">
        <w:t>Callières</w:t>
      </w:r>
      <w:proofErr w:type="spellEnd"/>
      <w:r w:rsidRPr="000056D2">
        <w:t>, governor and Lieutenant-General of</w:t>
      </w:r>
      <w:r>
        <w:t xml:space="preserve"> </w:t>
      </w:r>
      <w:r w:rsidRPr="000056D2">
        <w:t>the King in New France.</w:t>
      </w:r>
      <w:r w:rsidR="00B96008">
        <w:rPr>
          <w:rStyle w:val="FootnoteReference"/>
        </w:rPr>
        <w:footnoteReference w:id="245"/>
      </w:r>
    </w:p>
    <w:p w14:paraId="7C044EFE" w14:textId="6F3B188C" w:rsidR="000056D2" w:rsidRDefault="00B96008" w:rsidP="001C39DD">
      <w:proofErr w:type="spellStart"/>
      <w:r>
        <w:t>Callière</w:t>
      </w:r>
      <w:proofErr w:type="spellEnd"/>
      <w:r>
        <w:t xml:space="preserve"> had been made acting governor on the death of Frontenac</w:t>
      </w:r>
      <w:r w:rsidR="001F3851">
        <w:t xml:space="preserve"> on 28 November, 1698.  He then </w:t>
      </w:r>
      <w:r>
        <w:t xml:space="preserve">quickly </w:t>
      </w:r>
      <w:r w:rsidR="001F3851">
        <w:t xml:space="preserve">outmaneuvered his rival for the full-time appointment, Philippe Rigaud de </w:t>
      </w:r>
      <w:proofErr w:type="spellStart"/>
      <w:r w:rsidR="001F3851">
        <w:t>Vaudreuil</w:t>
      </w:r>
      <w:proofErr w:type="spellEnd"/>
      <w:r w:rsidR="001F3851">
        <w:t>.  A gifted diplomat, he needed every trick in his repertoire to arrange the peace and to bring stability and security to New France.</w:t>
      </w:r>
      <w:r>
        <w:t xml:space="preserve"> </w:t>
      </w:r>
      <w:r w:rsidR="001F3851">
        <w:t>T</w:t>
      </w:r>
      <w:r w:rsidR="001F3851" w:rsidRPr="001F3851">
        <w:t xml:space="preserve">he </w:t>
      </w:r>
      <w:r w:rsidR="0071608A">
        <w:t xml:space="preserve">Peace </w:t>
      </w:r>
      <w:r w:rsidR="001F3851" w:rsidRPr="001F3851">
        <w:t>of Ryswick</w:t>
      </w:r>
      <w:r w:rsidR="0071608A">
        <w:t>, between France and the Grand Alliance of England, Spain, Austria and the Dutch Republic</w:t>
      </w:r>
      <w:r w:rsidR="001F3851" w:rsidRPr="001F3851">
        <w:t xml:space="preserve"> had ended hostilities </w:t>
      </w:r>
      <w:r w:rsidR="0071608A">
        <w:t>temporarily</w:t>
      </w:r>
      <w:r w:rsidR="00B37F64">
        <w:t xml:space="preserve"> in 1697</w:t>
      </w:r>
      <w:r w:rsidR="0071608A">
        <w:t xml:space="preserve"> but England was still hostile and Richard </w:t>
      </w:r>
      <w:proofErr w:type="spellStart"/>
      <w:r w:rsidR="0071608A">
        <w:t>Coote</w:t>
      </w:r>
      <w:proofErr w:type="spellEnd"/>
      <w:r w:rsidR="0071608A">
        <w:t xml:space="preserve">, the Earl of </w:t>
      </w:r>
      <w:proofErr w:type="spellStart"/>
      <w:r w:rsidR="0071608A">
        <w:t>Bellomont</w:t>
      </w:r>
      <w:proofErr w:type="spellEnd"/>
      <w:r w:rsidR="0071608A">
        <w:t xml:space="preserve"> was determined to make trouble for his old enemy.</w:t>
      </w:r>
      <w:r w:rsidR="001F3851" w:rsidRPr="001F3851">
        <w:t xml:space="preserve"> </w:t>
      </w:r>
      <w:proofErr w:type="spellStart"/>
      <w:r w:rsidR="00B37F64">
        <w:t>Callière’s</w:t>
      </w:r>
      <w:proofErr w:type="spellEnd"/>
      <w:r w:rsidR="00B37F64">
        <w:t xml:space="preserve"> chief concern was to </w:t>
      </w:r>
      <w:r w:rsidR="001F3851" w:rsidRPr="001F3851">
        <w:t>negotiat</w:t>
      </w:r>
      <w:r w:rsidR="00B37F64">
        <w:t>e a lasting treaty between the allies, France, and the Haudenosaunee Confederacy</w:t>
      </w:r>
      <w:r w:rsidR="001F3851" w:rsidRPr="001F3851">
        <w:t xml:space="preserve">. This </w:t>
      </w:r>
      <w:r w:rsidR="00B37F64">
        <w:t>negotiation was problematic in the extreme.</w:t>
      </w:r>
      <w:r w:rsidR="001F3851" w:rsidRPr="001F3851">
        <w:t xml:space="preserve"> </w:t>
      </w:r>
      <w:proofErr w:type="spellStart"/>
      <w:r w:rsidR="001F3851" w:rsidRPr="001F3851">
        <w:t>Bellomont</w:t>
      </w:r>
      <w:r w:rsidR="00B37F64">
        <w:t>’s</w:t>
      </w:r>
      <w:proofErr w:type="spellEnd"/>
      <w:r w:rsidR="00B37F64">
        <w:t xml:space="preserve"> firm position was that the members of the Haudenosaunee Confederacy were</w:t>
      </w:r>
      <w:r w:rsidR="001F3851" w:rsidRPr="001F3851">
        <w:t xml:space="preserve"> British subjects </w:t>
      </w:r>
      <w:r w:rsidR="00B37F64">
        <w:t>and therefor covered by</w:t>
      </w:r>
      <w:r w:rsidR="001F3851" w:rsidRPr="001F3851">
        <w:t xml:space="preserve"> the terms of the </w:t>
      </w:r>
      <w:r w:rsidR="00B37F64">
        <w:t>Peace</w:t>
      </w:r>
      <w:r w:rsidR="001F3851" w:rsidRPr="001F3851">
        <w:t xml:space="preserve"> of Ryswick</w:t>
      </w:r>
      <w:r w:rsidR="00B37F64">
        <w:t>.  From this rather tenuous position he attempted to undermine</w:t>
      </w:r>
      <w:r w:rsidR="001F3851" w:rsidRPr="001F3851">
        <w:t xml:space="preserve"> </w:t>
      </w:r>
      <w:r w:rsidR="00B37F64">
        <w:t>Haudenosaunee</w:t>
      </w:r>
      <w:r w:rsidR="001F3851" w:rsidRPr="001F3851">
        <w:t xml:space="preserve"> negotiations with the French. </w:t>
      </w:r>
      <w:proofErr w:type="spellStart"/>
      <w:r w:rsidR="001F3851" w:rsidRPr="001F3851">
        <w:t>Callière</w:t>
      </w:r>
      <w:proofErr w:type="spellEnd"/>
      <w:r w:rsidR="001F3851" w:rsidRPr="001F3851">
        <w:t xml:space="preserve"> </w:t>
      </w:r>
      <w:r w:rsidR="00B37F64">
        <w:t>also had to maintain a balance with the allies and some of them had old grievances that had never been resolved</w:t>
      </w:r>
      <w:r w:rsidR="001F3851" w:rsidRPr="001F3851">
        <w:t>.</w:t>
      </w:r>
      <w:r w:rsidR="005140F7">
        <w:rPr>
          <w:rStyle w:val="FootnoteReference"/>
        </w:rPr>
        <w:footnoteReference w:id="246"/>
      </w:r>
    </w:p>
    <w:p w14:paraId="2EFB6818" w14:textId="0BA981C4" w:rsidR="000056D2" w:rsidRDefault="00C20C2F" w:rsidP="00C20C2F">
      <w:pPr>
        <w:ind w:left="1134" w:right="1701"/>
      </w:pPr>
      <w:r>
        <w:t>A</w:t>
      </w:r>
      <w:r w:rsidR="000056D2" w:rsidRPr="000056D2">
        <w:t xml:space="preserve">t </w:t>
      </w:r>
      <w:r>
        <w:t>M</w:t>
      </w:r>
      <w:r w:rsidR="000056D2" w:rsidRPr="000056D2">
        <w:t xml:space="preserve">ontreal the fourth of </w:t>
      </w:r>
      <w:r>
        <w:t>A</w:t>
      </w:r>
      <w:r w:rsidR="000056D2" w:rsidRPr="000056D2">
        <w:t xml:space="preserve">ugust 1701 </w:t>
      </w:r>
    </w:p>
    <w:p w14:paraId="669E4DC9" w14:textId="77777777" w:rsidR="002B0A80" w:rsidRDefault="000056D2" w:rsidP="00C20C2F">
      <w:pPr>
        <w:ind w:left="1134" w:right="1701"/>
      </w:pPr>
      <w:r w:rsidRPr="000056D2">
        <w:t>As there were only delegates of the Hurons and the Odawa here last</w:t>
      </w:r>
      <w:r w:rsidR="00C20C2F">
        <w:t xml:space="preserve"> </w:t>
      </w:r>
      <w:r w:rsidRPr="000056D2">
        <w:t>year when I concluded peace with the Iroquois for myself and all</w:t>
      </w:r>
      <w:r w:rsidR="00C20C2F">
        <w:t xml:space="preserve"> </w:t>
      </w:r>
      <w:r w:rsidRPr="000056D2">
        <w:t xml:space="preserve">my allies, I considered it necessary to send the Sieur de </w:t>
      </w:r>
      <w:proofErr w:type="spellStart"/>
      <w:r w:rsidRPr="000056D2">
        <w:t>Courtemanche</w:t>
      </w:r>
      <w:proofErr w:type="spellEnd"/>
      <w:r w:rsidRPr="000056D2">
        <w:t xml:space="preserve">, and the Reverend Father </w:t>
      </w:r>
      <w:proofErr w:type="spellStart"/>
      <w:r w:rsidRPr="000056D2">
        <w:t>Anjalran</w:t>
      </w:r>
      <w:proofErr w:type="spellEnd"/>
      <w:r w:rsidRPr="000056D2">
        <w:t xml:space="preserve"> [</w:t>
      </w:r>
      <w:proofErr w:type="spellStart"/>
      <w:r w:rsidRPr="000056D2">
        <w:t>Enjalran</w:t>
      </w:r>
      <w:proofErr w:type="spellEnd"/>
      <w:r w:rsidRPr="000056D2">
        <w:t>] to visit all the</w:t>
      </w:r>
      <w:r w:rsidR="00C20C2F">
        <w:t xml:space="preserve"> </w:t>
      </w:r>
      <w:r w:rsidRPr="000056D2">
        <w:t>other nations that are my allies who were absent to tell them about</w:t>
      </w:r>
      <w:r w:rsidR="00C20C2F">
        <w:t xml:space="preserve"> </w:t>
      </w:r>
      <w:r w:rsidRPr="000056D2">
        <w:t xml:space="preserve">what had occurred, and to invite chiefs from each nation to come[to Montreal] with the </w:t>
      </w:r>
      <w:r w:rsidRPr="000056D2">
        <w:lastRenderedPageBreak/>
        <w:t>Iroquois prisoners they had in order that</w:t>
      </w:r>
      <w:r w:rsidR="00C20C2F">
        <w:t xml:space="preserve"> </w:t>
      </w:r>
      <w:r w:rsidRPr="000056D2">
        <w:t>they might all, together, hear my words. It is with extreme joy that I see all my children assembled here</w:t>
      </w:r>
      <w:r>
        <w:t xml:space="preserve"> </w:t>
      </w:r>
      <w:r w:rsidRPr="000056D2">
        <w:t xml:space="preserve">now, you Hurons, Sable </w:t>
      </w:r>
      <w:proofErr w:type="spellStart"/>
      <w:r w:rsidRPr="000056D2">
        <w:t>Odawas</w:t>
      </w:r>
      <w:proofErr w:type="spellEnd"/>
      <w:r w:rsidRPr="000056D2">
        <w:t xml:space="preserve">, </w:t>
      </w:r>
      <w:proofErr w:type="spellStart"/>
      <w:r w:rsidRPr="000056D2">
        <w:t>Kiskakons</w:t>
      </w:r>
      <w:proofErr w:type="spellEnd"/>
      <w:r w:rsidRPr="000056D2">
        <w:t xml:space="preserve">, </w:t>
      </w:r>
      <w:proofErr w:type="spellStart"/>
      <w:r w:rsidRPr="000056D2">
        <w:t>Sinago</w:t>
      </w:r>
      <w:proofErr w:type="spellEnd"/>
      <w:r w:rsidRPr="000056D2">
        <w:t xml:space="preserve"> </w:t>
      </w:r>
      <w:proofErr w:type="spellStart"/>
      <w:r w:rsidRPr="000056D2">
        <w:t>Odawas</w:t>
      </w:r>
      <w:proofErr w:type="spellEnd"/>
      <w:r w:rsidRPr="000056D2">
        <w:t>,[</w:t>
      </w:r>
      <w:proofErr w:type="spellStart"/>
      <w:r w:rsidRPr="000056D2">
        <w:t>Odawas</w:t>
      </w:r>
      <w:proofErr w:type="spellEnd"/>
      <w:r w:rsidRPr="000056D2">
        <w:t xml:space="preserve">] nation of the Fork, </w:t>
      </w:r>
      <w:proofErr w:type="spellStart"/>
      <w:r w:rsidRPr="000056D2">
        <w:t>Saulteurs</w:t>
      </w:r>
      <w:proofErr w:type="spellEnd"/>
      <w:r w:rsidRPr="000056D2">
        <w:t xml:space="preserve"> [Ojibwas], </w:t>
      </w:r>
      <w:proofErr w:type="spellStart"/>
      <w:r w:rsidRPr="000056D2">
        <w:t>Potawatomis</w:t>
      </w:r>
      <w:proofErr w:type="spellEnd"/>
      <w:r w:rsidRPr="000056D2">
        <w:t>,</w:t>
      </w:r>
      <w:r w:rsidR="00C20C2F">
        <w:t xml:space="preserve"> </w:t>
      </w:r>
      <w:proofErr w:type="spellStart"/>
      <w:r w:rsidRPr="000056D2">
        <w:t>Sauks</w:t>
      </w:r>
      <w:proofErr w:type="spellEnd"/>
      <w:r w:rsidRPr="000056D2">
        <w:t xml:space="preserve">, </w:t>
      </w:r>
      <w:proofErr w:type="spellStart"/>
      <w:r w:rsidRPr="000056D2">
        <w:t>Puants</w:t>
      </w:r>
      <w:proofErr w:type="spellEnd"/>
      <w:r w:rsidRPr="000056D2">
        <w:t xml:space="preserve"> [</w:t>
      </w:r>
      <w:proofErr w:type="spellStart"/>
      <w:r w:rsidRPr="000056D2">
        <w:t>Winnebagos</w:t>
      </w:r>
      <w:proofErr w:type="spellEnd"/>
      <w:r w:rsidRPr="000056D2">
        <w:t xml:space="preserve">], Folles </w:t>
      </w:r>
      <w:proofErr w:type="spellStart"/>
      <w:r w:rsidRPr="000056D2">
        <w:t>Avoines</w:t>
      </w:r>
      <w:proofErr w:type="spellEnd"/>
      <w:r w:rsidRPr="000056D2">
        <w:t xml:space="preserve"> [</w:t>
      </w:r>
      <w:proofErr w:type="spellStart"/>
      <w:r w:rsidRPr="000056D2">
        <w:t>Menominees</w:t>
      </w:r>
      <w:proofErr w:type="spellEnd"/>
      <w:r w:rsidRPr="000056D2">
        <w:t>], Foxes,</w:t>
      </w:r>
      <w:r w:rsidR="00C20C2F">
        <w:t xml:space="preserve"> </w:t>
      </w:r>
      <w:proofErr w:type="spellStart"/>
      <w:r w:rsidRPr="000056D2">
        <w:t>Mascoutens</w:t>
      </w:r>
      <w:proofErr w:type="spellEnd"/>
      <w:r w:rsidRPr="000056D2">
        <w:t xml:space="preserve">, </w:t>
      </w:r>
      <w:proofErr w:type="spellStart"/>
      <w:r w:rsidRPr="000056D2">
        <w:t>Miamis</w:t>
      </w:r>
      <w:proofErr w:type="spellEnd"/>
      <w:r w:rsidRPr="000056D2">
        <w:t xml:space="preserve">, Illinois, </w:t>
      </w:r>
      <w:proofErr w:type="spellStart"/>
      <w:r w:rsidRPr="000056D2">
        <w:t>Amikwas</w:t>
      </w:r>
      <w:proofErr w:type="spellEnd"/>
      <w:r w:rsidRPr="000056D2">
        <w:t xml:space="preserve">, </w:t>
      </w:r>
      <w:proofErr w:type="spellStart"/>
      <w:r w:rsidRPr="000056D2">
        <w:t>Nipissings</w:t>
      </w:r>
      <w:proofErr w:type="spellEnd"/>
      <w:r w:rsidRPr="000056D2">
        <w:t>, Algonquins,</w:t>
      </w:r>
      <w:r w:rsidR="00C20C2F">
        <w:t xml:space="preserve"> </w:t>
      </w:r>
      <w:proofErr w:type="spellStart"/>
      <w:r w:rsidRPr="000056D2">
        <w:t>Timiskamings</w:t>
      </w:r>
      <w:proofErr w:type="spellEnd"/>
      <w:r w:rsidRPr="000056D2">
        <w:t xml:space="preserve">, </w:t>
      </w:r>
      <w:proofErr w:type="spellStart"/>
      <w:r w:rsidRPr="000056D2">
        <w:t>Crees</w:t>
      </w:r>
      <w:proofErr w:type="spellEnd"/>
      <w:r w:rsidRPr="000056D2">
        <w:t xml:space="preserve">, Gens des </w:t>
      </w:r>
      <w:proofErr w:type="spellStart"/>
      <w:r w:rsidRPr="000056D2">
        <w:t>terres</w:t>
      </w:r>
      <w:proofErr w:type="spellEnd"/>
      <w:r w:rsidRPr="000056D2">
        <w:t>, Kickapoos, people from the</w:t>
      </w:r>
      <w:r>
        <w:t xml:space="preserve"> </w:t>
      </w:r>
      <w:r w:rsidRPr="000056D2">
        <w:t>Sault, from La Montagne, Abenakis, and you the Iroquois nations, having one and all placed your interests in my hands that I</w:t>
      </w:r>
      <w:r w:rsidR="00C20C2F">
        <w:t xml:space="preserve"> </w:t>
      </w:r>
      <w:r w:rsidRPr="000056D2">
        <w:t>can have you all live in tranquillity; I therefore today ratify the</w:t>
      </w:r>
      <w:r w:rsidR="00C20C2F">
        <w:t xml:space="preserve"> </w:t>
      </w:r>
      <w:r w:rsidRPr="000056D2">
        <w:t>peace agreement that we have made in the month of August last,</w:t>
      </w:r>
      <w:r w:rsidR="00C20C2F">
        <w:t xml:space="preserve"> </w:t>
      </w:r>
      <w:r w:rsidRPr="000056D2">
        <w:t>as I am determined that there be no more talk of the attacks made</w:t>
      </w:r>
      <w:r w:rsidR="00C20C2F">
        <w:t xml:space="preserve"> </w:t>
      </w:r>
      <w:r w:rsidRPr="000056D2">
        <w:t>during the war, and I gather up again all your hatchets, and all</w:t>
      </w:r>
      <w:r w:rsidR="00C20C2F">
        <w:t xml:space="preserve"> </w:t>
      </w:r>
      <w:r w:rsidRPr="000056D2">
        <w:t>your other instruments of war, which I place with mine in a pit so</w:t>
      </w:r>
      <w:r w:rsidR="00C20C2F">
        <w:t xml:space="preserve"> </w:t>
      </w:r>
      <w:r w:rsidRPr="000056D2">
        <w:t>deep that no one can take them back to disturb the tranquillity</w:t>
      </w:r>
      <w:r w:rsidR="00C20C2F">
        <w:t xml:space="preserve"> </w:t>
      </w:r>
      <w:r w:rsidRPr="000056D2">
        <w:t>that I have re-established among my children, and I recommend to</w:t>
      </w:r>
      <w:r w:rsidR="00C20C2F">
        <w:t xml:space="preserve"> </w:t>
      </w:r>
      <w:r w:rsidRPr="000056D2">
        <w:t>you when you meet to treat each other as brothers, and make arrangements for the hunt together so that there will be no quarrels</w:t>
      </w:r>
      <w:r w:rsidR="00C20C2F">
        <w:t xml:space="preserve"> </w:t>
      </w:r>
      <w:r w:rsidRPr="000056D2">
        <w:t>among you, and, so that this peace will not be disrupted, I repeat</w:t>
      </w:r>
      <w:r w:rsidR="00C20C2F">
        <w:t xml:space="preserve"> </w:t>
      </w:r>
      <w:r w:rsidRPr="000056D2">
        <w:t>what I have already said in the treaty we have concluded, that if it</w:t>
      </w:r>
      <w:r w:rsidR="00C20C2F">
        <w:t xml:space="preserve"> </w:t>
      </w:r>
      <w:r w:rsidRPr="000056D2">
        <w:t>happened that one of my children struck another, the one who</w:t>
      </w:r>
      <w:r w:rsidR="00C20C2F">
        <w:t xml:space="preserve"> </w:t>
      </w:r>
      <w:r w:rsidRPr="000056D2">
        <w:t>was attacked should not take revenge, neither he nor any of his</w:t>
      </w:r>
      <w:r w:rsidR="00C20C2F">
        <w:t xml:space="preserve"> </w:t>
      </w:r>
      <w:r w:rsidRPr="000056D2">
        <w:t>people, but he should come to find me so that I can have justice</w:t>
      </w:r>
      <w:r w:rsidR="00C20C2F">
        <w:t xml:space="preserve"> </w:t>
      </w:r>
      <w:r w:rsidRPr="000056D2">
        <w:t>done for him, declaring to you that if the offending party refused</w:t>
      </w:r>
      <w:r w:rsidR="00C20C2F">
        <w:t xml:space="preserve"> </w:t>
      </w:r>
      <w:r w:rsidRPr="000056D2">
        <w:t>to make reasonable satisfaction, I and my other allies will join</w:t>
      </w:r>
      <w:r w:rsidR="00C20C2F">
        <w:t xml:space="preserve"> </w:t>
      </w:r>
      <w:r w:rsidRPr="000056D2">
        <w:t>with the offended party to compel him, which I do not believe</w:t>
      </w:r>
      <w:r w:rsidR="00C20C2F">
        <w:t xml:space="preserve"> </w:t>
      </w:r>
      <w:r w:rsidRPr="000056D2">
        <w:t>would happen, because of the obedience owed to me by my children, who will remember again what we are deciding now together, and so that they will not be able to forget it, I attach my</w:t>
      </w:r>
      <w:r w:rsidR="00C20C2F">
        <w:t xml:space="preserve"> </w:t>
      </w:r>
      <w:r w:rsidRPr="000056D2">
        <w:t>words to the collars I will give to each one of your nations so that</w:t>
      </w:r>
      <w:r w:rsidR="00C20C2F">
        <w:t xml:space="preserve"> </w:t>
      </w:r>
      <w:r w:rsidRPr="000056D2">
        <w:t>the elders may have them carried out by their young people, I in-</w:t>
      </w:r>
      <w:proofErr w:type="spellStart"/>
      <w:r w:rsidRPr="000056D2">
        <w:t>vite</w:t>
      </w:r>
      <w:proofErr w:type="spellEnd"/>
      <w:r w:rsidRPr="000056D2">
        <w:t xml:space="preserve"> you all to smoke this calumet which I will be the first to</w:t>
      </w:r>
      <w:r w:rsidR="00C20C2F">
        <w:t xml:space="preserve"> </w:t>
      </w:r>
      <w:r w:rsidRPr="000056D2">
        <w:t>smoke, and to eat meat and broth that I have had prepared for</w:t>
      </w:r>
      <w:r w:rsidR="00C20C2F">
        <w:t xml:space="preserve"> </w:t>
      </w:r>
      <w:r w:rsidRPr="000056D2">
        <w:t>you so that I have like a good father the satisfaction of seeing all</w:t>
      </w:r>
      <w:r w:rsidR="00C20C2F">
        <w:t xml:space="preserve"> </w:t>
      </w:r>
      <w:r w:rsidRPr="000056D2">
        <w:t xml:space="preserve">my children united. I shall keep this calumet that was presented to me by the </w:t>
      </w:r>
      <w:proofErr w:type="spellStart"/>
      <w:r w:rsidRPr="000056D2">
        <w:t>Miamisso</w:t>
      </w:r>
      <w:proofErr w:type="spellEnd"/>
      <w:r w:rsidRPr="000056D2">
        <w:t xml:space="preserve"> that I can have you smoke it when you come to see me.</w:t>
      </w:r>
      <w:r w:rsidR="00C20C2F">
        <w:rPr>
          <w:rStyle w:val="FootnoteReference"/>
        </w:rPr>
        <w:footnoteReference w:id="247"/>
      </w:r>
    </w:p>
    <w:p w14:paraId="22D01374" w14:textId="4913F6C2" w:rsidR="00C20C2F" w:rsidRDefault="002B0A80" w:rsidP="00544B8C">
      <w:proofErr w:type="spellStart"/>
      <w:r>
        <w:t>Callière</w:t>
      </w:r>
      <w:proofErr w:type="spellEnd"/>
      <w:r>
        <w:t xml:space="preserve"> does not name here the names of all the assembled peoples.  Some of those representatives who signed the agreement are not mentioned here, notably for our present purpose</w:t>
      </w:r>
      <w:r w:rsidR="00544B8C">
        <w:t xml:space="preserve">, the </w:t>
      </w:r>
      <w:proofErr w:type="spellStart"/>
      <w:r w:rsidR="00544B8C">
        <w:t>Missisakis</w:t>
      </w:r>
      <w:proofErr w:type="spellEnd"/>
      <w:r w:rsidR="00544B8C">
        <w:t xml:space="preserve">.  The </w:t>
      </w:r>
      <w:proofErr w:type="spellStart"/>
      <w:r w:rsidR="00544B8C">
        <w:t>Boodwaadmii</w:t>
      </w:r>
      <w:proofErr w:type="spellEnd"/>
      <w:r w:rsidR="00544B8C">
        <w:t xml:space="preserve"> chief </w:t>
      </w:r>
      <w:proofErr w:type="spellStart"/>
      <w:r w:rsidR="00544B8C">
        <w:t>Onanguicé</w:t>
      </w:r>
      <w:proofErr w:type="spellEnd"/>
      <w:r w:rsidR="00544B8C">
        <w:t xml:space="preserve"> spoke on their behalf</w:t>
      </w:r>
      <w:r w:rsidR="00217AA4">
        <w:t>.</w:t>
      </w:r>
    </w:p>
    <w:p w14:paraId="574D7BD8" w14:textId="23871798" w:rsidR="000056D2" w:rsidRDefault="000056D2" w:rsidP="00C20C2F">
      <w:pPr>
        <w:ind w:left="1134" w:right="1701"/>
      </w:pPr>
      <w:r w:rsidRPr="000056D2">
        <w:t xml:space="preserve">After all the above-mentioned nations had heard what the Chevalier de </w:t>
      </w:r>
      <w:proofErr w:type="spellStart"/>
      <w:r w:rsidRPr="000056D2">
        <w:t>Callières</w:t>
      </w:r>
      <w:proofErr w:type="spellEnd"/>
      <w:r w:rsidRPr="000056D2">
        <w:t xml:space="preserve"> said to them, they answered as follows</w:t>
      </w:r>
      <w:r>
        <w:t>:</w:t>
      </w:r>
    </w:p>
    <w:p w14:paraId="147AC53F" w14:textId="2B3FDA55" w:rsidR="000056D2" w:rsidRDefault="00544B8C" w:rsidP="00544B8C">
      <w:pPr>
        <w:ind w:left="1134" w:right="1701"/>
      </w:pPr>
      <w:r>
        <w:lastRenderedPageBreak/>
        <w:t>T</w:t>
      </w:r>
      <w:r w:rsidR="001B58DA" w:rsidRPr="001B58DA">
        <w:t xml:space="preserve">he chief of the </w:t>
      </w:r>
      <w:proofErr w:type="spellStart"/>
      <w:r w:rsidR="001B58DA" w:rsidRPr="001B58DA">
        <w:t>kiskakons</w:t>
      </w:r>
      <w:proofErr w:type="spellEnd"/>
      <w:r w:rsidR="001B58DA" w:rsidRPr="001B58DA">
        <w:t xml:space="preserve"> I did not want to fail,</w:t>
      </w:r>
      <w:r>
        <w:t xml:space="preserve"> </w:t>
      </w:r>
      <w:r w:rsidR="001B58DA" w:rsidRPr="001B58DA">
        <w:t>my father, having learned that you were asking me for Iroquois</w:t>
      </w:r>
      <w:r>
        <w:t xml:space="preserve"> </w:t>
      </w:r>
      <w:r w:rsidR="001B58DA" w:rsidRPr="001B58DA">
        <w:t>prisoners, to bring them to you. Here are four that I present to</w:t>
      </w:r>
      <w:r>
        <w:t xml:space="preserve"> </w:t>
      </w:r>
      <w:r w:rsidR="001B58DA" w:rsidRPr="001B58DA">
        <w:t>you to do with as you please. It is with this wampum that I have</w:t>
      </w:r>
      <w:r>
        <w:t xml:space="preserve"> </w:t>
      </w:r>
      <w:r w:rsidR="001B58DA" w:rsidRPr="001B58DA">
        <w:t>released them and here is a calumet that I give the Iroquois to</w:t>
      </w:r>
      <w:r>
        <w:t xml:space="preserve"> </w:t>
      </w:r>
      <w:r w:rsidR="001B58DA" w:rsidRPr="001B58DA">
        <w:t>smoke together when we meet. I rejoice that you have united the</w:t>
      </w:r>
      <w:r>
        <w:t xml:space="preserve"> </w:t>
      </w:r>
      <w:r w:rsidR="001B58DA" w:rsidRPr="001B58DA">
        <w:t>land, which was in turmoil, and I willingly subscribe to everything</w:t>
      </w:r>
      <w:r>
        <w:t xml:space="preserve"> </w:t>
      </w:r>
      <w:r w:rsidR="001B58DA" w:rsidRPr="001B58DA">
        <w:t>you have done.</w:t>
      </w:r>
      <w:r>
        <w:rPr>
          <w:rStyle w:val="FootnoteReference"/>
        </w:rPr>
        <w:footnoteReference w:id="248"/>
      </w:r>
    </w:p>
    <w:p w14:paraId="4BA7B011" w14:textId="517AEC16" w:rsidR="00735AE0" w:rsidRDefault="00061B5D" w:rsidP="00B3472F">
      <w:r>
        <w:t xml:space="preserve">The honour of speaking first went to </w:t>
      </w:r>
      <w:proofErr w:type="spellStart"/>
      <w:r w:rsidR="003A3383">
        <w:t>Hassaki</w:t>
      </w:r>
      <w:proofErr w:type="spellEnd"/>
      <w:r w:rsidR="003A3383">
        <w:t xml:space="preserve"> of the </w:t>
      </w:r>
      <w:proofErr w:type="spellStart"/>
      <w:r w:rsidR="003A3383">
        <w:t>Kiskakon</w:t>
      </w:r>
      <w:proofErr w:type="spellEnd"/>
      <w:r w:rsidR="003A3383">
        <w:t xml:space="preserve"> </w:t>
      </w:r>
      <w:proofErr w:type="spellStart"/>
      <w:r w:rsidR="003A3383">
        <w:t>Odaawaa</w:t>
      </w:r>
      <w:proofErr w:type="spellEnd"/>
      <w:r w:rsidR="003A3383">
        <w:t xml:space="preserve">.  He spoke here but did not sign the document.  That honour went to his kinsman, </w:t>
      </w:r>
      <w:proofErr w:type="spellStart"/>
      <w:r w:rsidR="003A3383">
        <w:t>Kiteouiskin</w:t>
      </w:r>
      <w:r w:rsidR="00B3472F">
        <w:t>gié</w:t>
      </w:r>
      <w:proofErr w:type="spellEnd"/>
      <w:r w:rsidR="00B3472F">
        <w:t xml:space="preserve">.  A third </w:t>
      </w:r>
      <w:proofErr w:type="spellStart"/>
      <w:r w:rsidR="00B3472F">
        <w:t>Kiskakon</w:t>
      </w:r>
      <w:proofErr w:type="spellEnd"/>
      <w:r w:rsidR="00B3472F">
        <w:t xml:space="preserve"> </w:t>
      </w:r>
      <w:proofErr w:type="spellStart"/>
      <w:r w:rsidR="00B3472F" w:rsidRPr="004E15A3">
        <w:rPr>
          <w:i/>
          <w:iCs/>
        </w:rPr>
        <w:t>ogima</w:t>
      </w:r>
      <w:proofErr w:type="spellEnd"/>
      <w:r w:rsidR="00B3472F">
        <w:t xml:space="preserve">, </w:t>
      </w:r>
      <w:proofErr w:type="spellStart"/>
      <w:r w:rsidR="00B3472F">
        <w:t>Outawawiibowe</w:t>
      </w:r>
      <w:proofErr w:type="spellEnd"/>
      <w:r w:rsidR="00B3472F">
        <w:t xml:space="preserve"> also attended the conference.  The </w:t>
      </w:r>
      <w:proofErr w:type="spellStart"/>
      <w:r w:rsidR="00B3472F">
        <w:t>Kiskakon</w:t>
      </w:r>
      <w:proofErr w:type="spellEnd"/>
      <w:r w:rsidR="00B3472F">
        <w:t xml:space="preserve"> </w:t>
      </w:r>
      <w:proofErr w:type="spellStart"/>
      <w:r w:rsidR="00B3472F">
        <w:t>Odaawaa</w:t>
      </w:r>
      <w:proofErr w:type="spellEnd"/>
      <w:r w:rsidR="00B3472F">
        <w:t xml:space="preserve"> were France’s most senior allies.  It was to their </w:t>
      </w:r>
      <w:proofErr w:type="spellStart"/>
      <w:r w:rsidR="00B3472F" w:rsidRPr="004E15A3">
        <w:rPr>
          <w:i/>
          <w:iCs/>
        </w:rPr>
        <w:t>ogima</w:t>
      </w:r>
      <w:proofErr w:type="spellEnd"/>
      <w:r w:rsidR="00B3472F" w:rsidRPr="004E15A3">
        <w:rPr>
          <w:i/>
          <w:iCs/>
        </w:rPr>
        <w:t xml:space="preserve"> </w:t>
      </w:r>
      <w:r w:rsidR="00B3472F">
        <w:t>that Champlain had first presented the axe in the summer of 1615.</w:t>
      </w:r>
    </w:p>
    <w:p w14:paraId="20C5FAE5" w14:textId="014A49C6" w:rsidR="001B58DA" w:rsidRDefault="00B3472F" w:rsidP="00B3472F">
      <w:pPr>
        <w:ind w:left="1134" w:right="1701"/>
      </w:pPr>
      <w:r>
        <w:t>T</w:t>
      </w:r>
      <w:r w:rsidR="001B58DA" w:rsidRPr="001B58DA">
        <w:t xml:space="preserve">he </w:t>
      </w:r>
      <w:proofErr w:type="spellStart"/>
      <w:r w:rsidR="001B58DA" w:rsidRPr="001B58DA">
        <w:t>iroquois</w:t>
      </w:r>
      <w:proofErr w:type="spellEnd"/>
      <w:r w:rsidR="001B58DA" w:rsidRPr="001B58DA">
        <w:t xml:space="preserve"> Here we are assembled, our father, as you</w:t>
      </w:r>
      <w:r>
        <w:t xml:space="preserve"> </w:t>
      </w:r>
      <w:r w:rsidR="001B58DA" w:rsidRPr="001B58DA">
        <w:t>wished; you planted last year a tree of peace and you gave it roots</w:t>
      </w:r>
      <w:r>
        <w:t xml:space="preserve"> </w:t>
      </w:r>
      <w:r w:rsidR="001B58DA" w:rsidRPr="001B58DA">
        <w:t>and leaves so that we would be sheltered there, we now hope that</w:t>
      </w:r>
      <w:r>
        <w:t xml:space="preserve"> </w:t>
      </w:r>
      <w:r w:rsidR="001B58DA" w:rsidRPr="001B58DA">
        <w:t>everyone hears what you say, that no one will touch that tree, for</w:t>
      </w:r>
      <w:r>
        <w:t xml:space="preserve"> </w:t>
      </w:r>
      <w:r w:rsidR="001B58DA" w:rsidRPr="001B58DA">
        <w:t>we assure you, by these four collars, that we will comply with everything that you have arranged; we are presenting you with two</w:t>
      </w:r>
      <w:r>
        <w:t xml:space="preserve"> </w:t>
      </w:r>
      <w:r w:rsidR="001B58DA" w:rsidRPr="001B58DA">
        <w:t>prisoners here with us, and we shall return the others that we have.</w:t>
      </w:r>
      <w:r>
        <w:t xml:space="preserve"> </w:t>
      </w:r>
      <w:r w:rsidR="001B58DA" w:rsidRPr="001B58DA">
        <w:t xml:space="preserve">We hope too, now that the doors are open for peace, that our people will be sent back to us. the </w:t>
      </w:r>
      <w:proofErr w:type="spellStart"/>
      <w:r w:rsidR="001B58DA" w:rsidRPr="001B58DA">
        <w:t>hurons</w:t>
      </w:r>
      <w:proofErr w:type="spellEnd"/>
      <w:r w:rsidR="001B58DA" w:rsidRPr="001B58DA">
        <w:t xml:space="preserve"> Here we are as you have asked. We present you</w:t>
      </w:r>
      <w:r>
        <w:t xml:space="preserve"> </w:t>
      </w:r>
      <w:r w:rsidR="001B58DA" w:rsidRPr="001B58DA">
        <w:t>with twelve prisoners, five of whom want to return with us. As for</w:t>
      </w:r>
      <w:r>
        <w:t xml:space="preserve"> </w:t>
      </w:r>
      <w:r w:rsidR="001B58DA" w:rsidRPr="001B58DA">
        <w:t xml:space="preserve">the seven others you will do with them as </w:t>
      </w:r>
      <w:proofErr w:type="gramStart"/>
      <w:r w:rsidR="001B58DA" w:rsidRPr="001B58DA">
        <w:t>you</w:t>
      </w:r>
      <w:proofErr w:type="gramEnd"/>
      <w:r w:rsidR="001B58DA" w:rsidRPr="001B58DA">
        <w:t xml:space="preserve"> please. We thank you</w:t>
      </w:r>
      <w:r>
        <w:t xml:space="preserve"> </w:t>
      </w:r>
      <w:r w:rsidR="001B58DA" w:rsidRPr="001B58DA">
        <w:t>for the peace that you have obtained for us and we ratify it with joy.</w:t>
      </w:r>
      <w:r>
        <w:rPr>
          <w:rStyle w:val="FootnoteReference"/>
        </w:rPr>
        <w:footnoteReference w:id="249"/>
      </w:r>
      <w:r w:rsidR="001B58DA" w:rsidRPr="001B58DA">
        <w:t xml:space="preserve"> </w:t>
      </w:r>
    </w:p>
    <w:p w14:paraId="19FCD2CD" w14:textId="4A1AED7F" w:rsidR="00B3472F" w:rsidRDefault="006B570A" w:rsidP="00966CEA">
      <w:r>
        <w:t>The Iroquois are the five nations of the Haudenosaunee Confederacy</w:t>
      </w:r>
      <w:r w:rsidR="00BC790E">
        <w:t>.</w:t>
      </w:r>
      <w:r w:rsidR="00DE3619">
        <w:t xml:space="preserve"> </w:t>
      </w:r>
      <w:r w:rsidR="00BC790E">
        <w:t xml:space="preserve">From east to west they are: </w:t>
      </w:r>
      <w:r>
        <w:t xml:space="preserve">the Mohawks, or </w:t>
      </w:r>
      <w:proofErr w:type="spellStart"/>
      <w:r>
        <w:t>kanienkehaka</w:t>
      </w:r>
      <w:proofErr w:type="spellEnd"/>
      <w:r>
        <w:t xml:space="preserve">; the </w:t>
      </w:r>
      <w:bookmarkStart w:id="216" w:name="_Hlk100588168"/>
      <w:r>
        <w:t xml:space="preserve">Oneidas, </w:t>
      </w:r>
      <w:r w:rsidR="00BC790E">
        <w:t xml:space="preserve">or </w:t>
      </w:r>
      <w:proofErr w:type="spellStart"/>
      <w:r w:rsidR="00BC790E">
        <w:t>Onyouta’aka</w:t>
      </w:r>
      <w:bookmarkEnd w:id="216"/>
      <w:proofErr w:type="spellEnd"/>
      <w:r w:rsidR="00BC790E">
        <w:t xml:space="preserve">; </w:t>
      </w:r>
      <w:r>
        <w:t>the Onondagas,</w:t>
      </w:r>
      <w:r w:rsidR="00BC790E">
        <w:t xml:space="preserve"> or some would say </w:t>
      </w:r>
      <w:proofErr w:type="spellStart"/>
      <w:r w:rsidR="00BC790E">
        <w:t>Onondegega</w:t>
      </w:r>
      <w:proofErr w:type="spellEnd"/>
      <w:r w:rsidR="00BC790E">
        <w:t>;</w:t>
      </w:r>
      <w:r>
        <w:t xml:space="preserve"> the Senecas,</w:t>
      </w:r>
      <w:r w:rsidR="00BC790E">
        <w:t xml:space="preserve"> or </w:t>
      </w:r>
      <w:proofErr w:type="spellStart"/>
      <w:r w:rsidR="00BC790E">
        <w:t>Onondowaga</w:t>
      </w:r>
      <w:proofErr w:type="spellEnd"/>
      <w:r w:rsidR="00BC790E">
        <w:t>;</w:t>
      </w:r>
      <w:r>
        <w:t xml:space="preserve"> and the </w:t>
      </w:r>
      <w:proofErr w:type="spellStart"/>
      <w:r>
        <w:t>Cayugas</w:t>
      </w:r>
      <w:proofErr w:type="spellEnd"/>
      <w:r w:rsidR="00BC790E">
        <w:t>, or Guyohkohnyo</w:t>
      </w:r>
      <w:r>
        <w:t xml:space="preserve">.  A sixth nation, the </w:t>
      </w:r>
      <w:proofErr w:type="spellStart"/>
      <w:r>
        <w:t>Tuscaroras</w:t>
      </w:r>
      <w:proofErr w:type="spellEnd"/>
      <w:r w:rsidR="00BC790E">
        <w:t xml:space="preserve">, or </w:t>
      </w:r>
      <w:proofErr w:type="spellStart"/>
      <w:r w:rsidR="00BC790E">
        <w:t>Skarùren</w:t>
      </w:r>
      <w:proofErr w:type="spellEnd"/>
      <w:r>
        <w:t xml:space="preserve"> would join in 1722.  </w:t>
      </w:r>
      <w:r w:rsidR="00966CEA">
        <w:t>The exchange of prisoners was an important element of Indigenous diplomacy in the early modern period.  Here it is interesting to note that five of the twelve prisoners wish to return with their captors.  The reason for this is that the Haudenosaunee used re-quickening as a means of adding to their numbers.  A prisoner chosen by a Haudenosaunee woman to replace her dead husband was ‘re-quickened and took the identity and relations of the dead man.</w:t>
      </w:r>
      <w:r w:rsidR="003122C8">
        <w:rPr>
          <w:rStyle w:val="FootnoteReference"/>
        </w:rPr>
        <w:footnoteReference w:id="250"/>
      </w:r>
    </w:p>
    <w:p w14:paraId="6470E647" w14:textId="1321F84C" w:rsidR="001B58DA" w:rsidRDefault="001B58DA" w:rsidP="00BC790E">
      <w:pPr>
        <w:ind w:left="1134" w:right="1701"/>
      </w:pPr>
      <w:r w:rsidRPr="001B58DA">
        <w:t xml:space="preserve">jean le </w:t>
      </w:r>
      <w:proofErr w:type="spellStart"/>
      <w:r w:rsidRPr="001B58DA">
        <w:t>blanc</w:t>
      </w:r>
      <w:proofErr w:type="spellEnd"/>
      <w:r w:rsidRPr="001B58DA">
        <w:t xml:space="preserve"> [</w:t>
      </w:r>
      <w:proofErr w:type="spellStart"/>
      <w:r w:rsidRPr="001B58DA">
        <w:t>outoutagan</w:t>
      </w:r>
      <w:proofErr w:type="spellEnd"/>
      <w:r w:rsidRPr="001B58DA">
        <w:t xml:space="preserve">], sable </w:t>
      </w:r>
      <w:proofErr w:type="spellStart"/>
      <w:r w:rsidRPr="001B58DA">
        <w:t>odawa</w:t>
      </w:r>
      <w:proofErr w:type="spellEnd"/>
      <w:r w:rsidR="00BC790E">
        <w:t xml:space="preserve">, </w:t>
      </w:r>
      <w:r w:rsidRPr="001B58DA">
        <w:t>I obeyed you, my father, as soon as you asked me by bringing you</w:t>
      </w:r>
      <w:r w:rsidR="00BC790E">
        <w:t xml:space="preserve"> </w:t>
      </w:r>
      <w:r w:rsidRPr="001B58DA">
        <w:t>two prisoners of whom you are master. When you commanded me</w:t>
      </w:r>
      <w:r w:rsidR="00BC790E">
        <w:t xml:space="preserve"> </w:t>
      </w:r>
      <w:r w:rsidRPr="001B58DA">
        <w:t xml:space="preserve">to go to war I did it, and now when </w:t>
      </w:r>
      <w:r w:rsidRPr="001B58DA">
        <w:lastRenderedPageBreak/>
        <w:t xml:space="preserve">you forbid </w:t>
      </w:r>
      <w:proofErr w:type="gramStart"/>
      <w:r w:rsidRPr="001B58DA">
        <w:t>me</w:t>
      </w:r>
      <w:proofErr w:type="gramEnd"/>
      <w:r w:rsidRPr="001B58DA">
        <w:t xml:space="preserve"> I obey. I ask you</w:t>
      </w:r>
      <w:r w:rsidR="00BC790E">
        <w:t xml:space="preserve"> </w:t>
      </w:r>
      <w:r w:rsidRPr="001B58DA">
        <w:t>my father with this collar that the Iroquois release to me my flesh</w:t>
      </w:r>
      <w:r w:rsidR="00BC790E">
        <w:t xml:space="preserve"> </w:t>
      </w:r>
      <w:r w:rsidRPr="001B58DA">
        <w:t>that is in their country, and that they send it back to me (that is, the</w:t>
      </w:r>
      <w:r w:rsidR="00BC790E">
        <w:t xml:space="preserve"> </w:t>
      </w:r>
      <w:r w:rsidRPr="001B58DA">
        <w:t>people of his nation).</w:t>
      </w:r>
      <w:r w:rsidR="00AC743C">
        <w:rPr>
          <w:rStyle w:val="FootnoteReference"/>
        </w:rPr>
        <w:footnoteReference w:id="251"/>
      </w:r>
      <w:r w:rsidRPr="001B58DA">
        <w:t xml:space="preserve"> </w:t>
      </w:r>
    </w:p>
    <w:p w14:paraId="193F3C20" w14:textId="3F8CD281" w:rsidR="00AC743C" w:rsidRPr="00AC743C" w:rsidRDefault="00AC743C" w:rsidP="00AC743C">
      <w:proofErr w:type="spellStart"/>
      <w:r>
        <w:t>Outoutagan</w:t>
      </w:r>
      <w:proofErr w:type="spellEnd"/>
      <w:r>
        <w:t xml:space="preserve"> was an </w:t>
      </w:r>
      <w:proofErr w:type="spellStart"/>
      <w:r w:rsidRPr="00AC743C">
        <w:rPr>
          <w:i/>
          <w:iCs/>
        </w:rPr>
        <w:t>ogima</w:t>
      </w:r>
      <w:proofErr w:type="spellEnd"/>
      <w:r>
        <w:t xml:space="preserve"> of the </w:t>
      </w:r>
      <w:proofErr w:type="spellStart"/>
      <w:r>
        <w:t>Kamiga</w:t>
      </w:r>
      <w:proofErr w:type="spellEnd"/>
      <w:r>
        <w:t xml:space="preserve"> </w:t>
      </w:r>
      <w:proofErr w:type="spellStart"/>
      <w:r>
        <w:t>Odaawaa</w:t>
      </w:r>
      <w:proofErr w:type="spellEnd"/>
      <w:r>
        <w:t xml:space="preserve">.  The French called them the </w:t>
      </w:r>
      <w:proofErr w:type="spellStart"/>
      <w:r>
        <w:t>Outauais</w:t>
      </w:r>
      <w:proofErr w:type="spellEnd"/>
      <w:r>
        <w:t xml:space="preserve"> du Sable or Sand </w:t>
      </w:r>
      <w:proofErr w:type="spellStart"/>
      <w:r>
        <w:t>Odaawaa</w:t>
      </w:r>
      <w:proofErr w:type="spellEnd"/>
      <w:r>
        <w:t xml:space="preserve"> because of their creation story which held that they came from a sucker </w:t>
      </w:r>
      <w:proofErr w:type="spellStart"/>
      <w:r w:rsidRPr="00AC743C">
        <w:rPr>
          <w:i/>
          <w:iCs/>
        </w:rPr>
        <w:t>nmebin</w:t>
      </w:r>
      <w:proofErr w:type="spellEnd"/>
      <w:r>
        <w:rPr>
          <w:i/>
          <w:iCs/>
        </w:rPr>
        <w:t xml:space="preserve"> </w:t>
      </w:r>
      <w:r>
        <w:t xml:space="preserve">who </w:t>
      </w:r>
      <w:proofErr w:type="spellStart"/>
      <w:r>
        <w:t>layed</w:t>
      </w:r>
      <w:proofErr w:type="spellEnd"/>
      <w:r>
        <w:t xml:space="preserve"> her eggs in the sand on dry land.</w:t>
      </w:r>
      <w:r w:rsidR="003F2806">
        <w:t xml:space="preserve">  At the time of the Great Peace some of the </w:t>
      </w:r>
      <w:proofErr w:type="spellStart"/>
      <w:r w:rsidR="003F2806">
        <w:t>Kamiga</w:t>
      </w:r>
      <w:proofErr w:type="spellEnd"/>
      <w:r w:rsidR="003F2806">
        <w:t xml:space="preserve"> </w:t>
      </w:r>
      <w:proofErr w:type="spellStart"/>
      <w:r w:rsidR="003F2806">
        <w:t>Odaawaa</w:t>
      </w:r>
      <w:proofErr w:type="spellEnd"/>
      <w:r w:rsidR="003F2806">
        <w:t xml:space="preserve">, including </w:t>
      </w:r>
      <w:proofErr w:type="spellStart"/>
      <w:r w:rsidR="003F2806">
        <w:t>Outoutagan</w:t>
      </w:r>
      <w:proofErr w:type="spellEnd"/>
      <w:r w:rsidR="003F2806">
        <w:t xml:space="preserve">, his younger brother </w:t>
      </w:r>
      <w:proofErr w:type="spellStart"/>
      <w:r w:rsidR="003F2806">
        <w:t>Miscouaky</w:t>
      </w:r>
      <w:proofErr w:type="spellEnd"/>
      <w:r w:rsidR="003F2806">
        <w:t xml:space="preserve">, and the trouble-making </w:t>
      </w:r>
      <w:proofErr w:type="spellStart"/>
      <w:r w:rsidR="003F2806">
        <w:t>Mkwa</w:t>
      </w:r>
      <w:proofErr w:type="spellEnd"/>
      <w:r w:rsidR="003F2806">
        <w:t xml:space="preserve"> – called Le </w:t>
      </w:r>
      <w:proofErr w:type="spellStart"/>
      <w:r w:rsidR="003F2806">
        <w:t>Pésant</w:t>
      </w:r>
      <w:proofErr w:type="spellEnd"/>
      <w:r w:rsidR="003F2806">
        <w:t xml:space="preserve"> – by the French had moved south from Michilimackinac to Detroit</w:t>
      </w:r>
      <w:r w:rsidR="000964CF">
        <w:t xml:space="preserve"> or </w:t>
      </w:r>
      <w:proofErr w:type="spellStart"/>
      <w:r w:rsidR="000964CF">
        <w:t>waayedinong</w:t>
      </w:r>
      <w:proofErr w:type="spellEnd"/>
      <w:r w:rsidR="000964CF">
        <w:t xml:space="preserve"> as they called it.  Others of their nation remained at Michilimackinac.</w:t>
      </w:r>
      <w:r w:rsidR="000964CF">
        <w:rPr>
          <w:rStyle w:val="FootnoteReference"/>
        </w:rPr>
        <w:footnoteReference w:id="252"/>
      </w:r>
    </w:p>
    <w:p w14:paraId="5F3A2A47" w14:textId="6E34D2D1" w:rsidR="001B58DA" w:rsidRDefault="001B58DA" w:rsidP="00AC743C">
      <w:pPr>
        <w:ind w:left="1134" w:right="1701"/>
      </w:pPr>
      <w:proofErr w:type="spellStart"/>
      <w:r w:rsidRPr="001B58DA">
        <w:t>sangouessy</w:t>
      </w:r>
      <w:proofErr w:type="spellEnd"/>
      <w:r w:rsidRPr="001B58DA">
        <w:t xml:space="preserve"> [</w:t>
      </w:r>
      <w:proofErr w:type="spellStart"/>
      <w:r w:rsidRPr="001B58DA">
        <w:t>chingouessi</w:t>
      </w:r>
      <w:proofErr w:type="spellEnd"/>
      <w:r w:rsidRPr="001B58DA">
        <w:t xml:space="preserve">], </w:t>
      </w:r>
      <w:proofErr w:type="spellStart"/>
      <w:r w:rsidRPr="001B58DA">
        <w:t>sinago</w:t>
      </w:r>
      <w:proofErr w:type="spellEnd"/>
      <w:r w:rsidRPr="001B58DA">
        <w:t xml:space="preserve"> </w:t>
      </w:r>
      <w:proofErr w:type="spellStart"/>
      <w:r w:rsidRPr="001B58DA">
        <w:t>odawa</w:t>
      </w:r>
      <w:proofErr w:type="spellEnd"/>
      <w:r w:rsidRPr="001B58DA">
        <w:t xml:space="preserve"> I did</w:t>
      </w:r>
      <w:r w:rsidR="00AC743C">
        <w:t xml:space="preserve"> </w:t>
      </w:r>
      <w:r w:rsidRPr="001B58DA">
        <w:t>not want to fail to obey your orders, my father, though I have no</w:t>
      </w:r>
      <w:r w:rsidR="00AC743C">
        <w:t xml:space="preserve"> </w:t>
      </w:r>
      <w:r w:rsidRPr="001B58DA">
        <w:t xml:space="preserve">prisoners, </w:t>
      </w:r>
      <w:proofErr w:type="gramStart"/>
      <w:r w:rsidRPr="001B58DA">
        <w:t>However</w:t>
      </w:r>
      <w:proofErr w:type="gramEnd"/>
      <w:r w:rsidRPr="001B58DA">
        <w:t xml:space="preserve"> here are a woman and a child that I have ransomed with whom you will do as you please; and here is a calumet</w:t>
      </w:r>
      <w:r w:rsidR="003F2806">
        <w:t xml:space="preserve"> </w:t>
      </w:r>
      <w:r w:rsidRPr="001B58DA">
        <w:t>that I give to the Iroquois to smoke as brothers when we meet.</w:t>
      </w:r>
      <w:r w:rsidR="003F2806">
        <w:rPr>
          <w:rStyle w:val="FootnoteReference"/>
        </w:rPr>
        <w:footnoteReference w:id="253"/>
      </w:r>
      <w:r w:rsidRPr="001B58DA">
        <w:t xml:space="preserve"> </w:t>
      </w:r>
    </w:p>
    <w:p w14:paraId="420D7821" w14:textId="3224108E" w:rsidR="003F2806" w:rsidRDefault="000964CF" w:rsidP="00254783">
      <w:proofErr w:type="spellStart"/>
      <w:r>
        <w:t>Chingouessi</w:t>
      </w:r>
      <w:proofErr w:type="spellEnd"/>
      <w:r>
        <w:t xml:space="preserve"> was an </w:t>
      </w:r>
      <w:proofErr w:type="spellStart"/>
      <w:r>
        <w:t>ogima</w:t>
      </w:r>
      <w:proofErr w:type="spellEnd"/>
      <w:r>
        <w:t xml:space="preserve"> of the </w:t>
      </w:r>
      <w:proofErr w:type="spellStart"/>
      <w:r>
        <w:t>Sinago</w:t>
      </w:r>
      <w:proofErr w:type="spellEnd"/>
      <w:r>
        <w:t xml:space="preserve"> </w:t>
      </w:r>
      <w:proofErr w:type="spellStart"/>
      <w:r>
        <w:t>Odaawaa</w:t>
      </w:r>
      <w:proofErr w:type="spellEnd"/>
      <w:r>
        <w:t xml:space="preserve">, whose </w:t>
      </w:r>
      <w:proofErr w:type="spellStart"/>
      <w:r w:rsidRPr="00DE3619">
        <w:rPr>
          <w:i/>
          <w:iCs/>
        </w:rPr>
        <w:t>doodem</w:t>
      </w:r>
      <w:proofErr w:type="spellEnd"/>
      <w:r>
        <w:t xml:space="preserve"> was the black squirrel.  They maintained villages in the eastern end of Manitoulin Island.</w:t>
      </w:r>
      <w:r w:rsidR="00205286">
        <w:rPr>
          <w:rStyle w:val="FootnoteReference"/>
        </w:rPr>
        <w:footnoteReference w:id="254"/>
      </w:r>
      <w:r w:rsidR="00205286">
        <w:t xml:space="preserve">  The calumet he is offering to share with his former enemies is the ceremonial pipe used to confirm agreements.  The French insistence on signatures was alien to the signatories and a few them drew pictures of smoking, the proper way to confirm an </w:t>
      </w:r>
      <w:r w:rsidR="00BC4C3A">
        <w:t>agreement.</w:t>
      </w:r>
    </w:p>
    <w:p w14:paraId="42969607" w14:textId="0384E726" w:rsidR="001B58DA" w:rsidRDefault="001B58DA" w:rsidP="00254783">
      <w:pPr>
        <w:ind w:left="1134" w:right="1701"/>
      </w:pPr>
      <w:proofErr w:type="spellStart"/>
      <w:r w:rsidRPr="001B58DA">
        <w:t>chichicatalo</w:t>
      </w:r>
      <w:proofErr w:type="spellEnd"/>
      <w:r w:rsidRPr="001B58DA">
        <w:t xml:space="preserve">, chief of the </w:t>
      </w:r>
      <w:proofErr w:type="spellStart"/>
      <w:r w:rsidRPr="001B58DA">
        <w:t>miamis</w:t>
      </w:r>
      <w:proofErr w:type="spellEnd"/>
      <w:r w:rsidRPr="001B58DA">
        <w:t xml:space="preserve"> I have obeyed</w:t>
      </w:r>
      <w:r w:rsidR="00254783">
        <w:t xml:space="preserve"> </w:t>
      </w:r>
      <w:r w:rsidRPr="001B58DA">
        <w:t>you, my father, by bringing you eight Iroquois prisoners to do with</w:t>
      </w:r>
      <w:r w:rsidR="00254783">
        <w:t xml:space="preserve"> </w:t>
      </w:r>
      <w:r w:rsidRPr="001B58DA">
        <w:t>as you please. If I had had canoes, I would have brought you a</w:t>
      </w:r>
      <w:r w:rsidR="00254783">
        <w:t xml:space="preserve"> </w:t>
      </w:r>
      <w:r w:rsidRPr="001B58DA">
        <w:t>greater number, although I do not see here my people who are</w:t>
      </w:r>
      <w:r w:rsidR="00254783">
        <w:t xml:space="preserve"> </w:t>
      </w:r>
      <w:r w:rsidRPr="001B58DA">
        <w:t>among the Iroquois. I will bring you those I still have, if you wish,</w:t>
      </w:r>
      <w:r w:rsidR="00254783">
        <w:t xml:space="preserve"> </w:t>
      </w:r>
      <w:r w:rsidRPr="001B58DA">
        <w:t>or open the doors for them so that they may return.</w:t>
      </w:r>
      <w:r w:rsidR="00254783">
        <w:rPr>
          <w:rStyle w:val="FootnoteReference"/>
        </w:rPr>
        <w:footnoteReference w:id="255"/>
      </w:r>
    </w:p>
    <w:p w14:paraId="1CA45288" w14:textId="512C6F0E" w:rsidR="00254783" w:rsidRDefault="00254783" w:rsidP="00644CCD">
      <w:r>
        <w:t xml:space="preserve">The </w:t>
      </w:r>
      <w:proofErr w:type="spellStart"/>
      <w:r>
        <w:t>Miamis</w:t>
      </w:r>
      <w:proofErr w:type="spellEnd"/>
      <w:r>
        <w:t xml:space="preserve">, or the </w:t>
      </w:r>
      <w:proofErr w:type="spellStart"/>
      <w:r>
        <w:t>Myaamiaki</w:t>
      </w:r>
      <w:proofErr w:type="spellEnd"/>
      <w:r>
        <w:t xml:space="preserve">, lived to the south of Lake Michigan.  They formed part of the Wabash Confederacy along with the </w:t>
      </w:r>
      <w:proofErr w:type="spellStart"/>
      <w:r w:rsidR="00644CCD">
        <w:t>Mesquakie</w:t>
      </w:r>
      <w:proofErr w:type="spellEnd"/>
      <w:r w:rsidR="00644CCD">
        <w:t xml:space="preserve"> who lived to their north, the </w:t>
      </w:r>
      <w:proofErr w:type="spellStart"/>
      <w:r w:rsidR="00644CCD">
        <w:t>Osaakii</w:t>
      </w:r>
      <w:proofErr w:type="spellEnd"/>
      <w:r w:rsidR="00644CCD">
        <w:t xml:space="preserve">, who lived near Green Bay, the </w:t>
      </w:r>
      <w:bookmarkStart w:id="219" w:name="_Hlk100579054"/>
      <w:proofErr w:type="spellStart"/>
      <w:r w:rsidR="00644CCD">
        <w:t>Giiwigaabaw</w:t>
      </w:r>
      <w:bookmarkEnd w:id="219"/>
      <w:proofErr w:type="spellEnd"/>
      <w:r w:rsidR="00644CCD">
        <w:t xml:space="preserve">, who lived in the Wabash Valley, the </w:t>
      </w:r>
      <w:proofErr w:type="spellStart"/>
      <w:r w:rsidR="00644CCD">
        <w:t>Piankeshaw</w:t>
      </w:r>
      <w:proofErr w:type="spellEnd"/>
      <w:r w:rsidR="00644CCD">
        <w:t xml:space="preserve">, who lived near the Wabash River, and the </w:t>
      </w:r>
      <w:proofErr w:type="spellStart"/>
      <w:r w:rsidR="00644CCD">
        <w:t>Waayaahtanwah</w:t>
      </w:r>
      <w:proofErr w:type="spellEnd"/>
      <w:r w:rsidR="00644CCD">
        <w:t xml:space="preserve"> who lived to the south of Lake Michigan near the </w:t>
      </w:r>
      <w:proofErr w:type="spellStart"/>
      <w:r w:rsidR="00644CCD">
        <w:t>Myaamiaki</w:t>
      </w:r>
      <w:proofErr w:type="spellEnd"/>
      <w:r w:rsidR="00644CCD">
        <w:t xml:space="preserve">. </w:t>
      </w:r>
    </w:p>
    <w:p w14:paraId="59D9424B" w14:textId="4DC7B08E" w:rsidR="001B58DA" w:rsidRDefault="001B58DA" w:rsidP="00644CCD">
      <w:pPr>
        <w:ind w:left="1134" w:right="1701"/>
      </w:pPr>
      <w:proofErr w:type="spellStart"/>
      <w:r w:rsidRPr="001B58DA">
        <w:lastRenderedPageBreak/>
        <w:t>onanguisset</w:t>
      </w:r>
      <w:proofErr w:type="spellEnd"/>
      <w:r w:rsidRPr="001B58DA">
        <w:t xml:space="preserve"> [</w:t>
      </w:r>
      <w:proofErr w:type="spellStart"/>
      <w:r w:rsidRPr="001B58DA">
        <w:t>onanguicé</w:t>
      </w:r>
      <w:proofErr w:type="spellEnd"/>
      <w:r w:rsidRPr="001B58DA">
        <w:t xml:space="preserve">] for the </w:t>
      </w:r>
      <w:proofErr w:type="spellStart"/>
      <w:r w:rsidRPr="001B58DA">
        <w:t>sauks</w:t>
      </w:r>
      <w:proofErr w:type="spellEnd"/>
      <w:r w:rsidRPr="001B58DA">
        <w:t xml:space="preserve"> I am</w:t>
      </w:r>
      <w:r w:rsidR="0035622F">
        <w:t xml:space="preserve"> </w:t>
      </w:r>
      <w:r w:rsidRPr="001B58DA">
        <w:t xml:space="preserve">of one body with you my </w:t>
      </w:r>
      <w:proofErr w:type="gramStart"/>
      <w:r w:rsidRPr="001B58DA">
        <w:t>Father</w:t>
      </w:r>
      <w:proofErr w:type="gramEnd"/>
      <w:r w:rsidRPr="001B58DA">
        <w:t>, here is an Iroquois prisoner whom</w:t>
      </w:r>
      <w:r w:rsidR="0035622F">
        <w:t xml:space="preserve"> </w:t>
      </w:r>
      <w:r w:rsidRPr="001B58DA">
        <w:t>I took in war, in presenting him to you, permit me to give him a calumet to take back to his people to smoke when we meet, I thank</w:t>
      </w:r>
      <w:r w:rsidR="0035622F">
        <w:t xml:space="preserve"> </w:t>
      </w:r>
      <w:r w:rsidRPr="001B58DA">
        <w:t>you for lighting the sun which has been dark since the war.</w:t>
      </w:r>
      <w:r w:rsidR="0035622F">
        <w:rPr>
          <w:rStyle w:val="FootnoteReference"/>
        </w:rPr>
        <w:footnoteReference w:id="256"/>
      </w:r>
    </w:p>
    <w:p w14:paraId="00CD1194" w14:textId="44D819C6" w:rsidR="0035622F" w:rsidRDefault="0035622F" w:rsidP="0035622F">
      <w:r>
        <w:t xml:space="preserve">As we see in the next paragraph, </w:t>
      </w:r>
      <w:proofErr w:type="spellStart"/>
      <w:r>
        <w:t>Onanguisset</w:t>
      </w:r>
      <w:proofErr w:type="spellEnd"/>
      <w:r>
        <w:t xml:space="preserve"> is an </w:t>
      </w:r>
      <w:proofErr w:type="spellStart"/>
      <w:r w:rsidRPr="004E15A3">
        <w:rPr>
          <w:i/>
          <w:iCs/>
        </w:rPr>
        <w:t>ogima</w:t>
      </w:r>
      <w:proofErr w:type="spellEnd"/>
      <w:r>
        <w:t xml:space="preserve"> of the </w:t>
      </w:r>
      <w:proofErr w:type="spellStart"/>
      <w:r>
        <w:t>Potawatomis</w:t>
      </w:r>
      <w:proofErr w:type="spellEnd"/>
      <w:r>
        <w:t xml:space="preserve"> or the </w:t>
      </w:r>
      <w:proofErr w:type="spellStart"/>
      <w:r>
        <w:t>Boodwaadmii</w:t>
      </w:r>
      <w:proofErr w:type="spellEnd"/>
      <w:r>
        <w:t xml:space="preserve">, but here he is speaking on behalf of his neighbours, the </w:t>
      </w:r>
      <w:proofErr w:type="spellStart"/>
      <w:r>
        <w:t>Sauks</w:t>
      </w:r>
      <w:proofErr w:type="spellEnd"/>
      <w:r>
        <w:t xml:space="preserve"> or the </w:t>
      </w:r>
      <w:proofErr w:type="spellStart"/>
      <w:r>
        <w:t>Osaakii</w:t>
      </w:r>
      <w:proofErr w:type="spellEnd"/>
      <w:r>
        <w:t>.</w:t>
      </w:r>
    </w:p>
    <w:p w14:paraId="42319E0C" w14:textId="377B1275" w:rsidR="001B58DA" w:rsidRDefault="001B58DA" w:rsidP="0035622F">
      <w:pPr>
        <w:ind w:left="1134" w:right="1701"/>
      </w:pPr>
      <w:proofErr w:type="spellStart"/>
      <w:r w:rsidRPr="001B58DA">
        <w:t>onanguisset</w:t>
      </w:r>
      <w:proofErr w:type="spellEnd"/>
      <w:r w:rsidRPr="001B58DA">
        <w:t xml:space="preserve"> [</w:t>
      </w:r>
      <w:proofErr w:type="spellStart"/>
      <w:r w:rsidRPr="001B58DA">
        <w:t>onanguicé</w:t>
      </w:r>
      <w:proofErr w:type="spellEnd"/>
      <w:r w:rsidRPr="001B58DA">
        <w:t>], chief of the</w:t>
      </w:r>
      <w:r w:rsidR="00FB483B">
        <w:t xml:space="preserve"> </w:t>
      </w:r>
      <w:proofErr w:type="spellStart"/>
      <w:r w:rsidRPr="001B58DA">
        <w:t>potawatomis</w:t>
      </w:r>
      <w:proofErr w:type="spellEnd"/>
      <w:r w:rsidRPr="001B58DA">
        <w:t>:</w:t>
      </w:r>
      <w:r w:rsidR="0035622F">
        <w:t xml:space="preserve"> </w:t>
      </w:r>
      <w:r w:rsidRPr="001B58DA">
        <w:t>I will not make you a long speech my father,</w:t>
      </w:r>
      <w:r w:rsidR="0035622F">
        <w:t xml:space="preserve"> </w:t>
      </w:r>
      <w:r w:rsidRPr="001B58DA">
        <w:t>I have only two prisoners left whom I place beside you to do with as</w:t>
      </w:r>
      <w:r w:rsidR="0035622F">
        <w:t xml:space="preserve"> </w:t>
      </w:r>
      <w:r w:rsidRPr="001B58DA">
        <w:t>you please. Here is a calumet that I present to you for you to keep,</w:t>
      </w:r>
      <w:r w:rsidR="0035622F">
        <w:t xml:space="preserve"> </w:t>
      </w:r>
      <w:r w:rsidRPr="001B58DA">
        <w:t>or for you to give to those two prisoners so that they will smoke it</w:t>
      </w:r>
      <w:r w:rsidR="0035622F">
        <w:t xml:space="preserve"> </w:t>
      </w:r>
      <w:r w:rsidRPr="001B58DA">
        <w:t>in their country. I am always ready to obey even to the death</w:t>
      </w:r>
      <w:r w:rsidR="000018AC">
        <w:t>.</w:t>
      </w:r>
      <w:r w:rsidR="000018AC">
        <w:rPr>
          <w:rStyle w:val="FootnoteReference"/>
        </w:rPr>
        <w:footnoteReference w:id="257"/>
      </w:r>
    </w:p>
    <w:p w14:paraId="37FD18E4" w14:textId="3E1D0062" w:rsidR="004F39EC" w:rsidRDefault="004F39EC" w:rsidP="000018AC">
      <w:proofErr w:type="spellStart"/>
      <w:r>
        <w:t>Onanguisset</w:t>
      </w:r>
      <w:proofErr w:type="spellEnd"/>
      <w:r>
        <w:t xml:space="preserve"> (sometimes </w:t>
      </w:r>
      <w:proofErr w:type="spellStart"/>
      <w:r>
        <w:t>Onanguicé</w:t>
      </w:r>
      <w:proofErr w:type="spellEnd"/>
      <w:r>
        <w:t xml:space="preserve"> or </w:t>
      </w:r>
      <w:proofErr w:type="spellStart"/>
      <w:r>
        <w:t>Onanguissé</w:t>
      </w:r>
      <w:proofErr w:type="spellEnd"/>
      <w:r>
        <w:t xml:space="preserve">) was a </w:t>
      </w:r>
      <w:proofErr w:type="spellStart"/>
      <w:r>
        <w:t>Boodwaadmii</w:t>
      </w:r>
      <w:proofErr w:type="spellEnd"/>
      <w:r>
        <w:t xml:space="preserve"> </w:t>
      </w:r>
      <w:proofErr w:type="spellStart"/>
      <w:r w:rsidRPr="004E15A3">
        <w:rPr>
          <w:i/>
          <w:iCs/>
        </w:rPr>
        <w:t>ogima</w:t>
      </w:r>
      <w:proofErr w:type="spellEnd"/>
      <w:r>
        <w:t xml:space="preserve"> but by birth he was </w:t>
      </w:r>
      <w:proofErr w:type="spellStart"/>
      <w:r>
        <w:t>Osaakii</w:t>
      </w:r>
      <w:proofErr w:type="spellEnd"/>
      <w:r>
        <w:t>, which helps to explain why he was speaking on their behalf in the last paragraph.</w:t>
      </w:r>
      <w:r>
        <w:rPr>
          <w:rStyle w:val="FootnoteReference"/>
        </w:rPr>
        <w:footnoteReference w:id="258"/>
      </w:r>
    </w:p>
    <w:p w14:paraId="363B2AB5" w14:textId="17477C8C" w:rsidR="000056D2" w:rsidRDefault="001B58DA" w:rsidP="000018AC">
      <w:pPr>
        <w:ind w:left="1134" w:right="1701"/>
      </w:pPr>
      <w:r w:rsidRPr="001B58DA">
        <w:t xml:space="preserve">mis8ensa, chief of the </w:t>
      </w:r>
      <w:proofErr w:type="spellStart"/>
      <w:r w:rsidRPr="001B58DA">
        <w:t>outagamis</w:t>
      </w:r>
      <w:proofErr w:type="spellEnd"/>
      <w:r w:rsidRPr="001B58DA">
        <w:t xml:space="preserve"> [foxes]:</w:t>
      </w:r>
      <w:r w:rsidR="000018AC">
        <w:t xml:space="preserve"> </w:t>
      </w:r>
      <w:r w:rsidRPr="001B58DA">
        <w:t>I have no prisoners to return to you, my father, but I thank you for</w:t>
      </w:r>
      <w:r w:rsidR="000018AC">
        <w:t xml:space="preserve"> </w:t>
      </w:r>
      <w:r w:rsidRPr="001B58DA">
        <w:t>the clear sky you give to the whole world through the peace. For</w:t>
      </w:r>
      <w:r w:rsidR="000018AC">
        <w:t xml:space="preserve"> </w:t>
      </w:r>
      <w:r w:rsidRPr="001B58DA">
        <w:t>myself I will never lose that light</w:t>
      </w:r>
      <w:r w:rsidR="000018AC">
        <w:t>.</w:t>
      </w:r>
      <w:r w:rsidR="00794CEB">
        <w:rPr>
          <w:rStyle w:val="FootnoteReference"/>
        </w:rPr>
        <w:footnoteReference w:id="259"/>
      </w:r>
    </w:p>
    <w:p w14:paraId="361C0B71" w14:textId="04BED6FA" w:rsidR="00794CEB" w:rsidRDefault="000018AC" w:rsidP="00794CEB">
      <w:r>
        <w:t xml:space="preserve">This rather poetic pledge is more poignant when one remembers that within a few years the </w:t>
      </w:r>
      <w:proofErr w:type="spellStart"/>
      <w:r>
        <w:t>Mesquakie</w:t>
      </w:r>
      <w:proofErr w:type="spellEnd"/>
      <w:r>
        <w:t xml:space="preserve"> people (here called by their </w:t>
      </w:r>
      <w:proofErr w:type="spellStart"/>
      <w:r>
        <w:t>Odaawaa</w:t>
      </w:r>
      <w:proofErr w:type="spellEnd"/>
      <w:r>
        <w:t xml:space="preserve"> name of </w:t>
      </w:r>
      <w:proofErr w:type="spellStart"/>
      <w:r>
        <w:t>Outagami</w:t>
      </w:r>
      <w:proofErr w:type="spellEnd"/>
      <w:r>
        <w:t xml:space="preserve">, or people of the other shore) would be </w:t>
      </w:r>
      <w:r w:rsidR="00834529">
        <w:t xml:space="preserve">the victims of a genocide carried out </w:t>
      </w:r>
      <w:r w:rsidR="00794CEB">
        <w:t xml:space="preserve">by </w:t>
      </w:r>
      <w:r w:rsidR="00834529">
        <w:t>the French and some of their allies</w:t>
      </w:r>
      <w:r w:rsidR="00794CEB">
        <w:t>. The figure ‘8’ is a ‘w’ as this letter was not in the seventeenth-century French alphabet.</w:t>
      </w:r>
      <w:r w:rsidR="00834529">
        <w:rPr>
          <w:rStyle w:val="FootnoteReference"/>
        </w:rPr>
        <w:footnoteReference w:id="260"/>
      </w:r>
    </w:p>
    <w:p w14:paraId="0D5E5075" w14:textId="687F08D7" w:rsidR="001B58DA" w:rsidRDefault="001B58DA" w:rsidP="00794CEB">
      <w:pPr>
        <w:ind w:left="1134" w:right="1701"/>
      </w:pPr>
      <w:r w:rsidRPr="001B58DA">
        <w:t xml:space="preserve">the </w:t>
      </w:r>
      <w:proofErr w:type="spellStart"/>
      <w:r w:rsidRPr="001B58DA">
        <w:t>mascoutens</w:t>
      </w:r>
      <w:proofErr w:type="spellEnd"/>
      <w:r w:rsidRPr="001B58DA">
        <w:t xml:space="preserve"> I do not bring you any Iroquois slaves</w:t>
      </w:r>
      <w:r w:rsidR="00794CEB">
        <w:t xml:space="preserve"> </w:t>
      </w:r>
      <w:r w:rsidRPr="001B58DA">
        <w:t>because I have not been at war with them for some time, having</w:t>
      </w:r>
      <w:r w:rsidR="00794CEB">
        <w:t xml:space="preserve"> </w:t>
      </w:r>
      <w:r w:rsidRPr="001B58DA">
        <w:t>amused myself in with making war with other nations, but I have</w:t>
      </w:r>
      <w:r w:rsidR="00794CEB">
        <w:t xml:space="preserve"> </w:t>
      </w:r>
      <w:r w:rsidRPr="001B58DA">
        <w:t>come to obey you and thank you for the peace that you have obtained.</w:t>
      </w:r>
    </w:p>
    <w:p w14:paraId="6C830927" w14:textId="0D2DF65B" w:rsidR="00295AF6" w:rsidRDefault="00295AF6" w:rsidP="00FB483B">
      <w:r>
        <w:t xml:space="preserve">This comment, with its not too subtle hint about the wars that the </w:t>
      </w:r>
      <w:proofErr w:type="spellStart"/>
      <w:r>
        <w:t>Macoutens</w:t>
      </w:r>
      <w:proofErr w:type="spellEnd"/>
      <w:r>
        <w:t xml:space="preserve"> had been fighting against the Wendat and the </w:t>
      </w:r>
      <w:proofErr w:type="spellStart"/>
      <w:r>
        <w:t>Odaawaa</w:t>
      </w:r>
      <w:proofErr w:type="spellEnd"/>
      <w:r>
        <w:t xml:space="preserve"> and their allies.  The </w:t>
      </w:r>
      <w:proofErr w:type="spellStart"/>
      <w:r>
        <w:t>Mascoutens</w:t>
      </w:r>
      <w:proofErr w:type="spellEnd"/>
      <w:r>
        <w:t xml:space="preserve"> lived in the Mississippi valley and were </w:t>
      </w:r>
      <w:r>
        <w:lastRenderedPageBreak/>
        <w:t xml:space="preserve">eventually conquered by the </w:t>
      </w:r>
      <w:proofErr w:type="spellStart"/>
      <w:r w:rsidR="00FB483B" w:rsidRPr="00FB483B">
        <w:t>Giiwigaabaw</w:t>
      </w:r>
      <w:proofErr w:type="spellEnd"/>
      <w:r w:rsidR="00FB483B">
        <w:t xml:space="preserve">.  The </w:t>
      </w:r>
      <w:proofErr w:type="spellStart"/>
      <w:r w:rsidR="00FB483B">
        <w:t>Mascoutens</w:t>
      </w:r>
      <w:proofErr w:type="spellEnd"/>
      <w:r w:rsidR="00FB483B">
        <w:t xml:space="preserve"> were referred to several times in the Jesuit Relations and in Champlain as the Fire nation.</w:t>
      </w:r>
      <w:r w:rsidR="00705318">
        <w:rPr>
          <w:rStyle w:val="FootnoteReference"/>
        </w:rPr>
        <w:footnoteReference w:id="261"/>
      </w:r>
    </w:p>
    <w:p w14:paraId="3F617AE6" w14:textId="6FAE0078" w:rsidR="001B58DA" w:rsidRDefault="001B58DA" w:rsidP="00705318">
      <w:pPr>
        <w:ind w:left="1134" w:right="1701"/>
      </w:pPr>
      <w:r w:rsidRPr="001B58DA">
        <w:t xml:space="preserve">the folles </w:t>
      </w:r>
      <w:proofErr w:type="spellStart"/>
      <w:r w:rsidRPr="001B58DA">
        <w:t>avoines</w:t>
      </w:r>
      <w:proofErr w:type="spellEnd"/>
      <w:r w:rsidRPr="001B58DA">
        <w:t xml:space="preserve"> [</w:t>
      </w:r>
      <w:proofErr w:type="spellStart"/>
      <w:r w:rsidRPr="001B58DA">
        <w:t>menominees</w:t>
      </w:r>
      <w:proofErr w:type="spellEnd"/>
      <w:r w:rsidRPr="001B58DA">
        <w:t>] I have only</w:t>
      </w:r>
      <w:r w:rsidR="00794CEB">
        <w:t xml:space="preserve"> </w:t>
      </w:r>
      <w:r w:rsidRPr="001B58DA">
        <w:t>come, my father, to obey you and embrace the peace that you have</w:t>
      </w:r>
      <w:r w:rsidR="00794CEB">
        <w:t xml:space="preserve"> </w:t>
      </w:r>
      <w:r w:rsidRPr="001B58DA">
        <w:t>made between the Iroquois and us.</w:t>
      </w:r>
      <w:r w:rsidR="00705318">
        <w:rPr>
          <w:rStyle w:val="FootnoteReference"/>
        </w:rPr>
        <w:footnoteReference w:id="262"/>
      </w:r>
    </w:p>
    <w:p w14:paraId="0154F103" w14:textId="3B3654EB" w:rsidR="00705318" w:rsidRPr="00F22719" w:rsidRDefault="00F22719" w:rsidP="00B1426F">
      <w:r>
        <w:t xml:space="preserve">The Menominee, or </w:t>
      </w:r>
      <w:proofErr w:type="spellStart"/>
      <w:r>
        <w:t>Mamaceqtaw</w:t>
      </w:r>
      <w:proofErr w:type="spellEnd"/>
      <w:r>
        <w:t xml:space="preserve">, lived at the time of signing in northern lake Michigan.  The French called them </w:t>
      </w:r>
      <w:r>
        <w:rPr>
          <w:i/>
          <w:iCs/>
        </w:rPr>
        <w:t xml:space="preserve">les folles </w:t>
      </w:r>
      <w:proofErr w:type="spellStart"/>
      <w:r>
        <w:rPr>
          <w:i/>
          <w:iCs/>
        </w:rPr>
        <w:t>avoine</w:t>
      </w:r>
      <w:proofErr w:type="spellEnd"/>
      <w:r>
        <w:rPr>
          <w:i/>
          <w:iCs/>
        </w:rPr>
        <w:t xml:space="preserve"> </w:t>
      </w:r>
      <w:r w:rsidR="00B1426F">
        <w:t xml:space="preserve">or wild oats, but whether this was a reference to actual wild oats – much like the word </w:t>
      </w:r>
      <w:proofErr w:type="spellStart"/>
      <w:r w:rsidR="00B1426F">
        <w:t>Odaawaa</w:t>
      </w:r>
      <w:proofErr w:type="spellEnd"/>
      <w:r w:rsidR="00B1426F">
        <w:t xml:space="preserve"> comes from reeds – or a reference to the wild rice they harvested is not known.  </w:t>
      </w:r>
      <w:proofErr w:type="gramStart"/>
      <w:r w:rsidR="00B1426F">
        <w:t>Certainly</w:t>
      </w:r>
      <w:proofErr w:type="gramEnd"/>
      <w:r w:rsidR="00B1426F">
        <w:t xml:space="preserve"> it is important to note that the French would not have known what wild rice was so it was quite possible they made a mistake.</w:t>
      </w:r>
    </w:p>
    <w:p w14:paraId="6D34B52C" w14:textId="15A9738C" w:rsidR="001B58DA" w:rsidRDefault="001B58DA" w:rsidP="00B1426F">
      <w:pPr>
        <w:ind w:left="1134" w:right="1701"/>
      </w:pPr>
      <w:r w:rsidRPr="001B58DA">
        <w:t xml:space="preserve">the </w:t>
      </w:r>
      <w:proofErr w:type="spellStart"/>
      <w:r w:rsidRPr="001B58DA">
        <w:t>saulteurs</w:t>
      </w:r>
      <w:proofErr w:type="spellEnd"/>
      <w:r w:rsidRPr="001B58DA">
        <w:t xml:space="preserve"> [</w:t>
      </w:r>
      <w:proofErr w:type="spellStart"/>
      <w:r w:rsidRPr="001B58DA">
        <w:t>ojibwas</w:t>
      </w:r>
      <w:proofErr w:type="spellEnd"/>
      <w:r w:rsidRPr="001B58DA">
        <w:t xml:space="preserve">] and the </w:t>
      </w:r>
      <w:proofErr w:type="spellStart"/>
      <w:r w:rsidRPr="001B58DA">
        <w:t>puants</w:t>
      </w:r>
      <w:proofErr w:type="spellEnd"/>
      <w:r w:rsidR="00B1426F">
        <w:t xml:space="preserve"> </w:t>
      </w:r>
      <w:r w:rsidRPr="001B58DA">
        <w:t>[</w:t>
      </w:r>
      <w:proofErr w:type="spellStart"/>
      <w:r w:rsidRPr="001B58DA">
        <w:t>winnebagos</w:t>
      </w:r>
      <w:proofErr w:type="spellEnd"/>
      <w:r w:rsidRPr="001B58DA">
        <w:t>]I would have brought you, my father, Iroquois slaves if I had had any, wanting to obey you in whatever you</w:t>
      </w:r>
      <w:r w:rsidR="00B1426F">
        <w:t xml:space="preserve"> </w:t>
      </w:r>
      <w:r w:rsidRPr="001B58DA">
        <w:t>command. I thank you for the light you have given us and I hope</w:t>
      </w:r>
      <w:r w:rsidR="00B1426F">
        <w:t xml:space="preserve"> </w:t>
      </w:r>
      <w:r w:rsidRPr="001B58DA">
        <w:t>that it will be lasting.</w:t>
      </w:r>
      <w:r w:rsidR="00B1426F">
        <w:rPr>
          <w:rStyle w:val="FootnoteReference"/>
        </w:rPr>
        <w:footnoteReference w:id="263"/>
      </w:r>
    </w:p>
    <w:p w14:paraId="20C28991" w14:textId="20E9E4E3" w:rsidR="00B1426F" w:rsidRDefault="00B1426F" w:rsidP="00002D88">
      <w:r>
        <w:t xml:space="preserve">It is interesting to note the </w:t>
      </w:r>
      <w:proofErr w:type="spellStart"/>
      <w:r w:rsidRPr="004E15A3">
        <w:rPr>
          <w:i/>
          <w:iCs/>
        </w:rPr>
        <w:t>ogima</w:t>
      </w:r>
      <w:proofErr w:type="spellEnd"/>
      <w:r>
        <w:t xml:space="preserve"> for the </w:t>
      </w:r>
      <w:proofErr w:type="spellStart"/>
      <w:r w:rsidR="00891357">
        <w:t>Obadjiwon</w:t>
      </w:r>
      <w:proofErr w:type="spellEnd"/>
      <w:r>
        <w:t xml:space="preserve"> Ojibwa</w:t>
      </w:r>
      <w:r w:rsidR="00002D88">
        <w:t xml:space="preserve"> nation is speaking on his behalf and that of the </w:t>
      </w:r>
      <w:proofErr w:type="spellStart"/>
      <w:r w:rsidR="00002D88">
        <w:t>Winnebagos</w:t>
      </w:r>
      <w:proofErr w:type="spellEnd"/>
      <w:r w:rsidR="00002D88">
        <w:t xml:space="preserve"> or </w:t>
      </w:r>
      <w:proofErr w:type="spellStart"/>
      <w:r w:rsidR="00002D88">
        <w:t>Hoocaagara</w:t>
      </w:r>
      <w:proofErr w:type="spellEnd"/>
      <w:r w:rsidR="00002D88">
        <w:t xml:space="preserve">, people who lived much further to the west of Lake Superior.  The Saulteaux who now live in southern Manitoba are thought to be originally from </w:t>
      </w:r>
      <w:proofErr w:type="spellStart"/>
      <w:r w:rsidR="00002D88">
        <w:t>Obadjiwon</w:t>
      </w:r>
      <w:proofErr w:type="spellEnd"/>
      <w:r w:rsidR="00002D88">
        <w:t>, so perhaps there were long-standing relations.</w:t>
      </w:r>
    </w:p>
    <w:p w14:paraId="7EE175BA" w14:textId="10F925DE" w:rsidR="000056D2" w:rsidRDefault="001B58DA" w:rsidP="006B2A5A">
      <w:pPr>
        <w:ind w:left="1134" w:right="1701"/>
      </w:pPr>
      <w:r w:rsidRPr="001B58DA">
        <w:t xml:space="preserve">the </w:t>
      </w:r>
      <w:proofErr w:type="spellStart"/>
      <w:r w:rsidRPr="001B58DA">
        <w:t>nipissings</w:t>
      </w:r>
      <w:proofErr w:type="spellEnd"/>
      <w:r w:rsidRPr="001B58DA">
        <w:t xml:space="preserve"> I did not want to fail to come here like the</w:t>
      </w:r>
      <w:r w:rsidR="006B2A5A">
        <w:t xml:space="preserve"> </w:t>
      </w:r>
      <w:r w:rsidRPr="001B58DA">
        <w:t>others to listen to your voice. I had an Iroquois prisoner last year</w:t>
      </w:r>
      <w:r w:rsidR="006B2A5A">
        <w:t xml:space="preserve"> </w:t>
      </w:r>
      <w:r w:rsidRPr="001B58DA">
        <w:t>whom I returned to you. Here is a calumet that I present to you to</w:t>
      </w:r>
      <w:r w:rsidR="006B2A5A">
        <w:t xml:space="preserve"> </w:t>
      </w:r>
      <w:r w:rsidRPr="001B58DA">
        <w:t>give to the Iroquois if you please, so we can smoke together when</w:t>
      </w:r>
      <w:r w:rsidR="006B2A5A">
        <w:t xml:space="preserve"> </w:t>
      </w:r>
      <w:r w:rsidRPr="001B58DA">
        <w:t>we meet</w:t>
      </w:r>
      <w:r w:rsidR="006B2A5A">
        <w:t>.</w:t>
      </w:r>
      <w:r w:rsidR="006B2A5A">
        <w:rPr>
          <w:rStyle w:val="FootnoteReference"/>
        </w:rPr>
        <w:footnoteReference w:id="264"/>
      </w:r>
    </w:p>
    <w:p w14:paraId="601C301F" w14:textId="77777777" w:rsidR="001E7A85" w:rsidRDefault="006B2A5A" w:rsidP="00CF77B5">
      <w:r>
        <w:t xml:space="preserve">We are now firmly amongst the nations of northern Lake Huron.  The </w:t>
      </w:r>
      <w:proofErr w:type="spellStart"/>
      <w:r>
        <w:t>Sauteurs</w:t>
      </w:r>
      <w:proofErr w:type="spellEnd"/>
      <w:r>
        <w:t xml:space="preserve"> have already spoken and now the </w:t>
      </w:r>
      <w:proofErr w:type="spellStart"/>
      <w:r w:rsidRPr="004E15A3">
        <w:rPr>
          <w:i/>
          <w:iCs/>
        </w:rPr>
        <w:t>ogima</w:t>
      </w:r>
      <w:proofErr w:type="spellEnd"/>
      <w:r>
        <w:t xml:space="preserve"> of the Nipissing nation is taking his turn.  He is succinct, as most speakers have been.  We have his name </w:t>
      </w:r>
      <w:proofErr w:type="spellStart"/>
      <w:r>
        <w:t>Onaganiouitak</w:t>
      </w:r>
      <w:proofErr w:type="spellEnd"/>
      <w:r w:rsidR="001E7A85">
        <w:t xml:space="preserve"> but neither his name nor his drawing has been identified on the document.  </w:t>
      </w:r>
    </w:p>
    <w:p w14:paraId="7D3D7926" w14:textId="048D0ACE" w:rsidR="001B58DA" w:rsidRDefault="00201D31" w:rsidP="001E7A85">
      <w:pPr>
        <w:ind w:left="1134" w:right="1701"/>
      </w:pPr>
      <w:r w:rsidRPr="00201D31">
        <w:lastRenderedPageBreak/>
        <w:t xml:space="preserve">the </w:t>
      </w:r>
      <w:proofErr w:type="spellStart"/>
      <w:r w:rsidRPr="00201D31">
        <w:t>algonquins</w:t>
      </w:r>
      <w:proofErr w:type="spellEnd"/>
      <w:r w:rsidRPr="00201D31">
        <w:t xml:space="preserve"> I have no prisoners to bring to you, my</w:t>
      </w:r>
      <w:r w:rsidR="00E478CF">
        <w:t xml:space="preserve"> </w:t>
      </w:r>
      <w:r w:rsidRPr="00201D31">
        <w:t>father. The Algonquin is one of your children who has always been</w:t>
      </w:r>
      <w:r>
        <w:t xml:space="preserve"> </w:t>
      </w:r>
      <w:r w:rsidRPr="00201D31">
        <w:t>yours, and who will be as long as he lives. I pray to the master of</w:t>
      </w:r>
      <w:r w:rsidR="00357F3F">
        <w:t xml:space="preserve"> </w:t>
      </w:r>
      <w:r w:rsidRPr="00201D31">
        <w:t>life that what you have done today will endure.</w:t>
      </w:r>
      <w:r w:rsidR="001E7A85">
        <w:rPr>
          <w:rStyle w:val="FootnoteReference"/>
        </w:rPr>
        <w:footnoteReference w:id="265"/>
      </w:r>
    </w:p>
    <w:p w14:paraId="0E2CA3EF" w14:textId="1BFD51B7" w:rsidR="00E478CF" w:rsidRPr="00FB1451" w:rsidRDefault="00FB1451" w:rsidP="00480129">
      <w:r>
        <w:t xml:space="preserve">The </w:t>
      </w:r>
      <w:proofErr w:type="spellStart"/>
      <w:r>
        <w:t>ogima</w:t>
      </w:r>
      <w:proofErr w:type="spellEnd"/>
      <w:r>
        <w:t xml:space="preserve"> of the </w:t>
      </w:r>
      <w:proofErr w:type="spellStart"/>
      <w:r>
        <w:t>Kichissipirini</w:t>
      </w:r>
      <w:proofErr w:type="spellEnd"/>
      <w:r>
        <w:t xml:space="preserve"> remains anonymous but there is a magnificent description of him in Charlevoix.  He was in somewhat of an awkward position having killed the great Onondaga warrior whom the French called </w:t>
      </w:r>
      <w:r>
        <w:rPr>
          <w:i/>
          <w:iCs/>
        </w:rPr>
        <w:t xml:space="preserve">la Chaudière noire.  </w:t>
      </w:r>
      <w:r>
        <w:t>In any case for the duration of the conference he dressed as ‘</w:t>
      </w:r>
      <w:r w:rsidR="004746D5">
        <w:t xml:space="preserve">un voyageur </w:t>
      </w:r>
      <w:proofErr w:type="spellStart"/>
      <w:r w:rsidR="004746D5">
        <w:t>Canadien</w:t>
      </w:r>
      <w:proofErr w:type="spellEnd"/>
      <w:r w:rsidR="004746D5">
        <w:t>’ and he wore red feathers in his hair.</w:t>
      </w:r>
      <w:r w:rsidR="004746D5">
        <w:rPr>
          <w:rStyle w:val="FootnoteReference"/>
        </w:rPr>
        <w:footnoteReference w:id="266"/>
      </w:r>
      <w:r w:rsidR="004746D5">
        <w:t xml:space="preserve">  </w:t>
      </w:r>
    </w:p>
    <w:p w14:paraId="33CD7850" w14:textId="28D42574" w:rsidR="00201D31" w:rsidRDefault="00201D31" w:rsidP="00480129">
      <w:pPr>
        <w:ind w:left="1134" w:right="1701"/>
      </w:pPr>
      <w:r w:rsidRPr="00201D31">
        <w:t xml:space="preserve">the </w:t>
      </w:r>
      <w:proofErr w:type="spellStart"/>
      <w:r w:rsidRPr="00201D31">
        <w:t>mikois</w:t>
      </w:r>
      <w:proofErr w:type="spellEnd"/>
      <w:r w:rsidRPr="00201D31">
        <w:t xml:space="preserve"> [</w:t>
      </w:r>
      <w:proofErr w:type="spellStart"/>
      <w:r w:rsidRPr="00201D31">
        <w:t>amikwas</w:t>
      </w:r>
      <w:proofErr w:type="spellEnd"/>
      <w:r w:rsidRPr="00201D31">
        <w:t>] Having no other desire than</w:t>
      </w:r>
      <w:r w:rsidR="00626E6B">
        <w:t xml:space="preserve"> </w:t>
      </w:r>
      <w:r w:rsidRPr="00201D31">
        <w:t>yours, I agree to what you have just done</w:t>
      </w:r>
      <w:r w:rsidR="00480129">
        <w:t>.</w:t>
      </w:r>
      <w:r w:rsidR="00480129">
        <w:rPr>
          <w:rStyle w:val="FootnoteReference"/>
        </w:rPr>
        <w:footnoteReference w:id="267"/>
      </w:r>
    </w:p>
    <w:p w14:paraId="6DADA6FC" w14:textId="696214D2" w:rsidR="00480129" w:rsidRDefault="00480129" w:rsidP="00DE3619">
      <w:r>
        <w:t xml:space="preserve">Our </w:t>
      </w:r>
      <w:proofErr w:type="spellStart"/>
      <w:r>
        <w:t>Amikwa</w:t>
      </w:r>
      <w:proofErr w:type="spellEnd"/>
      <w:r>
        <w:t xml:space="preserve"> delegate wins the prize for taciturnity.  </w:t>
      </w:r>
      <w:r w:rsidR="00F84905">
        <w:t xml:space="preserve">In fact, he allowed </w:t>
      </w:r>
      <w:r w:rsidR="00DE3619">
        <w:t>an</w:t>
      </w:r>
      <w:r w:rsidR="00F84905">
        <w:t xml:space="preserve"> </w:t>
      </w:r>
      <w:proofErr w:type="spellStart"/>
      <w:r w:rsidR="00F84905">
        <w:t>Odaawaa</w:t>
      </w:r>
      <w:proofErr w:type="spellEnd"/>
      <w:r w:rsidR="00F84905">
        <w:t xml:space="preserve"> </w:t>
      </w:r>
      <w:proofErr w:type="spellStart"/>
      <w:r w:rsidR="00F84905" w:rsidRPr="004E15A3">
        <w:rPr>
          <w:i/>
          <w:iCs/>
        </w:rPr>
        <w:t>ogima</w:t>
      </w:r>
      <w:proofErr w:type="spellEnd"/>
      <w:r w:rsidR="009C4FF6">
        <w:t xml:space="preserve"> </w:t>
      </w:r>
      <w:r w:rsidR="00F84905">
        <w:t xml:space="preserve">to speak on his behalf during the conference.  He did sign his name however, </w:t>
      </w:r>
      <w:proofErr w:type="spellStart"/>
      <w:r w:rsidR="00F84905">
        <w:t>Mahingan</w:t>
      </w:r>
      <w:proofErr w:type="spellEnd"/>
      <w:r w:rsidR="00F84905">
        <w:t xml:space="preserve">, or </w:t>
      </w:r>
      <w:proofErr w:type="spellStart"/>
      <w:r w:rsidR="00F84905">
        <w:t>mhiingan</w:t>
      </w:r>
      <w:proofErr w:type="spellEnd"/>
      <w:r w:rsidR="00F84905">
        <w:t xml:space="preserve"> the wolf, and he drew the beaver </w:t>
      </w:r>
      <w:proofErr w:type="spellStart"/>
      <w:r w:rsidR="00F84905" w:rsidRPr="00357F3F">
        <w:rPr>
          <w:i/>
          <w:iCs/>
        </w:rPr>
        <w:t>doodem</w:t>
      </w:r>
      <w:proofErr w:type="spellEnd"/>
      <w:r w:rsidR="00F84905">
        <w:t xml:space="preserve"> beside it.</w:t>
      </w:r>
      <w:r w:rsidR="00F84905">
        <w:rPr>
          <w:rStyle w:val="FootnoteReference"/>
        </w:rPr>
        <w:footnoteReference w:id="268"/>
      </w:r>
    </w:p>
    <w:p w14:paraId="789BEEE1" w14:textId="63E97FA1" w:rsidR="00201D31" w:rsidRDefault="00201D31" w:rsidP="00074C2A">
      <w:pPr>
        <w:ind w:left="1134" w:right="1701"/>
      </w:pPr>
      <w:r w:rsidRPr="00201D31">
        <w:t xml:space="preserve">the </w:t>
      </w:r>
      <w:proofErr w:type="spellStart"/>
      <w:r w:rsidRPr="00201D31">
        <w:t>abenakis</w:t>
      </w:r>
      <w:proofErr w:type="spellEnd"/>
      <w:r w:rsidRPr="00201D31">
        <w:t>: Although I am one of the last to speak, I am</w:t>
      </w:r>
      <w:r w:rsidR="00074C2A">
        <w:t xml:space="preserve"> </w:t>
      </w:r>
      <w:r w:rsidRPr="00201D31">
        <w:t>no less yours, my father. You know that I have always been attached to you, I have no more hatchets. You put them in a pit last</w:t>
      </w:r>
      <w:r w:rsidR="00074C2A">
        <w:t xml:space="preserve"> </w:t>
      </w:r>
      <w:r w:rsidRPr="00201D31">
        <w:t>year and I will take them up again only when you order me to.</w:t>
      </w:r>
      <w:r w:rsidR="00074C2A">
        <w:rPr>
          <w:rStyle w:val="FootnoteReference"/>
        </w:rPr>
        <w:footnoteReference w:id="269"/>
      </w:r>
    </w:p>
    <w:p w14:paraId="0FD232C3" w14:textId="0FD68884" w:rsidR="00074C2A" w:rsidRDefault="00074C2A" w:rsidP="00914AEB">
      <w:r>
        <w:t>The expression ‘to bury the hatchet’ is a much more common French idiom than an English idiom.  Here we see why as several speakers make use of the same idiomatic expression.  The Abenakis</w:t>
      </w:r>
      <w:r w:rsidR="00914AEB">
        <w:t xml:space="preserve"> or Wabanaki, the people of the dawn or the east, are the nation that has come from the furthest east to the conference.</w:t>
      </w:r>
    </w:p>
    <w:p w14:paraId="32228B4F" w14:textId="73902698" w:rsidR="00201D31" w:rsidRDefault="00201D31" w:rsidP="00914AEB">
      <w:pPr>
        <w:ind w:left="1134" w:right="1701"/>
      </w:pPr>
      <w:r w:rsidRPr="00201D31">
        <w:t>the people from the sault You know, you Iroquois, that we are attached to our father, we who dwell with him</w:t>
      </w:r>
      <w:r w:rsidR="00914AEB">
        <w:t xml:space="preserve"> </w:t>
      </w:r>
      <w:r w:rsidRPr="00201D31">
        <w:t>and live in his bosom. You sent us a collar three years ago to invite</w:t>
      </w:r>
      <w:r w:rsidR="00914AEB">
        <w:t xml:space="preserve"> </w:t>
      </w:r>
      <w:r w:rsidRPr="00201D31">
        <w:t>us to make peace for you. We sent you one in return. We also give</w:t>
      </w:r>
      <w:r w:rsidR="00914AEB">
        <w:t xml:space="preserve"> </w:t>
      </w:r>
      <w:r w:rsidRPr="00201D31">
        <w:t>you this one to tell you that we have laboured for that goal. We ask</w:t>
      </w:r>
      <w:r w:rsidR="00914AEB">
        <w:t xml:space="preserve"> </w:t>
      </w:r>
      <w:r w:rsidRPr="00201D31">
        <w:t>no more than that it be lasting. Do also for you part what needs to</w:t>
      </w:r>
      <w:r w:rsidR="00914AEB">
        <w:t xml:space="preserve"> </w:t>
      </w:r>
      <w:r w:rsidRPr="00201D31">
        <w:t>be done for peace.</w:t>
      </w:r>
      <w:r w:rsidR="00914AEB">
        <w:rPr>
          <w:rStyle w:val="FootnoteReference"/>
        </w:rPr>
        <w:footnoteReference w:id="270"/>
      </w:r>
    </w:p>
    <w:p w14:paraId="7C25823C" w14:textId="63FABA39" w:rsidR="00914AEB" w:rsidRDefault="00914AEB" w:rsidP="00C64D18">
      <w:r>
        <w:lastRenderedPageBreak/>
        <w:t xml:space="preserve">The people of the Sault are </w:t>
      </w:r>
      <w:r w:rsidR="00EE2C7A">
        <w:t xml:space="preserve">Haudenosaunee people </w:t>
      </w:r>
      <w:r>
        <w:t xml:space="preserve">from </w:t>
      </w:r>
      <w:r w:rsidR="005A5F7F">
        <w:t xml:space="preserve">the Seigneurie de </w:t>
      </w:r>
      <w:r>
        <w:t xml:space="preserve">Sault St. Louis, </w:t>
      </w:r>
      <w:r w:rsidR="005A5F7F">
        <w:t xml:space="preserve">or </w:t>
      </w:r>
      <w:r>
        <w:t xml:space="preserve">Kahnawake, not to be confused with the </w:t>
      </w:r>
      <w:proofErr w:type="spellStart"/>
      <w:r>
        <w:t>Sauteurs</w:t>
      </w:r>
      <w:proofErr w:type="spellEnd"/>
      <w:r>
        <w:t xml:space="preserve"> from </w:t>
      </w:r>
      <w:proofErr w:type="spellStart"/>
      <w:r>
        <w:t>Bawating</w:t>
      </w:r>
      <w:proofErr w:type="spellEnd"/>
      <w:r>
        <w:t>.</w:t>
      </w:r>
      <w:r w:rsidR="005A5F7F">
        <w:t xml:space="preserve">  In 1701 they were mainly </w:t>
      </w:r>
      <w:proofErr w:type="spellStart"/>
      <w:r w:rsidR="005A5F7F">
        <w:t>Kanienkehaka</w:t>
      </w:r>
      <w:proofErr w:type="spellEnd"/>
      <w:r w:rsidR="005A5F7F">
        <w:t xml:space="preserve"> people who had been converted to Catholicism by the Jesuits.</w:t>
      </w:r>
    </w:p>
    <w:p w14:paraId="5EEF4518" w14:textId="47341A49" w:rsidR="00201D31" w:rsidRDefault="00201D31" w:rsidP="005A5F7F">
      <w:pPr>
        <w:ind w:left="1134" w:right="1701"/>
      </w:pPr>
      <w:r w:rsidRPr="00201D31">
        <w:t xml:space="preserve">the people from la </w:t>
      </w:r>
      <w:proofErr w:type="spellStart"/>
      <w:r w:rsidRPr="00201D31">
        <w:t>montagne</w:t>
      </w:r>
      <w:proofErr w:type="spellEnd"/>
      <w:r w:rsidRPr="00201D31">
        <w:t xml:space="preserve"> You have assembled here, our father, all the nations to make a pile of hatchets and</w:t>
      </w:r>
      <w:r w:rsidR="005A5F7F">
        <w:t xml:space="preserve"> </w:t>
      </w:r>
      <w:r w:rsidRPr="00201D31">
        <w:t>bury them in the ground with your own. As for me who had no</w:t>
      </w:r>
      <w:r w:rsidR="005A5F7F">
        <w:t xml:space="preserve"> </w:t>
      </w:r>
      <w:r w:rsidRPr="00201D31">
        <w:t>other, I rejoice in what you are doing today, and I invite the Iroquois to look on us as brothers</w:t>
      </w:r>
      <w:r w:rsidR="005A5F7F">
        <w:t>.</w:t>
      </w:r>
      <w:r w:rsidR="005A5F7F">
        <w:rPr>
          <w:rStyle w:val="FootnoteReference"/>
        </w:rPr>
        <w:footnoteReference w:id="271"/>
      </w:r>
    </w:p>
    <w:p w14:paraId="34E14FC4" w14:textId="3E224A77" w:rsidR="005A5F7F" w:rsidRPr="0022360B" w:rsidRDefault="003108A7" w:rsidP="00DE3619">
      <w:r>
        <w:t xml:space="preserve">The other group of converted Haudenosaunee people, mainly </w:t>
      </w:r>
      <w:r w:rsidRPr="003108A7">
        <w:t xml:space="preserve">Oneidas, or </w:t>
      </w:r>
      <w:proofErr w:type="spellStart"/>
      <w:r w:rsidRPr="003108A7">
        <w:t>Onyouta’aka</w:t>
      </w:r>
      <w:proofErr w:type="spellEnd"/>
      <w:r w:rsidR="0022360B">
        <w:t xml:space="preserve">, but with Onondaga, Wendat, and some Mohawk or </w:t>
      </w:r>
      <w:proofErr w:type="spellStart"/>
      <w:r w:rsidR="0022360B">
        <w:t>Kanienkehaka</w:t>
      </w:r>
      <w:proofErr w:type="spellEnd"/>
      <w:r w:rsidR="0022360B">
        <w:t xml:space="preserve"> converts as well,</w:t>
      </w:r>
      <w:r>
        <w:t xml:space="preserve"> were referred to as </w:t>
      </w:r>
      <w:r w:rsidR="0022360B" w:rsidRPr="0022360B">
        <w:rPr>
          <w:i/>
          <w:iCs/>
        </w:rPr>
        <w:t xml:space="preserve">les gens de la </w:t>
      </w:r>
      <w:proofErr w:type="spellStart"/>
      <w:r w:rsidR="0022360B" w:rsidRPr="0022360B">
        <w:rPr>
          <w:i/>
          <w:iCs/>
        </w:rPr>
        <w:t>montagne</w:t>
      </w:r>
      <w:proofErr w:type="spellEnd"/>
      <w:r w:rsidR="0022360B">
        <w:rPr>
          <w:i/>
          <w:iCs/>
        </w:rPr>
        <w:t xml:space="preserve"> </w:t>
      </w:r>
      <w:r w:rsidR="0022360B">
        <w:t xml:space="preserve">in reference to their village at </w:t>
      </w:r>
      <w:r w:rsidR="0022360B">
        <w:rPr>
          <w:i/>
          <w:iCs/>
        </w:rPr>
        <w:t xml:space="preserve">la fort de la </w:t>
      </w:r>
      <w:proofErr w:type="spellStart"/>
      <w:r w:rsidR="0022360B">
        <w:rPr>
          <w:i/>
          <w:iCs/>
        </w:rPr>
        <w:t>montagne</w:t>
      </w:r>
      <w:proofErr w:type="spellEnd"/>
      <w:r w:rsidR="0022360B">
        <w:rPr>
          <w:i/>
          <w:iCs/>
        </w:rPr>
        <w:t xml:space="preserve">. </w:t>
      </w:r>
      <w:r w:rsidR="0022360B">
        <w:rPr>
          <w:rStyle w:val="FootnoteReference"/>
          <w:i/>
          <w:iCs/>
        </w:rPr>
        <w:footnoteReference w:id="272"/>
      </w:r>
    </w:p>
    <w:p w14:paraId="43DC4318" w14:textId="564F3F01" w:rsidR="00201D31" w:rsidRDefault="00201D31" w:rsidP="00B81D68">
      <w:pPr>
        <w:ind w:left="1134" w:right="1701"/>
      </w:pPr>
      <w:r w:rsidRPr="00201D31">
        <w:t>[Notes by the scribe under the signatures or marks of the chiefs in</w:t>
      </w:r>
      <w:r w:rsidR="00B81D68">
        <w:t xml:space="preserve"> </w:t>
      </w:r>
      <w:r w:rsidRPr="00201D31">
        <w:t>order] 8entsi8an [</w:t>
      </w:r>
      <w:proofErr w:type="spellStart"/>
      <w:r w:rsidRPr="00201D31">
        <w:t>Ohonsiowanne</w:t>
      </w:r>
      <w:proofErr w:type="spellEnd"/>
      <w:r w:rsidRPr="00201D31">
        <w:t xml:space="preserve">], Onondaga; </w:t>
      </w:r>
      <w:proofErr w:type="spellStart"/>
      <w:r w:rsidRPr="00201D31">
        <w:t>Toarenguenion</w:t>
      </w:r>
      <w:proofErr w:type="spellEnd"/>
      <w:r w:rsidRPr="00201D31">
        <w:t>, Seneca;Soue8on [</w:t>
      </w:r>
      <w:proofErr w:type="spellStart"/>
      <w:r w:rsidRPr="00201D31">
        <w:t>Soueouon</w:t>
      </w:r>
      <w:proofErr w:type="spellEnd"/>
      <w:r w:rsidRPr="00201D31">
        <w:t xml:space="preserve">], for the Oneida; </w:t>
      </w:r>
      <w:proofErr w:type="spellStart"/>
      <w:r w:rsidRPr="00201D31">
        <w:t>Garonhiaron</w:t>
      </w:r>
      <w:proofErr w:type="spellEnd"/>
      <w:r w:rsidRPr="00201D31">
        <w:t>, Cayuga; mark</w:t>
      </w:r>
      <w:r w:rsidR="00B81D68">
        <w:t xml:space="preserve"> </w:t>
      </w:r>
      <w:r w:rsidRPr="00201D31">
        <w:t>of “Le Rat” [</w:t>
      </w:r>
      <w:proofErr w:type="spellStart"/>
      <w:r w:rsidRPr="00201D31">
        <w:t>Kondiaronk</w:t>
      </w:r>
      <w:proofErr w:type="spellEnd"/>
      <w:r w:rsidRPr="00201D31">
        <w:t xml:space="preserve">] chief of the Hurons; Le </w:t>
      </w:r>
      <w:proofErr w:type="spellStart"/>
      <w:r w:rsidRPr="00201D31">
        <w:t>Brochet</w:t>
      </w:r>
      <w:proofErr w:type="spellEnd"/>
      <w:r w:rsidRPr="00201D31">
        <w:t xml:space="preserve"> [</w:t>
      </w:r>
      <w:proofErr w:type="spellStart"/>
      <w:r w:rsidRPr="00201D31">
        <w:t>Kinongé</w:t>
      </w:r>
      <w:proofErr w:type="spellEnd"/>
      <w:r w:rsidRPr="00201D31">
        <w:t xml:space="preserve">] for the Sable </w:t>
      </w:r>
      <w:proofErr w:type="spellStart"/>
      <w:r w:rsidRPr="00201D31">
        <w:t>Odawas</w:t>
      </w:r>
      <w:proofErr w:type="spellEnd"/>
      <w:r w:rsidRPr="00201D31">
        <w:t>; Mesc8adoue [</w:t>
      </w:r>
      <w:proofErr w:type="spellStart"/>
      <w:r w:rsidRPr="00201D31">
        <w:t>Meskouadoue</w:t>
      </w:r>
      <w:proofErr w:type="spellEnd"/>
      <w:r w:rsidRPr="00201D31">
        <w:t>],Abenakis of Acadia;</w:t>
      </w:r>
      <w:r w:rsidR="00B81D68">
        <w:t xml:space="preserve"> </w:t>
      </w:r>
      <w:r w:rsidRPr="00201D31">
        <w:t>8ta8libris [</w:t>
      </w:r>
      <w:proofErr w:type="spellStart"/>
      <w:r w:rsidRPr="00201D31">
        <w:t>Outaliboi</w:t>
      </w:r>
      <w:proofErr w:type="spellEnd"/>
      <w:r w:rsidRPr="00201D31">
        <w:t xml:space="preserve">] for the </w:t>
      </w:r>
      <w:proofErr w:type="spellStart"/>
      <w:r w:rsidRPr="00201D31">
        <w:t>Sinago</w:t>
      </w:r>
      <w:proofErr w:type="spellEnd"/>
      <w:r w:rsidRPr="00201D31">
        <w:t xml:space="preserve"> </w:t>
      </w:r>
      <w:proofErr w:type="spellStart"/>
      <w:r w:rsidRPr="00201D31">
        <w:t>Odawas</w:t>
      </w:r>
      <w:proofErr w:type="spellEnd"/>
      <w:r w:rsidRPr="00201D31">
        <w:t>;</w:t>
      </w:r>
      <w:r w:rsidR="00B81D68">
        <w:t xml:space="preserve"> </w:t>
      </w:r>
      <w:proofErr w:type="spellStart"/>
      <w:r w:rsidRPr="00201D31">
        <w:t>Haronhiateka</w:t>
      </w:r>
      <w:proofErr w:type="spellEnd"/>
      <w:r w:rsidRPr="00201D31">
        <w:t xml:space="preserve">, chief from the Sault; </w:t>
      </w:r>
      <w:proofErr w:type="spellStart"/>
      <w:r w:rsidRPr="00201D31">
        <w:t>Mechayon</w:t>
      </w:r>
      <w:proofErr w:type="spellEnd"/>
      <w:r w:rsidRPr="00201D31">
        <w:t>, chief from La Montagne; Kile8iskingie [</w:t>
      </w:r>
      <w:proofErr w:type="spellStart"/>
      <w:r w:rsidRPr="00201D31">
        <w:t>Kileouiskingié</w:t>
      </w:r>
      <w:proofErr w:type="spellEnd"/>
      <w:r w:rsidRPr="00201D31">
        <w:t xml:space="preserve">] for the </w:t>
      </w:r>
      <w:proofErr w:type="spellStart"/>
      <w:r w:rsidRPr="00201D31">
        <w:t>Kiskakons</w:t>
      </w:r>
      <w:proofErr w:type="spellEnd"/>
      <w:r w:rsidRPr="00201D31">
        <w:t>; Ela8esse[</w:t>
      </w:r>
      <w:proofErr w:type="spellStart"/>
      <w:r w:rsidRPr="00201D31">
        <w:t>Elaouesse</w:t>
      </w:r>
      <w:proofErr w:type="spellEnd"/>
      <w:r w:rsidRPr="00201D31">
        <w:t xml:space="preserve">] for the </w:t>
      </w:r>
      <w:proofErr w:type="spellStart"/>
      <w:r w:rsidRPr="00201D31">
        <w:t>Odawas</w:t>
      </w:r>
      <w:proofErr w:type="spellEnd"/>
      <w:r w:rsidRPr="00201D31">
        <w:t xml:space="preserve"> of the Fork; mark of the </w:t>
      </w:r>
      <w:proofErr w:type="spellStart"/>
      <w:r w:rsidRPr="00201D31">
        <w:t>Missisaugas</w:t>
      </w:r>
      <w:proofErr w:type="spellEnd"/>
      <w:r w:rsidRPr="00201D31">
        <w:t>;</w:t>
      </w:r>
      <w:r w:rsidR="00B81D68">
        <w:t xml:space="preserve"> </w:t>
      </w:r>
      <w:r w:rsidRPr="00201D31">
        <w:t xml:space="preserve">mark of the </w:t>
      </w:r>
      <w:proofErr w:type="spellStart"/>
      <w:r w:rsidRPr="00201D31">
        <w:t>Amikwas</w:t>
      </w:r>
      <w:proofErr w:type="spellEnd"/>
      <w:r w:rsidRPr="00201D31">
        <w:t xml:space="preserve"> chief </w:t>
      </w:r>
      <w:proofErr w:type="spellStart"/>
      <w:r w:rsidRPr="00201D31">
        <w:t>Mahingan</w:t>
      </w:r>
      <w:proofErr w:type="spellEnd"/>
      <w:r w:rsidRPr="00201D31">
        <w:t xml:space="preserve">; mark of the </w:t>
      </w:r>
      <w:proofErr w:type="spellStart"/>
      <w:r w:rsidRPr="00201D31">
        <w:t>Saulteur</w:t>
      </w:r>
      <w:proofErr w:type="spellEnd"/>
      <w:r w:rsidRPr="00201D31">
        <w:t xml:space="preserve"> chief8abangué [</w:t>
      </w:r>
      <w:proofErr w:type="spellStart"/>
      <w:r w:rsidRPr="00201D31">
        <w:t>Ouabangué</w:t>
      </w:r>
      <w:proofErr w:type="spellEnd"/>
      <w:r w:rsidRPr="00201D31">
        <w:t xml:space="preserve">]; mark of the </w:t>
      </w:r>
      <w:proofErr w:type="spellStart"/>
      <w:r w:rsidRPr="00201D31">
        <w:t>Algonkins</w:t>
      </w:r>
      <w:proofErr w:type="spellEnd"/>
      <w:r w:rsidRPr="00201D31">
        <w:t>; mark of the village</w:t>
      </w:r>
      <w:r w:rsidR="00B81D68">
        <w:t xml:space="preserve"> </w:t>
      </w:r>
      <w:r w:rsidRPr="00201D31">
        <w:t xml:space="preserve">the </w:t>
      </w:r>
      <w:proofErr w:type="spellStart"/>
      <w:r w:rsidRPr="00201D31">
        <w:t>Pangicheas</w:t>
      </w:r>
      <w:proofErr w:type="spellEnd"/>
      <w:r w:rsidRPr="00201D31">
        <w:t xml:space="preserve"> [</w:t>
      </w:r>
      <w:proofErr w:type="spellStart"/>
      <w:r w:rsidRPr="00201D31">
        <w:t>Piankashaws</w:t>
      </w:r>
      <w:proofErr w:type="spellEnd"/>
      <w:r w:rsidRPr="00201D31">
        <w:t xml:space="preserve">]; mark of </w:t>
      </w:r>
      <w:proofErr w:type="spellStart"/>
      <w:r w:rsidRPr="00201D31">
        <w:t>Chichicatallos</w:t>
      </w:r>
      <w:proofErr w:type="spellEnd"/>
      <w:r w:rsidRPr="00201D31">
        <w:t xml:space="preserve"> [</w:t>
      </w:r>
      <w:proofErr w:type="spellStart"/>
      <w:r w:rsidRPr="00201D31">
        <w:t>Chichicat-alo</w:t>
      </w:r>
      <w:proofErr w:type="spellEnd"/>
      <w:r w:rsidRPr="00201D31">
        <w:t>] chief of the village [</w:t>
      </w:r>
      <w:proofErr w:type="spellStart"/>
      <w:r w:rsidRPr="00201D31">
        <w:t>Miamis</w:t>
      </w:r>
      <w:proofErr w:type="spellEnd"/>
      <w:r w:rsidRPr="00201D31">
        <w:t>]; [under the same pictograph or the</w:t>
      </w:r>
      <w:r w:rsidR="00547081">
        <w:t xml:space="preserve"> </w:t>
      </w:r>
      <w:r w:rsidRPr="00201D31">
        <w:t xml:space="preserve">same signature as the one before] mark of the village built on </w:t>
      </w:r>
      <w:proofErr w:type="spellStart"/>
      <w:r w:rsidRPr="00201D31">
        <w:t>th</w:t>
      </w:r>
      <w:proofErr w:type="spellEnd"/>
      <w:r w:rsidRPr="00201D31">
        <w:t xml:space="preserve"> St Joseph River; mark of 8tilirine? 8tiliriue? [</w:t>
      </w:r>
      <w:proofErr w:type="spellStart"/>
      <w:r w:rsidRPr="00201D31">
        <w:t>Outilirine</w:t>
      </w:r>
      <w:proofErr w:type="spellEnd"/>
      <w:r w:rsidRPr="00201D31">
        <w:t>], chief;</w:t>
      </w:r>
      <w:r w:rsidR="00B81D68">
        <w:t xml:space="preserve"> </w:t>
      </w:r>
      <w:r w:rsidRPr="00201D31">
        <w:t xml:space="preserve">mark of the village of the </w:t>
      </w:r>
      <w:proofErr w:type="spellStart"/>
      <w:r w:rsidRPr="00201D31">
        <w:t>Kouera</w:t>
      </w:r>
      <w:proofErr w:type="spellEnd"/>
      <w:r w:rsidRPr="00201D31">
        <w:t xml:space="preserve"> </w:t>
      </w:r>
      <w:proofErr w:type="spellStart"/>
      <w:r w:rsidRPr="00201D31">
        <w:t>Kouitano</w:t>
      </w:r>
      <w:proofErr w:type="spellEnd"/>
      <w:r w:rsidRPr="00201D31">
        <w:t xml:space="preserve"> [</w:t>
      </w:r>
      <w:proofErr w:type="spellStart"/>
      <w:r w:rsidRPr="00201D31">
        <w:t>Coiracoentanons</w:t>
      </w:r>
      <w:proofErr w:type="spellEnd"/>
      <w:r w:rsidRPr="00201D31">
        <w:t xml:space="preserve">];mark of the village of the </w:t>
      </w:r>
      <w:proofErr w:type="spellStart"/>
      <w:r w:rsidRPr="00201D31">
        <w:t>Peauria</w:t>
      </w:r>
      <w:proofErr w:type="spellEnd"/>
      <w:r w:rsidRPr="00201D31">
        <w:t xml:space="preserve"> [</w:t>
      </w:r>
      <w:proofErr w:type="spellStart"/>
      <w:r w:rsidRPr="00201D31">
        <w:t>Peorias</w:t>
      </w:r>
      <w:proofErr w:type="spellEnd"/>
      <w:r w:rsidRPr="00201D31">
        <w:t>]; mark of the village of</w:t>
      </w:r>
      <w:r w:rsidR="00B81D68">
        <w:t xml:space="preserve"> </w:t>
      </w:r>
      <w:r w:rsidRPr="00201D31">
        <w:t xml:space="preserve">the </w:t>
      </w:r>
      <w:proofErr w:type="spellStart"/>
      <w:r w:rsidRPr="00201D31">
        <w:t>Tapoueraüa</w:t>
      </w:r>
      <w:proofErr w:type="spellEnd"/>
      <w:r w:rsidRPr="00201D31">
        <w:t xml:space="preserve"> [</w:t>
      </w:r>
      <w:proofErr w:type="spellStart"/>
      <w:r w:rsidRPr="00201D31">
        <w:t>Tapouaroas</w:t>
      </w:r>
      <w:proofErr w:type="spellEnd"/>
      <w:r w:rsidRPr="00201D31">
        <w:t xml:space="preserve">]; mark of the village of the </w:t>
      </w:r>
      <w:proofErr w:type="spellStart"/>
      <w:r w:rsidRPr="00201D31">
        <w:t>Monisgouena</w:t>
      </w:r>
      <w:proofErr w:type="spellEnd"/>
      <w:r w:rsidRPr="00201D31">
        <w:t xml:space="preserve"> [</w:t>
      </w:r>
      <w:proofErr w:type="spellStart"/>
      <w:r w:rsidRPr="00201D31">
        <w:t>Moingwenas</w:t>
      </w:r>
      <w:proofErr w:type="spellEnd"/>
      <w:r w:rsidRPr="00201D31">
        <w:t xml:space="preserve">]; mark of the village of the </w:t>
      </w:r>
      <w:proofErr w:type="spellStart"/>
      <w:r w:rsidRPr="00201D31">
        <w:t>Maroua</w:t>
      </w:r>
      <w:proofErr w:type="spellEnd"/>
      <w:r w:rsidRPr="00201D31">
        <w:t xml:space="preserve"> [</w:t>
      </w:r>
      <w:proofErr w:type="spellStart"/>
      <w:r w:rsidRPr="00201D31">
        <w:t>Maroas</w:t>
      </w:r>
      <w:proofErr w:type="spellEnd"/>
      <w:r w:rsidRPr="00201D31">
        <w:t>]; [above the following pictograph] a stump and three roots,</w:t>
      </w:r>
      <w:r w:rsidR="00B81D68">
        <w:t xml:space="preserve"> </w:t>
      </w:r>
      <w:r w:rsidRPr="00201D31">
        <w:t>mark of the village of the Pout8atays [</w:t>
      </w:r>
      <w:proofErr w:type="spellStart"/>
      <w:r w:rsidRPr="00201D31">
        <w:t>Potawatomis</w:t>
      </w:r>
      <w:proofErr w:type="spellEnd"/>
      <w:r w:rsidRPr="00201D31">
        <w:t>]; mark of the</w:t>
      </w:r>
      <w:r w:rsidR="00B81D68">
        <w:t xml:space="preserve"> </w:t>
      </w:r>
      <w:r w:rsidRPr="00201D31">
        <w:t xml:space="preserve">village of </w:t>
      </w:r>
      <w:proofErr w:type="spellStart"/>
      <w:r w:rsidRPr="00201D31">
        <w:t>Kaskatia</w:t>
      </w:r>
      <w:proofErr w:type="spellEnd"/>
      <w:r w:rsidRPr="00201D31">
        <w:t xml:space="preserve"> [</w:t>
      </w:r>
      <w:proofErr w:type="spellStart"/>
      <w:r w:rsidRPr="00201D31">
        <w:t>Kaskakias</w:t>
      </w:r>
      <w:proofErr w:type="spellEnd"/>
      <w:r w:rsidRPr="00201D31">
        <w:t>]; [above the following pictogram] a</w:t>
      </w:r>
      <w:r w:rsidR="00B81D68">
        <w:t xml:space="preserve"> </w:t>
      </w:r>
      <w:r w:rsidRPr="00201D31">
        <w:t xml:space="preserve">quarry; mark of the village of the </w:t>
      </w:r>
      <w:proofErr w:type="spellStart"/>
      <w:r w:rsidRPr="00201D31">
        <w:t>Oiatanon</w:t>
      </w:r>
      <w:proofErr w:type="spellEnd"/>
      <w:r w:rsidRPr="00201D31">
        <w:t xml:space="preserve"> [</w:t>
      </w:r>
      <w:proofErr w:type="spellStart"/>
      <w:r w:rsidRPr="00201D31">
        <w:t>Ouiatenons</w:t>
      </w:r>
      <w:proofErr w:type="spellEnd"/>
      <w:r w:rsidRPr="00201D31">
        <w:t>]; mark of</w:t>
      </w:r>
      <w:r w:rsidR="00B81D68">
        <w:t xml:space="preserve"> </w:t>
      </w:r>
      <w:r w:rsidRPr="00201D31">
        <w:t xml:space="preserve">the village; mark of the chief; mark of the </w:t>
      </w:r>
      <w:proofErr w:type="spellStart"/>
      <w:r w:rsidRPr="00201D31">
        <w:t>Sakis</w:t>
      </w:r>
      <w:proofErr w:type="spellEnd"/>
      <w:r w:rsidRPr="00201D31">
        <w:t xml:space="preserve"> [</w:t>
      </w:r>
      <w:proofErr w:type="spellStart"/>
      <w:r w:rsidRPr="00201D31">
        <w:t>Sauks</w:t>
      </w:r>
      <w:proofErr w:type="spellEnd"/>
      <w:r w:rsidRPr="00201D31">
        <w:t>]; mark of</w:t>
      </w:r>
      <w:r w:rsidR="00B81D68">
        <w:t xml:space="preserve"> </w:t>
      </w:r>
      <w:r w:rsidRPr="00201D31">
        <w:t xml:space="preserve">the village; mark of </w:t>
      </w:r>
      <w:proofErr w:type="spellStart"/>
      <w:r w:rsidRPr="00201D31">
        <w:t>Kinetouan</w:t>
      </w:r>
      <w:proofErr w:type="spellEnd"/>
      <w:r w:rsidRPr="00201D31">
        <w:t xml:space="preserve">, chief; mark of the </w:t>
      </w:r>
      <w:proofErr w:type="spellStart"/>
      <w:r w:rsidRPr="00201D31">
        <w:t>Atagamis</w:t>
      </w:r>
      <w:proofErr w:type="spellEnd"/>
      <w:r w:rsidRPr="00201D31">
        <w:t xml:space="preserve"> [Outa-</w:t>
      </w:r>
      <w:proofErr w:type="spellStart"/>
      <w:r w:rsidRPr="00201D31">
        <w:t>gamis</w:t>
      </w:r>
      <w:proofErr w:type="spellEnd"/>
      <w:r w:rsidRPr="00201D31">
        <w:t xml:space="preserve">]; mark of the village of the </w:t>
      </w:r>
      <w:proofErr w:type="spellStart"/>
      <w:r w:rsidRPr="00201D31">
        <w:t>Puants</w:t>
      </w:r>
      <w:proofErr w:type="spellEnd"/>
      <w:r w:rsidRPr="00201D31">
        <w:t xml:space="preserve"> [</w:t>
      </w:r>
      <w:proofErr w:type="spellStart"/>
      <w:r w:rsidRPr="00201D31">
        <w:t>Winnegabos</w:t>
      </w:r>
      <w:proofErr w:type="spellEnd"/>
      <w:r w:rsidRPr="00201D31">
        <w:t>] 8abarich[</w:t>
      </w:r>
      <w:proofErr w:type="spellStart"/>
      <w:r w:rsidRPr="00201D31">
        <w:t>Ouabarich</w:t>
      </w:r>
      <w:proofErr w:type="spellEnd"/>
      <w:r w:rsidRPr="00201D31">
        <w:t xml:space="preserve">], chief; mark of the </w:t>
      </w:r>
      <w:proofErr w:type="spellStart"/>
      <w:r w:rsidRPr="00201D31">
        <w:t>Malouminis</w:t>
      </w:r>
      <w:proofErr w:type="spellEnd"/>
      <w:r w:rsidRPr="00201D31">
        <w:t xml:space="preserve"> (</w:t>
      </w:r>
      <w:proofErr w:type="spellStart"/>
      <w:r w:rsidRPr="00201D31">
        <w:t>Menominees</w:t>
      </w:r>
      <w:proofErr w:type="spellEnd"/>
      <w:r w:rsidRPr="00201D31">
        <w:t>], chef</w:t>
      </w:r>
      <w:r w:rsidR="00B81D68">
        <w:t xml:space="preserve"> </w:t>
      </w:r>
      <w:proofErr w:type="spellStart"/>
      <w:r w:rsidRPr="00201D31">
        <w:t>Paitchico</w:t>
      </w:r>
      <w:proofErr w:type="spellEnd"/>
      <w:r w:rsidRPr="00201D31">
        <w:t xml:space="preserve"> [</w:t>
      </w:r>
      <w:proofErr w:type="spellStart"/>
      <w:r w:rsidRPr="00201D31">
        <w:t>Paintage</w:t>
      </w:r>
      <w:proofErr w:type="spellEnd"/>
      <w:r w:rsidRPr="00201D31">
        <w:t xml:space="preserve">] </w:t>
      </w:r>
      <w:proofErr w:type="spellStart"/>
      <w:r w:rsidRPr="00201D31">
        <w:t>dessant</w:t>
      </w:r>
      <w:proofErr w:type="spellEnd"/>
      <w:r w:rsidRPr="00201D31">
        <w:t xml:space="preserve">; mark of village </w:t>
      </w:r>
      <w:proofErr w:type="spellStart"/>
      <w:r w:rsidRPr="00201D31">
        <w:t>Nypynar</w:t>
      </w:r>
      <w:proofErr w:type="spellEnd"/>
      <w:r w:rsidRPr="00201D31">
        <w:t xml:space="preserve">, </w:t>
      </w:r>
      <w:proofErr w:type="spellStart"/>
      <w:r w:rsidRPr="00201D31">
        <w:t>Couscainchief</w:t>
      </w:r>
      <w:proofErr w:type="spellEnd"/>
      <w:r w:rsidRPr="00201D31">
        <w:t xml:space="preserve"> </w:t>
      </w:r>
      <w:proofErr w:type="spellStart"/>
      <w:r w:rsidRPr="00201D31">
        <w:t>dessant</w:t>
      </w:r>
      <w:proofErr w:type="spellEnd"/>
      <w:r w:rsidRPr="00201D31">
        <w:t xml:space="preserve">; </w:t>
      </w:r>
      <w:proofErr w:type="spellStart"/>
      <w:r w:rsidRPr="00201D31">
        <w:t>Milchicana</w:t>
      </w:r>
      <w:proofErr w:type="spellEnd"/>
      <w:r w:rsidRPr="00201D31">
        <w:t xml:space="preserve"> </w:t>
      </w:r>
      <w:proofErr w:type="spellStart"/>
      <w:r w:rsidRPr="00201D31">
        <w:t>dessant</w:t>
      </w:r>
      <w:proofErr w:type="spellEnd"/>
      <w:r w:rsidRPr="00201D31">
        <w:t xml:space="preserve"> </w:t>
      </w:r>
    </w:p>
    <w:p w14:paraId="4702E86A" w14:textId="0616094A" w:rsidR="00201D31" w:rsidRDefault="00201D31" w:rsidP="00B81D68">
      <w:pPr>
        <w:ind w:left="1134" w:right="1701"/>
        <w:rPr>
          <w:lang w:val="fr-FR"/>
        </w:rPr>
      </w:pPr>
      <w:proofErr w:type="spellStart"/>
      <w:proofErr w:type="gramStart"/>
      <w:r w:rsidRPr="00201D31">
        <w:rPr>
          <w:lang w:val="fr-FR"/>
        </w:rPr>
        <w:lastRenderedPageBreak/>
        <w:t>Signed</w:t>
      </w:r>
      <w:proofErr w:type="spellEnd"/>
      <w:r w:rsidRPr="00201D31">
        <w:rPr>
          <w:lang w:val="fr-FR"/>
        </w:rPr>
        <w:t>:</w:t>
      </w:r>
      <w:proofErr w:type="gramEnd"/>
      <w:r w:rsidRPr="00201D31">
        <w:rPr>
          <w:lang w:val="fr-FR"/>
        </w:rPr>
        <w:t xml:space="preserve"> Le Chevalier de </w:t>
      </w:r>
      <w:proofErr w:type="spellStart"/>
      <w:r w:rsidRPr="00201D31">
        <w:rPr>
          <w:lang w:val="fr-FR"/>
        </w:rPr>
        <w:t>Callière</w:t>
      </w:r>
      <w:proofErr w:type="spellEnd"/>
      <w:r w:rsidRPr="00201D31">
        <w:rPr>
          <w:lang w:val="fr-FR"/>
        </w:rPr>
        <w:t xml:space="preserve">, </w:t>
      </w:r>
      <w:proofErr w:type="spellStart"/>
      <w:r w:rsidRPr="00201D31">
        <w:rPr>
          <w:lang w:val="fr-FR"/>
        </w:rPr>
        <w:t>Bochard</w:t>
      </w:r>
      <w:proofErr w:type="spellEnd"/>
      <w:r w:rsidRPr="00201D31">
        <w:rPr>
          <w:lang w:val="fr-FR"/>
        </w:rPr>
        <w:t xml:space="preserve"> de Champigny and </w:t>
      </w:r>
      <w:proofErr w:type="spellStart"/>
      <w:r w:rsidRPr="00201D31">
        <w:rPr>
          <w:lang w:val="fr-FR"/>
        </w:rPr>
        <w:t>others</w:t>
      </w:r>
      <w:proofErr w:type="spellEnd"/>
      <w:r w:rsidRPr="00201D31">
        <w:rPr>
          <w:lang w:val="fr-FR"/>
        </w:rPr>
        <w:t>.</w:t>
      </w:r>
      <w:r w:rsidR="00B81D68">
        <w:rPr>
          <w:rStyle w:val="FootnoteReference"/>
          <w:lang w:val="fr-FR"/>
        </w:rPr>
        <w:footnoteReference w:id="273"/>
      </w:r>
    </w:p>
    <w:p w14:paraId="166F21CB" w14:textId="34AE0D58" w:rsidR="00DE3619" w:rsidRDefault="00DE3619" w:rsidP="00DE3619">
      <w:r w:rsidRPr="00DE3619">
        <w:t>From this document, and f</w:t>
      </w:r>
      <w:r>
        <w:t xml:space="preserve">rom the early historical accounts of Charlevoix and La </w:t>
      </w:r>
      <w:proofErr w:type="spellStart"/>
      <w:r>
        <w:t>Potherie</w:t>
      </w:r>
      <w:proofErr w:type="spellEnd"/>
      <w:r>
        <w:t xml:space="preserve">, we can draw several conclusions about the Great Peace of Montreal of 1701.  In the first place, our picture of northern Lake Huron remains intact.  The </w:t>
      </w:r>
      <w:r w:rsidR="00616E04">
        <w:t xml:space="preserve">nations that we have seen throughout the contact period are all here.  Some signed, some did not sign but attended other parts of the proceedings, but they are all here.  </w:t>
      </w:r>
      <w:r w:rsidR="00C115B8">
        <w:t>The</w:t>
      </w:r>
      <w:r w:rsidR="00470B14">
        <w:t xml:space="preserve"> delegate of the </w:t>
      </w:r>
      <w:r w:rsidR="00616E04">
        <w:t>Alg</w:t>
      </w:r>
      <w:r w:rsidR="00470B14">
        <w:t>on</w:t>
      </w:r>
      <w:r w:rsidR="00616E04">
        <w:t xml:space="preserve">quins, or </w:t>
      </w:r>
      <w:proofErr w:type="spellStart"/>
      <w:r w:rsidR="00616E04">
        <w:t>Kichisippirini</w:t>
      </w:r>
      <w:proofErr w:type="spellEnd"/>
      <w:r w:rsidR="00470B14">
        <w:t xml:space="preserve"> nation, left the mark of a crane and a man smoking; </w:t>
      </w:r>
      <w:proofErr w:type="spellStart"/>
      <w:r w:rsidR="00470B14">
        <w:t>Mahingan</w:t>
      </w:r>
      <w:proofErr w:type="spellEnd"/>
      <w:r w:rsidR="00470B14">
        <w:t xml:space="preserve">, the delegate of the </w:t>
      </w:r>
      <w:proofErr w:type="spellStart"/>
      <w:r w:rsidR="00470B14">
        <w:t>Amikwa</w:t>
      </w:r>
      <w:proofErr w:type="spellEnd"/>
      <w:r w:rsidR="00470B14">
        <w:t xml:space="preserve"> nation left his name and the figure of a beaver</w:t>
      </w:r>
      <w:r w:rsidR="00C115B8">
        <w:t xml:space="preserve">.  The Nipissing nation, </w:t>
      </w:r>
      <w:proofErr w:type="spellStart"/>
      <w:r w:rsidR="00C115B8">
        <w:t>Missisaki</w:t>
      </w:r>
      <w:proofErr w:type="spellEnd"/>
      <w:r w:rsidR="00C115B8">
        <w:t xml:space="preserve"> nation, the </w:t>
      </w:r>
      <w:proofErr w:type="spellStart"/>
      <w:r w:rsidR="00C115B8">
        <w:t>Batchwana</w:t>
      </w:r>
      <w:proofErr w:type="spellEnd"/>
      <w:r w:rsidR="00C115B8">
        <w:t xml:space="preserve"> nation, and the four </w:t>
      </w:r>
      <w:proofErr w:type="spellStart"/>
      <w:r w:rsidR="00C115B8">
        <w:t>Odaawaa</w:t>
      </w:r>
      <w:proofErr w:type="spellEnd"/>
      <w:r w:rsidR="00C115B8">
        <w:t xml:space="preserve"> nations of northern Lake Huron all attended and participated in the peace conference.</w:t>
      </w:r>
      <w:r w:rsidR="00C115B8">
        <w:rPr>
          <w:rStyle w:val="FootnoteReference"/>
        </w:rPr>
        <w:footnoteReference w:id="274"/>
      </w:r>
    </w:p>
    <w:p w14:paraId="1442A810" w14:textId="20A34519" w:rsidR="00C6055A" w:rsidRDefault="00C6055A" w:rsidP="00DE3619">
      <w:r>
        <w:t xml:space="preserve">This </w:t>
      </w:r>
      <w:r w:rsidR="00CE2468">
        <w:t xml:space="preserve">document </w:t>
      </w:r>
      <w:r>
        <w:t>represents stability.  The lifeways, economies, ecological basis for trade, and indeed the nations themselves had all withstood the challenges of the seventeenth century.  The</w:t>
      </w:r>
      <w:r w:rsidR="00CE2468">
        <w:t>se were many and they were unprecedented</w:t>
      </w:r>
      <w:r w:rsidR="00B6490F">
        <w:t>:</w:t>
      </w:r>
      <w:r>
        <w:t xml:space="preserve"> the outbreak of disease in 1638; </w:t>
      </w:r>
      <w:r w:rsidR="0049035C">
        <w:t xml:space="preserve">the assault by the religious zealotry of the Jesuits who sought to divide communities as they had divided the Wendat Confederacy; </w:t>
      </w:r>
      <w:r>
        <w:t xml:space="preserve">the destruction of </w:t>
      </w:r>
      <w:proofErr w:type="spellStart"/>
      <w:r>
        <w:t>Wendake</w:t>
      </w:r>
      <w:proofErr w:type="spellEnd"/>
      <w:r>
        <w:t xml:space="preserve"> in 1649; the concomitant peregrinations of the </w:t>
      </w:r>
      <w:proofErr w:type="spellStart"/>
      <w:r>
        <w:t>Kiskakon</w:t>
      </w:r>
      <w:proofErr w:type="spellEnd"/>
      <w:r>
        <w:t xml:space="preserve"> </w:t>
      </w:r>
      <w:proofErr w:type="spellStart"/>
      <w:r>
        <w:t>Odaawaak</w:t>
      </w:r>
      <w:proofErr w:type="spellEnd"/>
      <w:r>
        <w:t xml:space="preserve">, </w:t>
      </w:r>
      <w:proofErr w:type="spellStart"/>
      <w:r>
        <w:t>Tiononnontaté</w:t>
      </w:r>
      <w:proofErr w:type="spellEnd"/>
      <w:r>
        <w:t xml:space="preserve">, and Wendat trading partners; the endemic warfare and the escalation of the Mourning War; the </w:t>
      </w:r>
      <w:r w:rsidR="0049035C">
        <w:t>disruptions of colonialism and in particular the introduction of European technology and trade demands; the uncertainties brought about by the wild and unpredictable climate changes of the Little Ice Age; the Edict of 1696 and the disruption in the changes to the trade in beaver.</w:t>
      </w:r>
      <w:r w:rsidR="00B6490F">
        <w:t xml:space="preserve">  In spite of these changes the nations of northern Lake Huron, the </w:t>
      </w:r>
      <w:proofErr w:type="spellStart"/>
      <w:r w:rsidR="00B6490F">
        <w:t>Amikwa</w:t>
      </w:r>
      <w:proofErr w:type="spellEnd"/>
      <w:r w:rsidR="00B6490F">
        <w:t xml:space="preserve"> among them continued to thrive.</w:t>
      </w:r>
    </w:p>
    <w:p w14:paraId="329E8296" w14:textId="77444126" w:rsidR="00B6490F" w:rsidRDefault="00B6490F" w:rsidP="00DE3619">
      <w:pPr>
        <w:rPr>
          <w:b/>
          <w:bCs/>
        </w:rPr>
      </w:pPr>
      <w:bookmarkStart w:id="229" w:name="_Hlk101100329"/>
      <w:r>
        <w:rPr>
          <w:b/>
          <w:bCs/>
        </w:rPr>
        <w:t xml:space="preserve">Part Four: The </w:t>
      </w:r>
      <w:proofErr w:type="spellStart"/>
      <w:r>
        <w:rPr>
          <w:b/>
          <w:bCs/>
        </w:rPr>
        <w:t>Amikwa</w:t>
      </w:r>
      <w:proofErr w:type="spellEnd"/>
      <w:r>
        <w:rPr>
          <w:b/>
          <w:bCs/>
        </w:rPr>
        <w:t xml:space="preserve"> Nation in the Histories.  </w:t>
      </w:r>
    </w:p>
    <w:bookmarkEnd w:id="229"/>
    <w:p w14:paraId="0893A0F8" w14:textId="1EEFF45F" w:rsidR="004A21D6" w:rsidRDefault="004A21D6" w:rsidP="00DE3619">
      <w:r>
        <w:t xml:space="preserve">There is no single defining moment for the shift of the </w:t>
      </w:r>
      <w:proofErr w:type="spellStart"/>
      <w:r>
        <w:t>Amikwa</w:t>
      </w:r>
      <w:proofErr w:type="spellEnd"/>
      <w:r>
        <w:t xml:space="preserve"> nation from a focus of French colonial attention to a return to a time that recalled the days before the arrival of the Jesuits and the other colonisers, but the Great Peace of Montreal of </w:t>
      </w:r>
      <w:r w:rsidR="00E76691">
        <w:t>1701</w:t>
      </w:r>
      <w:r>
        <w:t xml:space="preserve"> is emblematic of that shift.  So too is the foundati</w:t>
      </w:r>
      <w:r w:rsidR="00E76691">
        <w:t xml:space="preserve">on of the French fort at </w:t>
      </w:r>
      <w:proofErr w:type="spellStart"/>
      <w:r w:rsidR="00E76691">
        <w:t>Waayedinong</w:t>
      </w:r>
      <w:proofErr w:type="spellEnd"/>
      <w:r w:rsidR="00E76691">
        <w:t xml:space="preserve"> in that same propitious year.  For this founding we will have recourse to documentary evidence, and for other events as well, but it is important to note that historians how now entered our narrative and first hand or primary documents must now share the study.</w:t>
      </w:r>
    </w:p>
    <w:p w14:paraId="10845814" w14:textId="2967A78D" w:rsidR="00B6490F" w:rsidRDefault="00B6490F" w:rsidP="00DE3619">
      <w:r>
        <w:t xml:space="preserve">We have already encountered two of the historians, La </w:t>
      </w:r>
      <w:proofErr w:type="spellStart"/>
      <w:r>
        <w:t>Potherie</w:t>
      </w:r>
      <w:proofErr w:type="spellEnd"/>
      <w:r>
        <w:t xml:space="preserve"> and Charlevoix, and indeed there is still a wealth of documentary evidence, but the simple fact is that the Great Peace marks a change.</w:t>
      </w:r>
      <w:r w:rsidR="00061F42">
        <w:t xml:space="preserve">  We now have a shift in focus on the part of the French colonisers away from the Ottawa River route – and the French River where the </w:t>
      </w:r>
      <w:proofErr w:type="spellStart"/>
      <w:r w:rsidR="00061F42">
        <w:t>Amikwa</w:t>
      </w:r>
      <w:proofErr w:type="spellEnd"/>
      <w:r w:rsidR="00061F42">
        <w:t xml:space="preserve"> villages are located</w:t>
      </w:r>
      <w:r w:rsidR="00132701">
        <w:t>.  The new route was the Lake Ontario-</w:t>
      </w:r>
      <w:r w:rsidR="00061F42">
        <w:t xml:space="preserve">Niagara River-Lake Erie-Detroit-St. Clair River </w:t>
      </w:r>
      <w:r w:rsidR="00132701">
        <w:t>and into</w:t>
      </w:r>
      <w:r w:rsidR="00061F42">
        <w:t xml:space="preserve"> Lake Huron</w:t>
      </w:r>
      <w:r w:rsidR="00132701">
        <w:t xml:space="preserve"> through its southern gateway</w:t>
      </w:r>
      <w:r w:rsidR="00061F42">
        <w:t xml:space="preserve">.  The reasons for this shift are self-evident.  The Great Peace meant that the threat of Haudenosaunee attacks on convoys heading </w:t>
      </w:r>
      <w:r w:rsidR="00132701">
        <w:t xml:space="preserve">through Lake Ontario and the Niagara River – Haudenosaunee territory – was gone.  The second reason had to do with the foundation of a French post at Detroit, and this in turn had to do with the collapse of the fur trade.  The people of the </w:t>
      </w:r>
      <w:proofErr w:type="spellStart"/>
      <w:r w:rsidR="00132701">
        <w:t>Amikwa</w:t>
      </w:r>
      <w:proofErr w:type="spellEnd"/>
      <w:r w:rsidR="00132701">
        <w:t xml:space="preserve"> nation were no longer a focus of French colonialism </w:t>
      </w:r>
      <w:r w:rsidR="00132701">
        <w:lastRenderedPageBreak/>
        <w:t xml:space="preserve">and so for the most part they faded from the French documentary record.  There are exceptions to this as we shall see but </w:t>
      </w:r>
      <w:proofErr w:type="gramStart"/>
      <w:r w:rsidR="00132701">
        <w:t>first</w:t>
      </w:r>
      <w:proofErr w:type="gramEnd"/>
      <w:r w:rsidR="00132701">
        <w:t xml:space="preserve"> we will examine briefly the foundation of Detroit.</w:t>
      </w:r>
    </w:p>
    <w:p w14:paraId="0F92BC6C" w14:textId="35F49C13" w:rsidR="003B0963" w:rsidRDefault="003B0963" w:rsidP="00DE3619">
      <w:pPr>
        <w:rPr>
          <w:b/>
          <w:bCs/>
        </w:rPr>
      </w:pPr>
      <w:bookmarkStart w:id="230" w:name="_Hlk101100361"/>
      <w:r>
        <w:rPr>
          <w:b/>
          <w:bCs/>
        </w:rPr>
        <w:t xml:space="preserve">Detroit and the </w:t>
      </w:r>
      <w:proofErr w:type="gramStart"/>
      <w:r>
        <w:rPr>
          <w:b/>
          <w:bCs/>
        </w:rPr>
        <w:t>Eighteenth Century Lake</w:t>
      </w:r>
      <w:proofErr w:type="gramEnd"/>
      <w:r>
        <w:rPr>
          <w:b/>
          <w:bCs/>
        </w:rPr>
        <w:t xml:space="preserve"> Huron Economy</w:t>
      </w:r>
    </w:p>
    <w:bookmarkEnd w:id="230"/>
    <w:p w14:paraId="01096E53" w14:textId="72F37AC2" w:rsidR="004A21D6" w:rsidRDefault="003B0963" w:rsidP="00DE3619">
      <w:r>
        <w:t xml:space="preserve">As we saw from </w:t>
      </w:r>
      <w:r w:rsidR="004A21D6">
        <w:t xml:space="preserve">Father </w:t>
      </w:r>
      <w:proofErr w:type="spellStart"/>
      <w:r>
        <w:t>Nouvel</w:t>
      </w:r>
      <w:r w:rsidR="004A21D6">
        <w:t>’s</w:t>
      </w:r>
      <w:proofErr w:type="spellEnd"/>
      <w:r w:rsidR="004A21D6">
        <w:t xml:space="preserve"> account</w:t>
      </w:r>
      <w:r w:rsidR="001F4D9A">
        <w:t xml:space="preserve"> from December of 1675 and January of 1676 </w:t>
      </w:r>
      <w:r w:rsidR="004A21D6">
        <w:t xml:space="preserve"> the Anishinaabe nations had returned to the area of </w:t>
      </w:r>
      <w:proofErr w:type="spellStart"/>
      <w:r w:rsidR="004A21D6">
        <w:t>Bkejiwong</w:t>
      </w:r>
      <w:proofErr w:type="spellEnd"/>
      <w:r w:rsidR="004A21D6">
        <w:t xml:space="preserve"> in southern Lake Huron sometime in the 1670s after the return of the </w:t>
      </w:r>
      <w:proofErr w:type="spellStart"/>
      <w:r w:rsidR="004A21D6">
        <w:t>Kiskakon</w:t>
      </w:r>
      <w:proofErr w:type="spellEnd"/>
      <w:r w:rsidR="004A21D6">
        <w:t xml:space="preserve"> </w:t>
      </w:r>
      <w:proofErr w:type="spellStart"/>
      <w:r w:rsidR="004A21D6">
        <w:t>Odaawaak</w:t>
      </w:r>
      <w:proofErr w:type="spellEnd"/>
      <w:r w:rsidR="004A21D6">
        <w:t xml:space="preserve">, </w:t>
      </w:r>
      <w:proofErr w:type="spellStart"/>
      <w:r w:rsidR="004A21D6">
        <w:t>Tionnontaté</w:t>
      </w:r>
      <w:proofErr w:type="spellEnd"/>
      <w:r w:rsidR="004A21D6">
        <w:t>, and remnant Wendat people from Chequamegon in 1670.</w:t>
      </w:r>
      <w:r w:rsidR="00E76691">
        <w:rPr>
          <w:rStyle w:val="FootnoteReference"/>
        </w:rPr>
        <w:footnoteReference w:id="275"/>
      </w:r>
      <w:r w:rsidR="004A21D6">
        <w:t xml:space="preserve">  </w:t>
      </w:r>
      <w:r w:rsidR="001F4D9A">
        <w:t xml:space="preserve">The people of the </w:t>
      </w:r>
      <w:proofErr w:type="spellStart"/>
      <w:r w:rsidR="001F4D9A">
        <w:t>Amikwa</w:t>
      </w:r>
      <w:proofErr w:type="spellEnd"/>
      <w:r w:rsidR="001F4D9A">
        <w:t xml:space="preserve"> nation were certainly involved in the winter hunting trips here, as we have seen from </w:t>
      </w:r>
      <w:proofErr w:type="spellStart"/>
      <w:r w:rsidR="001F4D9A">
        <w:t>Nouvel</w:t>
      </w:r>
      <w:proofErr w:type="spellEnd"/>
      <w:r w:rsidR="001F4D9A">
        <w:t>, and the archaeological evidence, as we have seen above, suggests they also collected cherts here as well.</w:t>
      </w:r>
      <w:r w:rsidR="001F4D9A">
        <w:rPr>
          <w:rStyle w:val="FootnoteReference"/>
        </w:rPr>
        <w:footnoteReference w:id="276"/>
      </w:r>
      <w:r w:rsidR="001F4D9A">
        <w:t xml:space="preserve"> </w:t>
      </w:r>
    </w:p>
    <w:p w14:paraId="42425BDE" w14:textId="2F18CB22" w:rsidR="009C64AC" w:rsidRDefault="00D6539C" w:rsidP="009C64AC">
      <w:r>
        <w:t xml:space="preserve">It was the growing presence of the Anishinaabe people in the area, and the reduced Haudenosaunee threat, which made a French post possible.  What made such a post a reality was greed.  This story takes us of course, slightly, but it is worth relating as it helps to explain the new dynamic in Lake Huron.  </w:t>
      </w:r>
      <w:r w:rsidR="009C64AC">
        <w:t>We begin with the shift from an Anishinaabe perspective and then we will turn to the shift from a French perspective.</w:t>
      </w:r>
    </w:p>
    <w:p w14:paraId="1196CF0E" w14:textId="292F40C0" w:rsidR="009C64AC" w:rsidRDefault="009C64AC" w:rsidP="009C64AC">
      <w:r>
        <w:t xml:space="preserve">When the </w:t>
      </w:r>
      <w:proofErr w:type="spellStart"/>
      <w:r>
        <w:t>Kiskakon</w:t>
      </w:r>
      <w:proofErr w:type="spellEnd"/>
      <w:r>
        <w:t xml:space="preserve"> </w:t>
      </w:r>
      <w:proofErr w:type="spellStart"/>
      <w:r>
        <w:t>Odaawaa</w:t>
      </w:r>
      <w:proofErr w:type="spellEnd"/>
      <w:r>
        <w:t xml:space="preserve"> completed their move to Michilimackinac in 1671, a group of </w:t>
      </w:r>
      <w:proofErr w:type="spellStart"/>
      <w:r>
        <w:t>Kamiga</w:t>
      </w:r>
      <w:proofErr w:type="spellEnd"/>
      <w:r>
        <w:t xml:space="preserve"> </w:t>
      </w:r>
      <w:proofErr w:type="spellStart"/>
      <w:r>
        <w:t>Odaawaa</w:t>
      </w:r>
      <w:proofErr w:type="spellEnd"/>
      <w:r>
        <w:t xml:space="preserve"> left in order </w:t>
      </w:r>
      <w:proofErr w:type="gramStart"/>
      <w:r>
        <w:t>to  move</w:t>
      </w:r>
      <w:proofErr w:type="gramEnd"/>
      <w:r>
        <w:t xml:space="preserve"> south to their old home at </w:t>
      </w:r>
      <w:proofErr w:type="spellStart"/>
      <w:r>
        <w:t>Bkedjiwong</w:t>
      </w:r>
      <w:proofErr w:type="spellEnd"/>
      <w:r>
        <w:t xml:space="preserve">.  It was still a dangerous place to live and many of the </w:t>
      </w:r>
      <w:proofErr w:type="spellStart"/>
      <w:r>
        <w:t>Kamiga</w:t>
      </w:r>
      <w:proofErr w:type="spellEnd"/>
      <w:r>
        <w:t xml:space="preserve"> </w:t>
      </w:r>
      <w:proofErr w:type="spellStart"/>
      <w:r>
        <w:t>Odaawaa</w:t>
      </w:r>
      <w:proofErr w:type="spellEnd"/>
      <w:r>
        <w:t xml:space="preserve"> stayed at Michilimackinac or moved too </w:t>
      </w:r>
      <w:proofErr w:type="spellStart"/>
      <w:r>
        <w:t>Bawating</w:t>
      </w:r>
      <w:proofErr w:type="spellEnd"/>
      <w:r>
        <w:t xml:space="preserve"> or Manitoulin waiting for the time when they could move south safely.  If we ignore the danger posed by the Haudenosaunee warriors, </w:t>
      </w:r>
      <w:proofErr w:type="spellStart"/>
      <w:r>
        <w:t>Bkejwanong</w:t>
      </w:r>
      <w:proofErr w:type="spellEnd"/>
      <w:r>
        <w:t xml:space="preserve"> was an extremely attractive site for settlement.  Southern Lake Huron lay within the Carolinian forest and provided a different resource base from the </w:t>
      </w:r>
      <w:proofErr w:type="gramStart"/>
      <w:r>
        <w:t>Transitional forest</w:t>
      </w:r>
      <w:proofErr w:type="gramEnd"/>
      <w:r>
        <w:t xml:space="preserve"> further to the north.  The growing season was longer and the climate allowed for greater confidence in horticulture.  The area between Lake Erie and Lake Huron supported abundant game and the fishing in the region was good.</w:t>
      </w:r>
    </w:p>
    <w:p w14:paraId="01B967FB" w14:textId="7253F8CA" w:rsidR="001F4D9A" w:rsidRDefault="009C64AC" w:rsidP="009C64AC">
      <w:r>
        <w:t xml:space="preserve">French travellers who passed through the straits in the seventeenth century never failed to comment on the richness of the resource base.  They usually made special reference to the water fowl in the rich marshland along the banks of the rivers and in </w:t>
      </w:r>
      <w:proofErr w:type="spellStart"/>
      <w:r>
        <w:t>Waawaye</w:t>
      </w:r>
      <w:proofErr w:type="spellEnd"/>
      <w:r>
        <w:t xml:space="preserve"> </w:t>
      </w:r>
      <w:proofErr w:type="spellStart"/>
      <w:r>
        <w:t>gomaa</w:t>
      </w:r>
      <w:proofErr w:type="spellEnd"/>
      <w:r w:rsidR="000C7D5B">
        <w:t xml:space="preserve">, though some would call it </w:t>
      </w:r>
      <w:proofErr w:type="spellStart"/>
      <w:r>
        <w:t>Wauwi-Autinoong</w:t>
      </w:r>
      <w:proofErr w:type="spellEnd"/>
      <w:r>
        <w:t>, which the French called Lac Sainte Claire.  Baron Lahontan, who passed through the straits in early September of 1687, was among the many French travellers who were impressed with the region:</w:t>
      </w:r>
    </w:p>
    <w:p w14:paraId="1A7C6501" w14:textId="0734142E" w:rsidR="000C7D5B" w:rsidRDefault="000C7D5B" w:rsidP="000C7D5B">
      <w:pPr>
        <w:ind w:left="1134" w:right="1701"/>
      </w:pPr>
      <w:r w:rsidRPr="000C7D5B">
        <w:t xml:space="preserve">Nothing is more agreeable to the eyes than the banks and borders of this water; if you like the sun this countryside is a real garden planted by the hands of nature herself; a moment if you please, the term Garden is unknown, that of orchard is more appropriate; for there are fruit trees of all kinds: it is true that these fruits, not being at all cultivated, are more pleasurable to the eye than to the taste, but the prodigious </w:t>
      </w:r>
      <w:r w:rsidRPr="000C7D5B">
        <w:lastRenderedPageBreak/>
        <w:t>quantity which exists makes a very good display.  Stags and deer give themselves free rein along the shores.</w:t>
      </w:r>
      <w:r>
        <w:rPr>
          <w:rStyle w:val="FootnoteReference"/>
        </w:rPr>
        <w:footnoteReference w:id="277"/>
      </w:r>
    </w:p>
    <w:p w14:paraId="73F6E5D9" w14:textId="0944D701" w:rsidR="000C7D5B" w:rsidRDefault="000C7D5B" w:rsidP="000C7D5B">
      <w:r>
        <w:t xml:space="preserve">We have, of course, read </w:t>
      </w:r>
      <w:proofErr w:type="spellStart"/>
      <w:r>
        <w:t>Nouvel’s</w:t>
      </w:r>
      <w:proofErr w:type="spellEnd"/>
      <w:r>
        <w:t xml:space="preserve"> account and he was taken with the place even though he was there in December and January.</w:t>
      </w:r>
      <w:r w:rsidR="003C4D27">
        <w:t xml:space="preserve">  From an Anishinaabe perspective, and definitely from a </w:t>
      </w:r>
      <w:proofErr w:type="spellStart"/>
      <w:r w:rsidR="003C4D27">
        <w:t>Tionnontaté</w:t>
      </w:r>
      <w:proofErr w:type="spellEnd"/>
      <w:r w:rsidR="003C4D27">
        <w:t xml:space="preserve"> and Wendat perspective the place represented an ideal location.  Horticulture was guaranteed to be a success.</w:t>
      </w:r>
    </w:p>
    <w:p w14:paraId="1285A5E5" w14:textId="102176C0" w:rsidR="003C4D27" w:rsidRDefault="003C4D27" w:rsidP="003C4D27">
      <w:proofErr w:type="spellStart"/>
      <w:r>
        <w:t>Bkedjowong</w:t>
      </w:r>
      <w:proofErr w:type="spellEnd"/>
      <w:r>
        <w:t xml:space="preserve"> although some would say </w:t>
      </w:r>
      <w:proofErr w:type="spellStart"/>
      <w:r w:rsidRPr="003C4D27">
        <w:t>Bkejwanong</w:t>
      </w:r>
      <w:proofErr w:type="spellEnd"/>
      <w:r w:rsidRPr="003C4D27">
        <w:t xml:space="preserve">, as its </w:t>
      </w:r>
      <w:r>
        <w:t>Anishinaabe</w:t>
      </w:r>
      <w:r w:rsidRPr="003C4D27">
        <w:t xml:space="preserve"> name implies</w:t>
      </w:r>
      <w:r>
        <w:t xml:space="preserve"> – the place where the water divides – was </w:t>
      </w:r>
      <w:r w:rsidRPr="003C4D27">
        <w:t xml:space="preserve">also a vital gateway in the same manner as </w:t>
      </w:r>
      <w:r>
        <w:t xml:space="preserve">the French River, </w:t>
      </w:r>
      <w:proofErr w:type="spellStart"/>
      <w:r w:rsidRPr="003C4D27">
        <w:t>Bawating</w:t>
      </w:r>
      <w:proofErr w:type="spellEnd"/>
      <w:r w:rsidRPr="003C4D27">
        <w:t xml:space="preserve"> and Michilimackinac.  Like the other gateways, </w:t>
      </w:r>
      <w:proofErr w:type="spellStart"/>
      <w:r>
        <w:t>Bkedjiwong</w:t>
      </w:r>
      <w:proofErr w:type="spellEnd"/>
      <w:r w:rsidRPr="003C4D27">
        <w:t xml:space="preserve"> held a special place in the spiritual world of the peoples of Lake Huron.  According to the </w:t>
      </w:r>
      <w:r>
        <w:t xml:space="preserve">Anishinaabe </w:t>
      </w:r>
      <w:r w:rsidRPr="003C4D27">
        <w:t>tradition</w:t>
      </w:r>
      <w:r>
        <w:t xml:space="preserve"> </w:t>
      </w:r>
      <w:proofErr w:type="spellStart"/>
      <w:r>
        <w:t>Bkedjiwong</w:t>
      </w:r>
      <w:proofErr w:type="spellEnd"/>
      <w:r w:rsidRPr="003C4D27">
        <w:t xml:space="preserve"> represented the centre of the Great Lakes world.  It is the place which divides the two Lower or eastern Lakes, Erie and Ontario, from the three</w:t>
      </w:r>
      <w:r>
        <w:t xml:space="preserve"> Upper or western Lakes, Huron, Michigan, and Superior.  Beneath this obvious geographic centrality however lies a much deeper and more crucial meaning.  </w:t>
      </w:r>
      <w:r w:rsidR="006E5114">
        <w:t xml:space="preserve">For the </w:t>
      </w:r>
      <w:proofErr w:type="spellStart"/>
      <w:r w:rsidR="006E5114">
        <w:t>Anishinaabek</w:t>
      </w:r>
      <w:proofErr w:type="spellEnd"/>
      <w:r w:rsidR="006E5114">
        <w:t xml:space="preserve"> of</w:t>
      </w:r>
      <w:r>
        <w:t xml:space="preserve"> Lake Huron </w:t>
      </w:r>
      <w:r w:rsidR="006E5114">
        <w:t xml:space="preserve">the </w:t>
      </w:r>
      <w:r>
        <w:t xml:space="preserve">region of </w:t>
      </w:r>
      <w:proofErr w:type="spellStart"/>
      <w:r w:rsidR="006E5114">
        <w:t>Bkedjiwong</w:t>
      </w:r>
      <w:proofErr w:type="spellEnd"/>
      <w:r w:rsidR="006E5114">
        <w:t xml:space="preserve"> was also referred to</w:t>
      </w:r>
      <w:r>
        <w:t xml:space="preserve"> the </w:t>
      </w:r>
      <w:proofErr w:type="spellStart"/>
      <w:r>
        <w:t>Anishnisnaabe-aki</w:t>
      </w:r>
      <w:proofErr w:type="spellEnd"/>
      <w:r>
        <w:t xml:space="preserve"> or the soul of their ancestral territory.</w:t>
      </w:r>
      <w:r w:rsidR="00653C68">
        <w:t xml:space="preserve">  With this understanding we can now see why it was so important for the people of the </w:t>
      </w:r>
      <w:proofErr w:type="spellStart"/>
      <w:r w:rsidR="00653C68">
        <w:t>Amikwa</w:t>
      </w:r>
      <w:proofErr w:type="spellEnd"/>
      <w:r w:rsidR="00653C68">
        <w:t xml:space="preserve"> nation to visit in the winter of 1675-1676 even though their actions so confused </w:t>
      </w:r>
      <w:proofErr w:type="spellStart"/>
      <w:r w:rsidR="00653C68">
        <w:t>Nouvel</w:t>
      </w:r>
      <w:proofErr w:type="spellEnd"/>
      <w:r w:rsidR="00653C68">
        <w:t>.</w:t>
      </w:r>
      <w:r w:rsidR="00A11A34">
        <w:rPr>
          <w:rStyle w:val="FootnoteReference"/>
        </w:rPr>
        <w:footnoteReference w:id="278"/>
      </w:r>
    </w:p>
    <w:p w14:paraId="07FA17F3" w14:textId="3C964B76" w:rsidR="00DA4003" w:rsidRDefault="003C4D27" w:rsidP="003C4D27">
      <w:r>
        <w:t xml:space="preserve">For the </w:t>
      </w:r>
      <w:proofErr w:type="spellStart"/>
      <w:r>
        <w:t>Kamiga</w:t>
      </w:r>
      <w:proofErr w:type="spellEnd"/>
      <w:r>
        <w:t xml:space="preserve"> </w:t>
      </w:r>
      <w:proofErr w:type="spellStart"/>
      <w:r w:rsidR="00653C68">
        <w:t>Odaawaa</w:t>
      </w:r>
      <w:proofErr w:type="spellEnd"/>
      <w:r>
        <w:t xml:space="preserve"> living at Michilimackinac, </w:t>
      </w:r>
      <w:proofErr w:type="spellStart"/>
      <w:r>
        <w:t>Bke</w:t>
      </w:r>
      <w:r w:rsidR="00653C68">
        <w:t>djiwong</w:t>
      </w:r>
      <w:proofErr w:type="spellEnd"/>
      <w:r>
        <w:t xml:space="preserve"> represented a gap in the circle of their life.  They considered this place to be the soul of their territory, where waters and lives were purified in the oxygen-rich wetlands.  Given this belief, the </w:t>
      </w:r>
      <w:r w:rsidR="00653C68">
        <w:t xml:space="preserve">Haudenosaunee presence </w:t>
      </w:r>
      <w:r>
        <w:t xml:space="preserve">at </w:t>
      </w:r>
      <w:proofErr w:type="spellStart"/>
      <w:r w:rsidR="00653C68">
        <w:t>Bkedjiwong</w:t>
      </w:r>
      <w:proofErr w:type="spellEnd"/>
      <w:r>
        <w:t xml:space="preserve"> was viewed </w:t>
      </w:r>
      <w:r w:rsidR="00653C68">
        <w:t>with dismay, as something to deplore,</w:t>
      </w:r>
      <w:r>
        <w:t xml:space="preserve"> and a</w:t>
      </w:r>
      <w:r w:rsidR="00653C68">
        <w:t>s a</w:t>
      </w:r>
      <w:r>
        <w:t xml:space="preserve"> serious threat to the </w:t>
      </w:r>
      <w:r w:rsidR="00653C68">
        <w:t xml:space="preserve">Anishinaabe </w:t>
      </w:r>
      <w:r>
        <w:t xml:space="preserve">perception of their world and their ancestral home.  In order for the </w:t>
      </w:r>
      <w:proofErr w:type="spellStart"/>
      <w:r w:rsidR="00A11A34">
        <w:t>Anishinaabek</w:t>
      </w:r>
      <w:proofErr w:type="spellEnd"/>
      <w:r>
        <w:t xml:space="preserve"> to complete their life's circle and to maintain the spiritual equilibrium of </w:t>
      </w:r>
      <w:r w:rsidR="00A11A34">
        <w:t>Lake Huron</w:t>
      </w:r>
      <w:r>
        <w:t xml:space="preserve">, </w:t>
      </w:r>
      <w:proofErr w:type="spellStart"/>
      <w:r>
        <w:t>Bke</w:t>
      </w:r>
      <w:r w:rsidR="00A11A34">
        <w:t>d</w:t>
      </w:r>
      <w:r>
        <w:t>j</w:t>
      </w:r>
      <w:r w:rsidR="00A11A34">
        <w:t>i</w:t>
      </w:r>
      <w:r>
        <w:t>wong</w:t>
      </w:r>
      <w:proofErr w:type="spellEnd"/>
      <w:r>
        <w:t xml:space="preserve"> had to be taken back within their sphere of influence.</w:t>
      </w:r>
      <w:r w:rsidR="00DA4003" w:rsidRPr="00DA4003">
        <w:t xml:space="preserve"> </w:t>
      </w:r>
      <w:r w:rsidR="00DA4003">
        <w:t>For the other Anishinaabe people it meant the same.</w:t>
      </w:r>
      <w:r w:rsidR="00A11A34">
        <w:rPr>
          <w:rStyle w:val="FootnoteReference"/>
        </w:rPr>
        <w:footnoteReference w:id="279"/>
      </w:r>
      <w:r>
        <w:t xml:space="preserve">  </w:t>
      </w:r>
      <w:r w:rsidR="00DA4003">
        <w:t xml:space="preserve">For the Wendat and </w:t>
      </w:r>
      <w:proofErr w:type="spellStart"/>
      <w:r w:rsidR="00DA4003">
        <w:t>Tionnontaté</w:t>
      </w:r>
      <w:proofErr w:type="spellEnd"/>
      <w:r w:rsidR="00DA4003">
        <w:t xml:space="preserve"> people it offered a hope of a return to their old lifeways.  </w:t>
      </w:r>
    </w:p>
    <w:p w14:paraId="30F8F79D" w14:textId="5AAE3AA6" w:rsidR="003C4D27" w:rsidRDefault="00DA4003" w:rsidP="003C4D27">
      <w:r w:rsidRPr="00DA4003">
        <w:t>Water was the source of the most important resource,</w:t>
      </w:r>
      <w:r>
        <w:t xml:space="preserve"> of the </w:t>
      </w:r>
      <w:proofErr w:type="spellStart"/>
      <w:r>
        <w:t>Anishinaabek</w:t>
      </w:r>
      <w:proofErr w:type="spellEnd"/>
      <w:r>
        <w:t>,</w:t>
      </w:r>
      <w:r w:rsidRPr="00DA4003">
        <w:t xml:space="preserve"> fish, and the means of their control</w:t>
      </w:r>
      <w:r>
        <w:t xml:space="preserve"> over the</w:t>
      </w:r>
      <w:r w:rsidRPr="00DA4003">
        <w:t xml:space="preserve"> Lake Huron gateways.  As such, water was the most important element in the </w:t>
      </w:r>
      <w:r>
        <w:t xml:space="preserve">Anishinaabe </w:t>
      </w:r>
      <w:r w:rsidRPr="00DA4003">
        <w:t xml:space="preserve">circle of life, and </w:t>
      </w:r>
      <w:proofErr w:type="spellStart"/>
      <w:r>
        <w:t>Bkedjiwong</w:t>
      </w:r>
      <w:proofErr w:type="spellEnd"/>
      <w:r>
        <w:t xml:space="preserve"> </w:t>
      </w:r>
      <w:r w:rsidRPr="00DA4003">
        <w:t xml:space="preserve">was the place where the water of the entire Great Lakes region was purified.  There were both ecological and spiritual justifications for this notion.  The warm shallow water of </w:t>
      </w:r>
      <w:proofErr w:type="spellStart"/>
      <w:r>
        <w:t>Waaweye</w:t>
      </w:r>
      <w:proofErr w:type="spellEnd"/>
      <w:r>
        <w:t xml:space="preserve"> </w:t>
      </w:r>
      <w:proofErr w:type="spellStart"/>
      <w:r>
        <w:t>gomaa</w:t>
      </w:r>
      <w:proofErr w:type="spellEnd"/>
      <w:r w:rsidRPr="00DA4003">
        <w:t xml:space="preserve"> supported a rich variety of plant life which breathed oxygen into the water and which absorbed impurities.  The </w:t>
      </w:r>
      <w:proofErr w:type="spellStart"/>
      <w:r>
        <w:t>Anishinaabek</w:t>
      </w:r>
      <w:proofErr w:type="spellEnd"/>
      <w:r w:rsidRPr="00DA4003">
        <w:t xml:space="preserve"> also believed that the water was purified </w:t>
      </w:r>
      <w:r w:rsidRPr="00DA4003">
        <w:lastRenderedPageBreak/>
        <w:t>spiritually by the act of passing out of the Upper Great Lakes and into the Lower Great Lakes.  In other words, by flowing through its particular circle, the water itself began its course fresh and renewed.</w:t>
      </w:r>
      <w:r w:rsidR="00512338">
        <w:rPr>
          <w:rStyle w:val="FootnoteReference"/>
        </w:rPr>
        <w:footnoteReference w:id="280"/>
      </w:r>
      <w:r w:rsidRPr="00DA4003">
        <w:t xml:space="preserve">   </w:t>
      </w:r>
    </w:p>
    <w:p w14:paraId="112F4258" w14:textId="74522DE9" w:rsidR="00512338" w:rsidRDefault="00512338" w:rsidP="00512338">
      <w:r>
        <w:t xml:space="preserve">A far less spiritual and ecological motive explains the French interest in the region, greed.  In 1694, Louis de La Porte de </w:t>
      </w:r>
      <w:proofErr w:type="spellStart"/>
      <w:r>
        <w:t>Louvigny</w:t>
      </w:r>
      <w:proofErr w:type="spellEnd"/>
      <w:r>
        <w:t xml:space="preserve"> had asked to be relieved of his command at Michilimackinac in order to return to France to attend to </w:t>
      </w:r>
      <w:r w:rsidR="00964D75">
        <w:t>f</w:t>
      </w:r>
      <w:r>
        <w:t>amily business.</w:t>
      </w:r>
      <w:r w:rsidR="00964D75">
        <w:rPr>
          <w:rStyle w:val="FootnoteReference"/>
        </w:rPr>
        <w:footnoteReference w:id="281"/>
      </w:r>
      <w:r>
        <w:t xml:space="preserve">  He was replaced by Antoine </w:t>
      </w:r>
      <w:proofErr w:type="spellStart"/>
      <w:r>
        <w:t>Laumet</w:t>
      </w:r>
      <w:proofErr w:type="spellEnd"/>
      <w:r>
        <w:t xml:space="preserve"> </w:t>
      </w:r>
      <w:proofErr w:type="spellStart"/>
      <w:r>
        <w:t>dit</w:t>
      </w:r>
      <w:proofErr w:type="spellEnd"/>
      <w:r>
        <w:t xml:space="preserve"> La Mothe Cadillac, a man who quickly went about the business of making himself</w:t>
      </w:r>
      <w:r w:rsidR="00DE72DC">
        <w:t xml:space="preserve"> incredibly</w:t>
      </w:r>
      <w:r>
        <w:t xml:space="preserve"> rich from the fur trading opportunities at the post.</w:t>
      </w:r>
      <w:r w:rsidR="00964D75">
        <w:rPr>
          <w:rStyle w:val="FootnoteReference"/>
        </w:rPr>
        <w:footnoteReference w:id="282"/>
      </w:r>
      <w:r>
        <w:t xml:space="preserve">  Cadillac remained unconcerned when the </w:t>
      </w:r>
      <w:proofErr w:type="spellStart"/>
      <w:r>
        <w:t>Kamiga</w:t>
      </w:r>
      <w:proofErr w:type="spellEnd"/>
      <w:r w:rsidR="009272FE">
        <w:t xml:space="preserve"> </w:t>
      </w:r>
      <w:proofErr w:type="spellStart"/>
      <w:r w:rsidR="009272FE">
        <w:t>Odaawak</w:t>
      </w:r>
      <w:proofErr w:type="spellEnd"/>
      <w:r>
        <w:t xml:space="preserve"> moved to </w:t>
      </w:r>
      <w:proofErr w:type="spellStart"/>
      <w:r>
        <w:t>Bke</w:t>
      </w:r>
      <w:r w:rsidR="009272FE">
        <w:t>djiwong</w:t>
      </w:r>
      <w:proofErr w:type="spellEnd"/>
      <w:r>
        <w:t xml:space="preserve"> in the late seventeenth century.  He knew the state of his command well and from a self-interested point of view, he knew the time had come to look for new opportunities.</w:t>
      </w:r>
      <w:r w:rsidR="009272FE">
        <w:t xml:space="preserve">  The glut in furs, which would lead to the Edict of 1696 was already troubling Cadillac.</w:t>
      </w:r>
    </w:p>
    <w:p w14:paraId="690CCB05" w14:textId="3C9C2851" w:rsidR="00512338" w:rsidRDefault="00512338" w:rsidP="00512338">
      <w:r>
        <w:t xml:space="preserve">The possibilities to realize profit at Michilimackinac, however, were evaporating as quickly as the glut of beaver pelts on the European market was growing.  The conditions </w:t>
      </w:r>
      <w:r w:rsidRPr="00512338">
        <w:t xml:space="preserve">which </w:t>
      </w:r>
      <w:proofErr w:type="spellStart"/>
      <w:r w:rsidRPr="00512338">
        <w:t>Louvigny</w:t>
      </w:r>
      <w:proofErr w:type="spellEnd"/>
      <w:r w:rsidRPr="00512338">
        <w:t xml:space="preserve">, Cadillac, Frontenac, and the </w:t>
      </w:r>
      <w:r w:rsidRPr="009272FE">
        <w:rPr>
          <w:i/>
          <w:iCs/>
        </w:rPr>
        <w:t xml:space="preserve">coureurs de </w:t>
      </w:r>
      <w:proofErr w:type="spellStart"/>
      <w:r w:rsidRPr="009272FE">
        <w:rPr>
          <w:i/>
          <w:iCs/>
        </w:rPr>
        <w:t>bois</w:t>
      </w:r>
      <w:proofErr w:type="spellEnd"/>
      <w:r w:rsidRPr="00512338">
        <w:t xml:space="preserve"> had been able to exploit so effectively were changing, and as an enterprising individual, Cadillac knew how to change with the vicissitudes of the economic climate.  His keen political sensibilities overcame his isolation from the seat of French power and he soon became aware of the increasing </w:t>
      </w:r>
      <w:r w:rsidR="009272FE">
        <w:t xml:space="preserve">official concern for </w:t>
      </w:r>
      <w:r w:rsidR="00BE2505">
        <w:t xml:space="preserve">a means to </w:t>
      </w:r>
      <w:r w:rsidRPr="00512338">
        <w:t>block the English from the region of the Upper Great Lakes by means of a fort at southern Lake Huron or at Niagara.  The commander of such a post would wield an authority which Cadillac deemed to be consonant with his station.  He was a good enough courtier to imagine what favour the person who had an effective plan for the establishment of such a post would hold.  Finally, Cadillac was painfully aware of the enemies he had made at Michilimackinac and of the problems which they would be able to give him in the future.  The Jesuit disgust at his behaviour regarding the trade in brandy is hard to exaggerate and the traders whom he had cheated and bullied were no less sick of the sight of him.</w:t>
      </w:r>
      <w:r w:rsidR="00EB5538">
        <w:t xml:space="preserve">  Cadillac had to worry about the Jesuit complaints as officials in New France worried about the effect that the brandy trade was having on the allies upon whom they relied so heavily in the wars with the Haudenosaunee.</w:t>
      </w:r>
      <w:r w:rsidR="00BE2505">
        <w:rPr>
          <w:rStyle w:val="FootnoteReference"/>
        </w:rPr>
        <w:footnoteReference w:id="283"/>
      </w:r>
      <w:r w:rsidRPr="00512338">
        <w:t xml:space="preserve">  </w:t>
      </w:r>
    </w:p>
    <w:p w14:paraId="5B47D190" w14:textId="21490DD9" w:rsidR="00E42E6A" w:rsidRDefault="00BE2505" w:rsidP="00E42E6A">
      <w:r w:rsidRPr="00BE2505">
        <w:t xml:space="preserve">Cadillac used </w:t>
      </w:r>
      <w:bookmarkStart w:id="235" w:name="_Hlk100662055"/>
      <w:r w:rsidRPr="00BE2505">
        <w:t xml:space="preserve">the </w:t>
      </w:r>
      <w:proofErr w:type="spellStart"/>
      <w:r w:rsidRPr="00BE2505">
        <w:t>Kamiga</w:t>
      </w:r>
      <w:proofErr w:type="spellEnd"/>
      <w:r w:rsidR="00E42E6A">
        <w:t xml:space="preserve"> </w:t>
      </w:r>
      <w:proofErr w:type="spellStart"/>
      <w:r w:rsidR="00E42E6A">
        <w:t>Odaawaak</w:t>
      </w:r>
      <w:proofErr w:type="spellEnd"/>
      <w:r w:rsidR="00E42E6A">
        <w:t xml:space="preserve">, </w:t>
      </w:r>
      <w:proofErr w:type="spellStart"/>
      <w:r w:rsidR="00E42E6A">
        <w:t>Tionnontaté</w:t>
      </w:r>
      <w:proofErr w:type="spellEnd"/>
      <w:r w:rsidR="00E42E6A">
        <w:t xml:space="preserve"> and Wendat</w:t>
      </w:r>
      <w:r w:rsidRPr="00BE2505">
        <w:t xml:space="preserve"> move to </w:t>
      </w:r>
      <w:proofErr w:type="spellStart"/>
      <w:r w:rsidR="00E42E6A">
        <w:t>Bkedjiwong</w:t>
      </w:r>
      <w:proofErr w:type="spellEnd"/>
      <w:r w:rsidRPr="00BE2505">
        <w:t xml:space="preserve"> </w:t>
      </w:r>
      <w:bookmarkEnd w:id="235"/>
      <w:r w:rsidRPr="00BE2505">
        <w:t xml:space="preserve">to his immediate advantage and he prepared a plan which would keep </w:t>
      </w:r>
      <w:r w:rsidR="00E42E6A">
        <w:t>which would</w:t>
      </w:r>
      <w:r w:rsidRPr="00BE2505">
        <w:t xml:space="preserve"> not contribute to the problems associated with the </w:t>
      </w:r>
      <w:r w:rsidRPr="00E42E6A">
        <w:rPr>
          <w:i/>
          <w:iCs/>
        </w:rPr>
        <w:t xml:space="preserve">coureurs de </w:t>
      </w:r>
      <w:proofErr w:type="spellStart"/>
      <w:r w:rsidRPr="00E42E6A">
        <w:rPr>
          <w:i/>
          <w:iCs/>
        </w:rPr>
        <w:t>bois</w:t>
      </w:r>
      <w:proofErr w:type="spellEnd"/>
      <w:r w:rsidRPr="00BE2505">
        <w:t>, the beaver glut</w:t>
      </w:r>
      <w:r w:rsidR="00E42E6A">
        <w:t>,</w:t>
      </w:r>
      <w:r w:rsidRPr="00BE2505">
        <w:t xml:space="preserve"> and the underdevelopment of the colonial economy.  Better still, his plan called for the</w:t>
      </w:r>
      <w:r w:rsidR="00E42E6A">
        <w:t xml:space="preserve"> development of a post which would keep the English and </w:t>
      </w:r>
      <w:r w:rsidR="00E42E6A">
        <w:lastRenderedPageBreak/>
        <w:t xml:space="preserve">the Haudenosaunee out of the Upper Great Lakes.  He guaranteed that his new post would provide profits for the Canadian and the French merchants.  He promised to uphold the three-year embargo on beaver pelts, and he promised to adhere to price regulations when the beaver trade was reopened.  He argued at length on the natural advantages of le </w:t>
      </w:r>
      <w:proofErr w:type="spellStart"/>
      <w:r w:rsidR="00E42E6A">
        <w:t>détroit</w:t>
      </w:r>
      <w:proofErr w:type="spellEnd"/>
      <w:r w:rsidR="00E42E6A">
        <w:t xml:space="preserve">, particularly on the abundance of </w:t>
      </w:r>
      <w:proofErr w:type="spellStart"/>
      <w:r w:rsidR="00E42E6A" w:rsidRPr="00E42E6A">
        <w:rPr>
          <w:i/>
          <w:iCs/>
        </w:rPr>
        <w:t>menues</w:t>
      </w:r>
      <w:proofErr w:type="spellEnd"/>
      <w:r w:rsidR="00E42E6A" w:rsidRPr="00E42E6A">
        <w:rPr>
          <w:i/>
          <w:iCs/>
        </w:rPr>
        <w:t xml:space="preserve"> </w:t>
      </w:r>
      <w:proofErr w:type="spellStart"/>
      <w:r w:rsidR="00E42E6A" w:rsidRPr="00E42E6A">
        <w:rPr>
          <w:i/>
          <w:iCs/>
        </w:rPr>
        <w:t>pelleteries</w:t>
      </w:r>
      <w:proofErr w:type="spellEnd"/>
      <w:r w:rsidR="00E42E6A">
        <w:t xml:space="preserve"> or furs from a variety of animals which were not to be found further to the north in the Canadian forest.  Finally</w:t>
      </w:r>
      <w:r w:rsidR="00A3383B">
        <w:t>,</w:t>
      </w:r>
      <w:r w:rsidR="00E42E6A">
        <w:t xml:space="preserve"> he promised to "civilise" the </w:t>
      </w:r>
      <w:r w:rsidR="00A3383B">
        <w:t>Indigenous people</w:t>
      </w:r>
      <w:r w:rsidR="00E42E6A">
        <w:t>, a promise presumably made to attenuate the volume of Jesuit criticism.</w:t>
      </w:r>
      <w:r w:rsidR="00E42E6A">
        <w:rPr>
          <w:rStyle w:val="FootnoteReference"/>
        </w:rPr>
        <w:footnoteReference w:id="284"/>
      </w:r>
    </w:p>
    <w:p w14:paraId="3732108F" w14:textId="77777777" w:rsidR="00F90037" w:rsidRDefault="00E42E6A" w:rsidP="00E42E6A">
      <w:r>
        <w:t xml:space="preserve"> Cadillac's genius was to take</w:t>
      </w:r>
      <w:r w:rsidRPr="00E42E6A">
        <w:t xml:space="preserve"> the </w:t>
      </w:r>
      <w:proofErr w:type="spellStart"/>
      <w:r w:rsidRPr="00E42E6A">
        <w:t>Kamiga</w:t>
      </w:r>
      <w:proofErr w:type="spellEnd"/>
      <w:r w:rsidRPr="00E42E6A">
        <w:t xml:space="preserve"> </w:t>
      </w:r>
      <w:proofErr w:type="spellStart"/>
      <w:r w:rsidRPr="00E42E6A">
        <w:t>Odaawaak</w:t>
      </w:r>
      <w:proofErr w:type="spellEnd"/>
      <w:r w:rsidRPr="00E42E6A">
        <w:t xml:space="preserve">, </w:t>
      </w:r>
      <w:proofErr w:type="spellStart"/>
      <w:r w:rsidRPr="00E42E6A">
        <w:t>Tionnontaté</w:t>
      </w:r>
      <w:proofErr w:type="spellEnd"/>
      <w:r w:rsidRPr="00E42E6A">
        <w:t xml:space="preserve"> and Wendat move to </w:t>
      </w:r>
      <w:proofErr w:type="spellStart"/>
      <w:proofErr w:type="gramStart"/>
      <w:r w:rsidRPr="00E42E6A">
        <w:t>Bkedjiwong</w:t>
      </w:r>
      <w:proofErr w:type="spellEnd"/>
      <w:r>
        <w:t xml:space="preserve"> ,</w:t>
      </w:r>
      <w:proofErr w:type="gramEnd"/>
      <w:r>
        <w:t xml:space="preserve"> and make it appear to the French officials as though he commanded great authority over the nations at Michilimackinac, and for that matter the nations of the Upper Great Lakes in general.  </w:t>
      </w:r>
      <w:r w:rsidR="00AD7F1D">
        <w:t xml:space="preserve">Cadillac claimed no one lived in the area and that he would use his great influence to move the people of the Upper Great Lakes to come to Detroit on his own.  We know, from </w:t>
      </w:r>
      <w:proofErr w:type="spellStart"/>
      <w:r w:rsidR="00AD7F1D">
        <w:t>Nouvel</w:t>
      </w:r>
      <w:proofErr w:type="spellEnd"/>
      <w:r w:rsidR="00AD7F1D">
        <w:t xml:space="preserve"> and from others, that the </w:t>
      </w:r>
      <w:proofErr w:type="spellStart"/>
      <w:r w:rsidR="00AD7F1D">
        <w:t>Anishinaabek</w:t>
      </w:r>
      <w:proofErr w:type="spellEnd"/>
      <w:r w:rsidR="00AD7F1D">
        <w:t xml:space="preserve"> including the people of the </w:t>
      </w:r>
      <w:proofErr w:type="spellStart"/>
      <w:r w:rsidR="00AD7F1D">
        <w:t>Amikwa</w:t>
      </w:r>
      <w:proofErr w:type="spellEnd"/>
      <w:r w:rsidR="00AD7F1D">
        <w:t xml:space="preserve"> nation had already reclaimed their possession of this area.</w:t>
      </w:r>
      <w:r>
        <w:t xml:space="preserve"> Some officials in New France knew this</w:t>
      </w:r>
      <w:r w:rsidR="00AD7F1D">
        <w:t xml:space="preserve"> as well, presumably having heard it from </w:t>
      </w:r>
      <w:proofErr w:type="spellStart"/>
      <w:r w:rsidR="00AD7F1D">
        <w:t>Nouvel</w:t>
      </w:r>
      <w:proofErr w:type="spellEnd"/>
      <w:r w:rsidR="00AD7F1D">
        <w:t xml:space="preserve"> and other Jesuits</w:t>
      </w:r>
      <w:r>
        <w:t xml:space="preserve">.  According to the 1699 report by the new governor Louis Hector de </w:t>
      </w:r>
      <w:proofErr w:type="spellStart"/>
      <w:r>
        <w:t>Callière</w:t>
      </w:r>
      <w:proofErr w:type="spellEnd"/>
      <w:r>
        <w:t xml:space="preserve"> and the intendant Champigny, Cadillac would succeed in his project because the </w:t>
      </w:r>
      <w:proofErr w:type="spellStart"/>
      <w:r w:rsidR="00AD7F1D">
        <w:t>Anishinaabek</w:t>
      </w:r>
      <w:proofErr w:type="spellEnd"/>
      <w:r w:rsidR="00AD7F1D">
        <w:t xml:space="preserve"> and the </w:t>
      </w:r>
      <w:proofErr w:type="spellStart"/>
      <w:r w:rsidR="00AD7F1D">
        <w:t>Tionnontaté</w:t>
      </w:r>
      <w:proofErr w:type="spellEnd"/>
      <w:r w:rsidR="00AD7F1D">
        <w:t xml:space="preserve"> and Wendat people already had villages </w:t>
      </w:r>
      <w:r>
        <w:t xml:space="preserve">at </w:t>
      </w:r>
      <w:r w:rsidRPr="00AD7F1D">
        <w:rPr>
          <w:i/>
          <w:iCs/>
        </w:rPr>
        <w:t xml:space="preserve">le </w:t>
      </w:r>
      <w:proofErr w:type="spellStart"/>
      <w:r w:rsidRPr="00AD7F1D">
        <w:rPr>
          <w:i/>
          <w:iCs/>
        </w:rPr>
        <w:t>détroit</w:t>
      </w:r>
      <w:proofErr w:type="spellEnd"/>
      <w:r>
        <w:t>.</w:t>
      </w:r>
      <w:r w:rsidR="00507CDE">
        <w:rPr>
          <w:rStyle w:val="FootnoteReference"/>
        </w:rPr>
        <w:footnoteReference w:id="285"/>
      </w:r>
      <w:r w:rsidR="00F90037">
        <w:t xml:space="preserve">  </w:t>
      </w:r>
    </w:p>
    <w:p w14:paraId="5B1C67DD" w14:textId="3BED82F1" w:rsidR="001C39DD" w:rsidRDefault="00F90037" w:rsidP="00E42E6A">
      <w:r>
        <w:t xml:space="preserve">Regardless, the post opened, </w:t>
      </w:r>
      <w:r w:rsidR="00DE72DC">
        <w:t xml:space="preserve">Cadillac was named its commander, </w:t>
      </w:r>
      <w:r>
        <w:t xml:space="preserve">and in spite of difficulties – notably a riot in 1706 – it proved to be an important fixture in the Lake Huron economy.  </w:t>
      </w:r>
      <w:r w:rsidR="001C39DD">
        <w:t xml:space="preserve">The riot is of great interest to us as it directly involves some of the members of the </w:t>
      </w:r>
      <w:proofErr w:type="spellStart"/>
      <w:r w:rsidR="001C39DD">
        <w:t>Amikwa</w:t>
      </w:r>
      <w:proofErr w:type="spellEnd"/>
      <w:r w:rsidR="001C39DD">
        <w:t xml:space="preserve"> nation.</w:t>
      </w:r>
      <w:r w:rsidR="001214AA">
        <w:t xml:space="preserve">  Succinctly put, </w:t>
      </w:r>
      <w:r w:rsidR="000478E8">
        <w:t>Cadillac had left the post in order to convince his superiors of the need to implement one</w:t>
      </w:r>
      <w:r w:rsidR="007B3D82">
        <w:t xml:space="preserve"> or another</w:t>
      </w:r>
      <w:r w:rsidR="000478E8">
        <w:t xml:space="preserve"> of </w:t>
      </w:r>
      <w:r w:rsidR="007B3D82">
        <w:t xml:space="preserve">his </w:t>
      </w:r>
      <w:r w:rsidR="000478E8">
        <w:t>schemes and the fort was left under the</w:t>
      </w:r>
      <w:r w:rsidR="007B3D82">
        <w:t xml:space="preserve"> command of a young ensign named </w:t>
      </w:r>
      <w:proofErr w:type="spellStart"/>
      <w:r w:rsidR="00D46839">
        <w:t>Ètienne</w:t>
      </w:r>
      <w:proofErr w:type="spellEnd"/>
      <w:r w:rsidR="00D46839">
        <w:t xml:space="preserve"> de </w:t>
      </w:r>
      <w:proofErr w:type="spellStart"/>
      <w:r w:rsidR="00D46839">
        <w:t>Véniard</w:t>
      </w:r>
      <w:proofErr w:type="spellEnd"/>
      <w:r w:rsidR="00D46839">
        <w:t xml:space="preserve"> de </w:t>
      </w:r>
      <w:proofErr w:type="spellStart"/>
      <w:r w:rsidR="007B3D82">
        <w:t>Bourgmon</w:t>
      </w:r>
      <w:r w:rsidR="00D46839">
        <w:t>d</w:t>
      </w:r>
      <w:proofErr w:type="spellEnd"/>
      <w:r w:rsidR="00D46839">
        <w:t>.</w:t>
      </w:r>
      <w:r w:rsidR="00D46839">
        <w:rPr>
          <w:rStyle w:val="FootnoteReference"/>
        </w:rPr>
        <w:footnoteReference w:id="286"/>
      </w:r>
      <w:r w:rsidR="00D46839">
        <w:t xml:space="preserve">  The young </w:t>
      </w:r>
      <w:proofErr w:type="spellStart"/>
      <w:r w:rsidR="00D46839">
        <w:t>Bourgmond</w:t>
      </w:r>
      <w:proofErr w:type="spellEnd"/>
      <w:r w:rsidR="00D46839">
        <w:t xml:space="preserve"> would not have been in so deep over his head had it not been for the fact that the </w:t>
      </w:r>
      <w:r w:rsidR="007B3D82">
        <w:t>second in command, Alphonse de Tonty, the brother of the famous explorer Henri de Tonty, was away answering corruption charges having been caught up in one of his commander’s schemes.</w:t>
      </w:r>
      <w:r w:rsidR="00D02C2F">
        <w:rPr>
          <w:rStyle w:val="FootnoteReference"/>
        </w:rPr>
        <w:footnoteReference w:id="287"/>
      </w:r>
      <w:r w:rsidR="000478E8">
        <w:t xml:space="preserve"> </w:t>
      </w:r>
    </w:p>
    <w:p w14:paraId="21C53A29" w14:textId="265806CD" w:rsidR="00C77240" w:rsidRDefault="00C77240" w:rsidP="00E42E6A">
      <w:r>
        <w:t xml:space="preserve">In the absence of any real authority at the post a Wendat leader named </w:t>
      </w:r>
      <w:proofErr w:type="spellStart"/>
      <w:r>
        <w:t>Michypichy</w:t>
      </w:r>
      <w:proofErr w:type="spellEnd"/>
      <w:r>
        <w:t xml:space="preserve">, saw an opportunity to cause trouble.  He had long resented the </w:t>
      </w:r>
      <w:proofErr w:type="spellStart"/>
      <w:r>
        <w:t>Kamiga</w:t>
      </w:r>
      <w:proofErr w:type="spellEnd"/>
      <w:r>
        <w:t xml:space="preserve"> </w:t>
      </w:r>
      <w:proofErr w:type="spellStart"/>
      <w:r>
        <w:t>Odaawaa</w:t>
      </w:r>
      <w:proofErr w:type="spellEnd"/>
      <w:r>
        <w:t xml:space="preserve"> presence across the river and he decided to do something about it.  He thus informed a </w:t>
      </w:r>
      <w:proofErr w:type="spellStart"/>
      <w:r>
        <w:t>Kamiga</w:t>
      </w:r>
      <w:proofErr w:type="spellEnd"/>
      <w:r>
        <w:t xml:space="preserve"> </w:t>
      </w:r>
      <w:proofErr w:type="spellStart"/>
      <w:r w:rsidRPr="009C4FF6">
        <w:rPr>
          <w:i/>
          <w:iCs/>
        </w:rPr>
        <w:t>ogima</w:t>
      </w:r>
      <w:proofErr w:type="spellEnd"/>
      <w:r w:rsidRPr="009C4FF6">
        <w:rPr>
          <w:i/>
          <w:iCs/>
        </w:rPr>
        <w:t xml:space="preserve"> </w:t>
      </w:r>
      <w:r>
        <w:t xml:space="preserve">named </w:t>
      </w:r>
      <w:proofErr w:type="spellStart"/>
      <w:r>
        <w:t>Mkwa</w:t>
      </w:r>
      <w:proofErr w:type="spellEnd"/>
      <w:r>
        <w:t xml:space="preserve">, the French called him Le </w:t>
      </w:r>
      <w:proofErr w:type="spellStart"/>
      <w:r>
        <w:t>Pésant</w:t>
      </w:r>
      <w:proofErr w:type="spellEnd"/>
      <w:r>
        <w:t xml:space="preserve"> that a group of </w:t>
      </w:r>
      <w:proofErr w:type="spellStart"/>
      <w:r>
        <w:t>Myaamiaki</w:t>
      </w:r>
      <w:proofErr w:type="spellEnd"/>
      <w:r>
        <w:t xml:space="preserve"> nation intended to attack the </w:t>
      </w:r>
      <w:proofErr w:type="spellStart"/>
      <w:r w:rsidR="00FB6AF3">
        <w:t>Odaawaa</w:t>
      </w:r>
      <w:proofErr w:type="spellEnd"/>
      <w:r w:rsidR="00FB6AF3">
        <w:t xml:space="preserve"> village.  </w:t>
      </w:r>
      <w:proofErr w:type="spellStart"/>
      <w:r w:rsidR="00FB6AF3">
        <w:t>Michypichy</w:t>
      </w:r>
      <w:proofErr w:type="spellEnd"/>
      <w:r w:rsidR="00FB6AF3">
        <w:t xml:space="preserve"> knew that the </w:t>
      </w:r>
      <w:proofErr w:type="spellStart"/>
      <w:r w:rsidR="00FB6AF3">
        <w:t>Myaamiaki</w:t>
      </w:r>
      <w:proofErr w:type="spellEnd"/>
      <w:r w:rsidR="00FB6AF3">
        <w:t xml:space="preserve"> were actually preparing to go to war against the </w:t>
      </w:r>
      <w:proofErr w:type="spellStart"/>
      <w:r w:rsidR="00FB6AF3">
        <w:t>Mesquakie</w:t>
      </w:r>
      <w:proofErr w:type="spellEnd"/>
      <w:r w:rsidR="00FB6AF3">
        <w:t xml:space="preserve"> and so when </w:t>
      </w:r>
      <w:proofErr w:type="spellStart"/>
      <w:r w:rsidR="00FB6AF3">
        <w:t>Mkwa</w:t>
      </w:r>
      <w:proofErr w:type="spellEnd"/>
      <w:r w:rsidR="00FB6AF3">
        <w:t xml:space="preserve"> sent two </w:t>
      </w:r>
      <w:r w:rsidR="00FB6AF3">
        <w:lastRenderedPageBreak/>
        <w:t xml:space="preserve">scouts to their camp to see if there was truth to </w:t>
      </w:r>
      <w:proofErr w:type="spellStart"/>
      <w:r w:rsidR="00FB6AF3">
        <w:t>Michypichy’s</w:t>
      </w:r>
      <w:proofErr w:type="spellEnd"/>
      <w:r w:rsidR="00FB6AF3">
        <w:t xml:space="preserve"> story they witnessed a group of men preparing for war.  They hurried back and told </w:t>
      </w:r>
      <w:proofErr w:type="spellStart"/>
      <w:r w:rsidR="00FB6AF3">
        <w:t>Mkwa</w:t>
      </w:r>
      <w:proofErr w:type="spellEnd"/>
      <w:r w:rsidR="00FB6AF3">
        <w:t xml:space="preserve"> that </w:t>
      </w:r>
      <w:proofErr w:type="spellStart"/>
      <w:r w:rsidR="00FB6AF3">
        <w:t>Michypichy’s</w:t>
      </w:r>
      <w:proofErr w:type="spellEnd"/>
      <w:r w:rsidR="00FB6AF3">
        <w:t xml:space="preserve"> story must be true.</w:t>
      </w:r>
      <w:r w:rsidR="00FB6AF3">
        <w:rPr>
          <w:rStyle w:val="FootnoteReference"/>
        </w:rPr>
        <w:footnoteReference w:id="288"/>
      </w:r>
    </w:p>
    <w:p w14:paraId="1A099D9F" w14:textId="30B39D9F" w:rsidR="00D65AF8" w:rsidRDefault="00D65AF8" w:rsidP="00E42E6A">
      <w:r>
        <w:t xml:space="preserve">After an unruly meeting at the fort degenerated into a brawl with a badly worried </w:t>
      </w:r>
      <w:proofErr w:type="spellStart"/>
      <w:r>
        <w:t>Bourgmond</w:t>
      </w:r>
      <w:proofErr w:type="spellEnd"/>
      <w:r>
        <w:t xml:space="preserve"> making matters worse and worse, </w:t>
      </w:r>
      <w:proofErr w:type="spellStart"/>
      <w:r>
        <w:t>Mkwa</w:t>
      </w:r>
      <w:proofErr w:type="spellEnd"/>
      <w:r>
        <w:t xml:space="preserve"> decided to strike.  He wound up a group of the more hot-headed of the young </w:t>
      </w:r>
      <w:proofErr w:type="spellStart"/>
      <w:r>
        <w:t>Kamiga</w:t>
      </w:r>
      <w:proofErr w:type="spellEnd"/>
      <w:r>
        <w:t xml:space="preserve"> warriors and at dawn they made their way to the </w:t>
      </w:r>
      <w:proofErr w:type="spellStart"/>
      <w:r>
        <w:t>Myaamiaki</w:t>
      </w:r>
      <w:proofErr w:type="spellEnd"/>
      <w:r>
        <w:t xml:space="preserve"> camp.  Unfortunately, to get to the village they had to paddle across the river and move pass the French fort.  As they did this, the nervous young </w:t>
      </w:r>
      <w:proofErr w:type="spellStart"/>
      <w:r>
        <w:t>Bourgmond</w:t>
      </w:r>
      <w:proofErr w:type="spellEnd"/>
      <w:r>
        <w:t xml:space="preserve"> told him men to open fire from behind the protection of the palisade walls.  Several </w:t>
      </w:r>
      <w:proofErr w:type="spellStart"/>
      <w:r>
        <w:t>Kamiga</w:t>
      </w:r>
      <w:proofErr w:type="spellEnd"/>
      <w:r>
        <w:t xml:space="preserve"> warriors fell dead and in their rage a group of the survivors caught the </w:t>
      </w:r>
      <w:r w:rsidR="005B28C4">
        <w:t xml:space="preserve">post’s </w:t>
      </w:r>
      <w:r>
        <w:t>chaplain</w:t>
      </w:r>
      <w:r w:rsidR="005B28C4">
        <w:t xml:space="preserve">, the </w:t>
      </w:r>
      <w:proofErr w:type="spellStart"/>
      <w:r w:rsidR="005B28C4">
        <w:t>Recollet</w:t>
      </w:r>
      <w:proofErr w:type="spellEnd"/>
      <w:r w:rsidR="005B28C4">
        <w:t xml:space="preserve"> Constantin del</w:t>
      </w:r>
      <w:r w:rsidR="007B7E03">
        <w:t xml:space="preserve"> </w:t>
      </w:r>
      <w:r w:rsidR="005B28C4">
        <w:t>Halle in his garden.</w:t>
      </w:r>
      <w:r w:rsidR="00856FC9">
        <w:rPr>
          <w:rStyle w:val="FootnoteReference"/>
        </w:rPr>
        <w:footnoteReference w:id="289"/>
      </w:r>
      <w:r w:rsidR="005B28C4">
        <w:t xml:space="preserve">  A soldier named La Rivière came to the chaplain’s aid but the two Frenchmen were killed.</w:t>
      </w:r>
      <w:r w:rsidR="00B65867">
        <w:rPr>
          <w:rStyle w:val="FootnoteReference"/>
        </w:rPr>
        <w:footnoteReference w:id="290"/>
      </w:r>
    </w:p>
    <w:p w14:paraId="2914A6FA" w14:textId="0855283C" w:rsidR="001C39DD" w:rsidRDefault="005B28C4" w:rsidP="00E42E6A">
      <w:r>
        <w:t xml:space="preserve">At this point two other </w:t>
      </w:r>
      <w:proofErr w:type="spellStart"/>
      <w:r>
        <w:t>Kamiga</w:t>
      </w:r>
      <w:proofErr w:type="spellEnd"/>
      <w:r>
        <w:t xml:space="preserve"> </w:t>
      </w:r>
      <w:proofErr w:type="spellStart"/>
      <w:r w:rsidRPr="005B28C4">
        <w:rPr>
          <w:i/>
          <w:iCs/>
        </w:rPr>
        <w:t>ogimak</w:t>
      </w:r>
      <w:proofErr w:type="spellEnd"/>
      <w:r>
        <w:rPr>
          <w:i/>
          <w:iCs/>
        </w:rPr>
        <w:t xml:space="preserve">, </w:t>
      </w:r>
      <w:proofErr w:type="spellStart"/>
      <w:r>
        <w:t>Outoutagan</w:t>
      </w:r>
      <w:proofErr w:type="spellEnd"/>
      <w:r>
        <w:t xml:space="preserve"> and his younger brother </w:t>
      </w:r>
      <w:proofErr w:type="spellStart"/>
      <w:r>
        <w:t>Miscouaky</w:t>
      </w:r>
      <w:proofErr w:type="spellEnd"/>
      <w:r>
        <w:t xml:space="preserve">, arrived on the scene and </w:t>
      </w:r>
      <w:r w:rsidR="00353560">
        <w:t xml:space="preserve">their presence caused the Wendat and </w:t>
      </w:r>
      <w:proofErr w:type="spellStart"/>
      <w:r w:rsidR="00353560">
        <w:t>Myaamiaki</w:t>
      </w:r>
      <w:proofErr w:type="spellEnd"/>
      <w:r w:rsidR="00353560">
        <w:t xml:space="preserve"> warriors to retreat.  The two brothers </w:t>
      </w:r>
      <w:r>
        <w:t>restored peace</w:t>
      </w:r>
      <w:r w:rsidR="00353560">
        <w:t xml:space="preserve"> with the French</w:t>
      </w:r>
      <w:r>
        <w:t xml:space="preserve"> but the damage had been done.</w:t>
      </w:r>
      <w:r w:rsidR="00A3383B">
        <w:rPr>
          <w:rStyle w:val="FootnoteReference"/>
        </w:rPr>
        <w:footnoteReference w:id="291"/>
      </w:r>
      <w:r>
        <w:t xml:space="preserve">  </w:t>
      </w:r>
      <w:proofErr w:type="spellStart"/>
      <w:r>
        <w:t>Bourgmond</w:t>
      </w:r>
      <w:proofErr w:type="spellEnd"/>
      <w:r>
        <w:t xml:space="preserve"> took </w:t>
      </w:r>
      <w:proofErr w:type="spellStart"/>
      <w:r>
        <w:t>Mkwa</w:t>
      </w:r>
      <w:proofErr w:type="spellEnd"/>
      <w:r>
        <w:t xml:space="preserve"> into custody, another of his inexperienced mistakes, and </w:t>
      </w:r>
      <w:proofErr w:type="spellStart"/>
      <w:r>
        <w:t>Miscouaky</w:t>
      </w:r>
      <w:proofErr w:type="spellEnd"/>
      <w:r>
        <w:t xml:space="preserve"> was sent by his nation to Montreal to attempt to make amends with the new governor Philippe de </w:t>
      </w:r>
      <w:proofErr w:type="spellStart"/>
      <w:r>
        <w:t>Vaudreuil</w:t>
      </w:r>
      <w:proofErr w:type="spellEnd"/>
      <w:r>
        <w:t xml:space="preserve">.  </w:t>
      </w:r>
      <w:proofErr w:type="spellStart"/>
      <w:r>
        <w:t>Vaudreuil</w:t>
      </w:r>
      <w:proofErr w:type="spellEnd"/>
      <w:r>
        <w:t xml:space="preserve"> famously told </w:t>
      </w:r>
      <w:proofErr w:type="spellStart"/>
      <w:r>
        <w:t>Miscouaky</w:t>
      </w:r>
      <w:proofErr w:type="spellEnd"/>
      <w:r>
        <w:t xml:space="preserve"> that one does not pay for the blood of Frenchmen with beaver pelts.  The alliance between the French and the </w:t>
      </w:r>
      <w:proofErr w:type="spellStart"/>
      <w:r>
        <w:t>Anishinaabek</w:t>
      </w:r>
      <w:proofErr w:type="spellEnd"/>
      <w:r>
        <w:t xml:space="preserve"> was at an all time low.</w:t>
      </w:r>
      <w:r w:rsidR="007B7E03">
        <w:rPr>
          <w:rStyle w:val="FootnoteReference"/>
        </w:rPr>
        <w:footnoteReference w:id="292"/>
      </w:r>
    </w:p>
    <w:p w14:paraId="067A5F44" w14:textId="24D55FE3" w:rsidR="00D5792D" w:rsidRDefault="00D5792D" w:rsidP="00E42E6A">
      <w:r>
        <w:t xml:space="preserve">The story is important to us because of the </w:t>
      </w:r>
      <w:r w:rsidR="00353560">
        <w:t xml:space="preserve">reaction that Cadillac had on his return to Detroit.  He wrote to the governor in August </w:t>
      </w:r>
      <w:r w:rsidR="00EE7F63">
        <w:t xml:space="preserve">to inform him that peace had been restored.  He blamed the situation on </w:t>
      </w:r>
      <w:proofErr w:type="spellStart"/>
      <w:r w:rsidR="00EE7F63">
        <w:t>Michypichy</w:t>
      </w:r>
      <w:proofErr w:type="spellEnd"/>
      <w:r w:rsidR="00EE7F63">
        <w:t xml:space="preserve"> and said that he was now thoroughly cowed.  He r</w:t>
      </w:r>
      <w:r w:rsidR="009107FF">
        <w:t>eported:</w:t>
      </w:r>
    </w:p>
    <w:p w14:paraId="28CC3CD1" w14:textId="7DD63534" w:rsidR="009107FF" w:rsidRDefault="00E97617" w:rsidP="00E165E8">
      <w:pPr>
        <w:ind w:left="1134" w:right="1701"/>
      </w:pPr>
      <w:r>
        <w:t xml:space="preserve">The arrival here at the fort of over a hundred </w:t>
      </w:r>
      <w:bookmarkStart w:id="239" w:name="_Hlk100675852"/>
      <w:proofErr w:type="spellStart"/>
      <w:r>
        <w:t>Sauteurs</w:t>
      </w:r>
      <w:proofErr w:type="spellEnd"/>
      <w:r>
        <w:t xml:space="preserve">, </w:t>
      </w:r>
      <w:proofErr w:type="spellStart"/>
      <w:r>
        <w:t>Missisagu</w:t>
      </w:r>
      <w:r w:rsidR="00105DFC">
        <w:t>é</w:t>
      </w:r>
      <w:r>
        <w:t>s</w:t>
      </w:r>
      <w:proofErr w:type="spellEnd"/>
      <w:r>
        <w:t xml:space="preserve">, and </w:t>
      </w:r>
      <w:proofErr w:type="spellStart"/>
      <w:r>
        <w:t>Amikou</w:t>
      </w:r>
      <w:r w:rsidR="00105DFC">
        <w:t>és</w:t>
      </w:r>
      <w:bookmarkEnd w:id="239"/>
      <w:proofErr w:type="spellEnd"/>
      <w:r w:rsidR="00105DFC">
        <w:t xml:space="preserve">, heavily armed, who were gathered by Father </w:t>
      </w:r>
      <w:proofErr w:type="spellStart"/>
      <w:r w:rsidR="00105DFC">
        <w:t>Marest</w:t>
      </w:r>
      <w:proofErr w:type="spellEnd"/>
      <w:r w:rsidR="00105DFC">
        <w:t xml:space="preserve"> and </w:t>
      </w:r>
      <w:r w:rsidR="002C1EEF">
        <w:t xml:space="preserve">the sieur Maurice had gathered to come and give a hand to the </w:t>
      </w:r>
      <w:proofErr w:type="spellStart"/>
      <w:r w:rsidR="002C1EEF">
        <w:t>Outaouacs</w:t>
      </w:r>
      <w:proofErr w:type="spellEnd"/>
      <w:r w:rsidR="002C1EEF">
        <w:t>, and to facilitate their evacuation to Michilimackinac</w:t>
      </w:r>
      <w:r w:rsidR="00021585">
        <w:t>…</w:t>
      </w:r>
      <w:r w:rsidR="002C1EEF">
        <w:t xml:space="preserve"> has incited fear and agitation amongst the </w:t>
      </w:r>
      <w:proofErr w:type="spellStart"/>
      <w:r w:rsidR="002C1EEF">
        <w:t>Miamis</w:t>
      </w:r>
      <w:proofErr w:type="spellEnd"/>
      <w:r w:rsidR="002C1EEF">
        <w:t xml:space="preserve"> and the Hurons</w:t>
      </w:r>
      <w:r w:rsidR="00021585">
        <w:t>.</w:t>
      </w:r>
      <w:r w:rsidR="00021585">
        <w:rPr>
          <w:rStyle w:val="FootnoteReference"/>
        </w:rPr>
        <w:footnoteReference w:id="293"/>
      </w:r>
    </w:p>
    <w:p w14:paraId="1DC416CF" w14:textId="1C37F8D5" w:rsidR="007A437B" w:rsidRPr="007A437B" w:rsidRDefault="007A437B" w:rsidP="00E42E6A">
      <w:r>
        <w:t xml:space="preserve">The alliance is holding firm, to the point that the </w:t>
      </w:r>
      <w:proofErr w:type="spellStart"/>
      <w:r w:rsidR="00891357">
        <w:t>Odjiwon</w:t>
      </w:r>
      <w:proofErr w:type="spellEnd"/>
      <w:r>
        <w:t xml:space="preserve">, </w:t>
      </w:r>
      <w:proofErr w:type="spellStart"/>
      <w:r>
        <w:t>Missisaki</w:t>
      </w:r>
      <w:proofErr w:type="spellEnd"/>
      <w:r>
        <w:t xml:space="preserve">, and </w:t>
      </w:r>
      <w:proofErr w:type="spellStart"/>
      <w:r>
        <w:t>Amikwa</w:t>
      </w:r>
      <w:proofErr w:type="spellEnd"/>
      <w:r>
        <w:t xml:space="preserve"> warriors went south the moment they were contacted by the Jesuit </w:t>
      </w:r>
      <w:proofErr w:type="spellStart"/>
      <w:r>
        <w:t>Marest</w:t>
      </w:r>
      <w:proofErr w:type="spellEnd"/>
      <w:r>
        <w:t xml:space="preserve">.  </w:t>
      </w:r>
      <w:proofErr w:type="spellStart"/>
      <w:r>
        <w:t>Marest</w:t>
      </w:r>
      <w:proofErr w:type="spellEnd"/>
      <w:r>
        <w:t xml:space="preserve"> had learned from </w:t>
      </w:r>
      <w:proofErr w:type="spellStart"/>
      <w:r>
        <w:t>Miscouaky</w:t>
      </w:r>
      <w:proofErr w:type="spellEnd"/>
      <w:r>
        <w:t xml:space="preserve"> who had gone north immediately and reported the events on his arrival.  Cadillac claims here that the Jesuit </w:t>
      </w:r>
      <w:proofErr w:type="spellStart"/>
      <w:r>
        <w:t>Marest</w:t>
      </w:r>
      <w:proofErr w:type="spellEnd"/>
      <w:r>
        <w:t xml:space="preserve"> then learned of the </w:t>
      </w:r>
      <w:r w:rsidR="00E165E8">
        <w:t xml:space="preserve">fighting and </w:t>
      </w:r>
      <w:r>
        <w:t xml:space="preserve">sent the </w:t>
      </w:r>
      <w:r>
        <w:rPr>
          <w:i/>
          <w:iCs/>
        </w:rPr>
        <w:t xml:space="preserve">coureur de </w:t>
      </w:r>
      <w:proofErr w:type="spellStart"/>
      <w:r>
        <w:rPr>
          <w:i/>
          <w:iCs/>
        </w:rPr>
        <w:t>bois</w:t>
      </w:r>
      <w:proofErr w:type="spellEnd"/>
      <w:r>
        <w:rPr>
          <w:i/>
          <w:iCs/>
        </w:rPr>
        <w:t xml:space="preserve"> </w:t>
      </w:r>
      <w:r>
        <w:t xml:space="preserve">Maurice to </w:t>
      </w:r>
      <w:r w:rsidR="00E165E8">
        <w:t>the</w:t>
      </w:r>
      <w:r w:rsidR="00E165E8" w:rsidRPr="00E165E8">
        <w:t xml:space="preserve"> </w:t>
      </w:r>
      <w:proofErr w:type="spellStart"/>
      <w:r w:rsidR="00E165E8" w:rsidRPr="00E165E8">
        <w:t>Sauteurs</w:t>
      </w:r>
      <w:proofErr w:type="spellEnd"/>
      <w:r w:rsidR="00E165E8" w:rsidRPr="00E165E8">
        <w:t xml:space="preserve">, </w:t>
      </w:r>
      <w:proofErr w:type="spellStart"/>
      <w:r w:rsidR="00E165E8" w:rsidRPr="00E165E8">
        <w:t>Missisagués</w:t>
      </w:r>
      <w:proofErr w:type="spellEnd"/>
      <w:r w:rsidR="00E165E8" w:rsidRPr="00E165E8">
        <w:t xml:space="preserve">, and </w:t>
      </w:r>
      <w:proofErr w:type="spellStart"/>
      <w:r w:rsidR="00E165E8" w:rsidRPr="00E165E8">
        <w:t>Amikoués</w:t>
      </w:r>
      <w:proofErr w:type="spellEnd"/>
      <w:r w:rsidR="00E165E8">
        <w:t xml:space="preserve"> to get help.</w:t>
      </w:r>
      <w:r w:rsidR="00E165E8">
        <w:rPr>
          <w:rStyle w:val="FootnoteReference"/>
        </w:rPr>
        <w:footnoteReference w:id="294"/>
      </w:r>
      <w:r>
        <w:t xml:space="preserve"> </w:t>
      </w:r>
    </w:p>
    <w:p w14:paraId="5F289E8E" w14:textId="7890B028" w:rsidR="00D5792D" w:rsidRDefault="00F90037" w:rsidP="00E42E6A">
      <w:r w:rsidRPr="00F90037">
        <w:lastRenderedPageBreak/>
        <w:t xml:space="preserve">In 1707 a commissaire de la marine, François </w:t>
      </w:r>
      <w:proofErr w:type="spellStart"/>
      <w:r w:rsidRPr="00F90037">
        <w:t>Clairambault</w:t>
      </w:r>
      <w:proofErr w:type="spellEnd"/>
      <w:r w:rsidRPr="00F90037">
        <w:t xml:space="preserve"> </w:t>
      </w:r>
      <w:proofErr w:type="spellStart"/>
      <w:r w:rsidRPr="00F90037">
        <w:t>d’Aigremont</w:t>
      </w:r>
      <w:proofErr w:type="spellEnd"/>
      <w:r w:rsidRPr="00F90037">
        <w:t xml:space="preserve">, was given the task of </w:t>
      </w:r>
      <w:r w:rsidR="00D5792D">
        <w:t xml:space="preserve">going on an expedition to the </w:t>
      </w:r>
      <w:r>
        <w:t>French posts in the Great Lakes</w:t>
      </w:r>
      <w:r w:rsidR="00D5792D">
        <w:t xml:space="preserve"> and writing a report on what he learned.  This </w:t>
      </w:r>
      <w:proofErr w:type="gramStart"/>
      <w:r w:rsidR="00D5792D">
        <w:t xml:space="preserve">was </w:t>
      </w:r>
      <w:r>
        <w:t xml:space="preserve"> mainly</w:t>
      </w:r>
      <w:proofErr w:type="gramEnd"/>
      <w:r>
        <w:t xml:space="preserve"> because of the riot and the deaths of </w:t>
      </w:r>
      <w:r w:rsidR="00D5792D">
        <w:t xml:space="preserve">the </w:t>
      </w:r>
      <w:r>
        <w:t xml:space="preserve">two French colonists a soldier and the </w:t>
      </w:r>
      <w:proofErr w:type="spellStart"/>
      <w:r>
        <w:t>Recollet</w:t>
      </w:r>
      <w:proofErr w:type="spellEnd"/>
      <w:r>
        <w:t xml:space="preserve"> chaplain at the post.</w:t>
      </w:r>
      <w:r w:rsidR="00A72444">
        <w:rPr>
          <w:rStyle w:val="FootnoteReference"/>
        </w:rPr>
        <w:footnoteReference w:id="295"/>
      </w:r>
      <w:r>
        <w:t xml:space="preserve">  The report that </w:t>
      </w:r>
      <w:proofErr w:type="spellStart"/>
      <w:r>
        <w:t>d’Aigremont</w:t>
      </w:r>
      <w:proofErr w:type="spellEnd"/>
      <w:r>
        <w:t xml:space="preserve"> submitted after his tour in the summer of 1708 recommended firing Cadillac and re</w:t>
      </w:r>
      <w:r w:rsidR="00DE72DC">
        <w:t>-establishing the French post at Michilimackinac.</w:t>
      </w:r>
      <w:r w:rsidR="00DE72DC">
        <w:rPr>
          <w:rStyle w:val="FootnoteReference"/>
        </w:rPr>
        <w:footnoteReference w:id="296"/>
      </w:r>
      <w:r w:rsidR="00DE72DC">
        <w:t xml:space="preserve">  Cadillac was in fact relieved, although his dismissal was dressed up as a promotion to the governorship of Louisiana and post at Michilimackinac was opened in 1715.</w:t>
      </w:r>
      <w:r w:rsidR="00A72444">
        <w:rPr>
          <w:rStyle w:val="FootnoteReference"/>
        </w:rPr>
        <w:footnoteReference w:id="297"/>
      </w:r>
      <w:r w:rsidR="00DE72DC">
        <w:t xml:space="preserve">  </w:t>
      </w:r>
    </w:p>
    <w:p w14:paraId="61C2DEB2" w14:textId="30348E08" w:rsidR="00E165E8" w:rsidRDefault="00E165E8" w:rsidP="00E42E6A">
      <w:r>
        <w:t xml:space="preserve">The importance of the story told by Cadillac, and of the story related by Millet above, is that they represent fragments of the history.  History is always biased in favour of record keepers.  We only have a few references to the </w:t>
      </w:r>
      <w:proofErr w:type="spellStart"/>
      <w:r>
        <w:t>Amikwa</w:t>
      </w:r>
      <w:proofErr w:type="spellEnd"/>
      <w:r>
        <w:t xml:space="preserve"> but the</w:t>
      </w:r>
      <w:r w:rsidR="009E52FB">
        <w:t xml:space="preserve">se references </w:t>
      </w:r>
      <w:r>
        <w:t xml:space="preserve">show the continued involvement </w:t>
      </w:r>
      <w:r w:rsidR="009E52FB">
        <w:t xml:space="preserve">of the people of the </w:t>
      </w:r>
      <w:proofErr w:type="spellStart"/>
      <w:r w:rsidR="009E52FB">
        <w:t>Amikwa</w:t>
      </w:r>
      <w:proofErr w:type="spellEnd"/>
      <w:r w:rsidR="009E52FB">
        <w:t xml:space="preserve"> nation involved </w:t>
      </w:r>
      <w:r>
        <w:t xml:space="preserve">in the affairs of the alliance.  </w:t>
      </w:r>
      <w:r w:rsidR="009E52FB">
        <w:t>The references are entirely circumstantial.  The stories relate to French activities and the parts played in these activities only concern Indigenous people as they cross the French sphere of interest.  Millet was interested in saving Oneida souls and Cadillac was interested in making himself powerful and wealthy.  Their stories are of use to us because of the details they included.</w:t>
      </w:r>
    </w:p>
    <w:p w14:paraId="5400F6AE" w14:textId="0FA07B41" w:rsidR="00CD11C2" w:rsidRDefault="00F63A02" w:rsidP="00E42E6A">
      <w:r>
        <w:t xml:space="preserve">One of the important results of the Detroit riot and the report written by </w:t>
      </w:r>
      <w:proofErr w:type="spellStart"/>
      <w:r>
        <w:t>d’Aigremont</w:t>
      </w:r>
      <w:proofErr w:type="spellEnd"/>
      <w:r>
        <w:t xml:space="preserve"> was a renewed interest in the French, and certainly the </w:t>
      </w:r>
      <w:proofErr w:type="spellStart"/>
      <w:r>
        <w:t>Anishinaabek</w:t>
      </w:r>
      <w:proofErr w:type="spellEnd"/>
      <w:r>
        <w:t xml:space="preserve">, for the re-establishment of a French post at Michilimackinac.  Since the Edict of 1696 there had been very little interest in Michilimackinac and it had been left to the Jesuits in their Mission of Saint Ignace and the coureurs de </w:t>
      </w:r>
      <w:proofErr w:type="spellStart"/>
      <w:r>
        <w:t>bois</w:t>
      </w:r>
      <w:proofErr w:type="spellEnd"/>
      <w:r>
        <w:t xml:space="preserve"> who had been cut off in the pays </w:t>
      </w:r>
      <w:proofErr w:type="spellStart"/>
      <w:r>
        <w:t>d’en</w:t>
      </w:r>
      <w:proofErr w:type="spellEnd"/>
      <w:r>
        <w:t xml:space="preserve"> haut by the harsh penalties threatened by the edict.</w:t>
      </w:r>
      <w:r w:rsidR="00334362">
        <w:t xml:space="preserve">  On the other </w:t>
      </w:r>
      <w:proofErr w:type="gramStart"/>
      <w:r w:rsidR="00334362">
        <w:t>hand</w:t>
      </w:r>
      <w:proofErr w:type="gramEnd"/>
      <w:r w:rsidR="00334362">
        <w:t xml:space="preserve"> the </w:t>
      </w:r>
      <w:proofErr w:type="spellStart"/>
      <w:r w:rsidR="00334362">
        <w:t>Anishinaabek</w:t>
      </w:r>
      <w:proofErr w:type="spellEnd"/>
      <w:r w:rsidR="00334362">
        <w:t xml:space="preserve"> – especially the four nations of the </w:t>
      </w:r>
      <w:proofErr w:type="spellStart"/>
      <w:r w:rsidR="00334362">
        <w:t>Odaawaa</w:t>
      </w:r>
      <w:proofErr w:type="spellEnd"/>
      <w:r w:rsidR="00334362">
        <w:t xml:space="preserve"> and the </w:t>
      </w:r>
      <w:proofErr w:type="spellStart"/>
      <w:r w:rsidR="00891357">
        <w:t>Odadjiwon</w:t>
      </w:r>
      <w:proofErr w:type="spellEnd"/>
      <w:r w:rsidR="00334362">
        <w:t xml:space="preserve"> nation, the </w:t>
      </w:r>
      <w:proofErr w:type="spellStart"/>
      <w:r w:rsidR="00334362">
        <w:t>Missisaki</w:t>
      </w:r>
      <w:proofErr w:type="spellEnd"/>
      <w:r w:rsidR="00334362">
        <w:t xml:space="preserve"> nation, and the </w:t>
      </w:r>
      <w:proofErr w:type="spellStart"/>
      <w:r w:rsidR="00334362">
        <w:t>Amikwa</w:t>
      </w:r>
      <w:proofErr w:type="spellEnd"/>
      <w:r w:rsidR="00334362">
        <w:t xml:space="preserve"> nation – of northern Lake Huron had been demanding a post.  The most important concerns were an armourer to repair weapons and a sure source of powder, shot, and arms.  </w:t>
      </w:r>
    </w:p>
    <w:p w14:paraId="6B398599" w14:textId="57413000" w:rsidR="009E52FB" w:rsidRDefault="00334362" w:rsidP="00E42E6A">
      <w:r>
        <w:t xml:space="preserve">In July of 1709 a delegation arrived at Montreal to see the governor </w:t>
      </w:r>
      <w:proofErr w:type="spellStart"/>
      <w:r>
        <w:t>Vaudreuil</w:t>
      </w:r>
      <w:proofErr w:type="spellEnd"/>
      <w:r>
        <w:t xml:space="preserve"> to request such a post.  They were accompanied by Pierre </w:t>
      </w:r>
      <w:proofErr w:type="spellStart"/>
      <w:r w:rsidR="00CD11C2">
        <w:t>d’Ailleboust</w:t>
      </w:r>
      <w:proofErr w:type="spellEnd"/>
      <w:r w:rsidR="00CD11C2">
        <w:t xml:space="preserve"> </w:t>
      </w:r>
      <w:proofErr w:type="spellStart"/>
      <w:r>
        <w:t>d’Argenteuil</w:t>
      </w:r>
      <w:proofErr w:type="spellEnd"/>
      <w:r>
        <w:t>,</w:t>
      </w:r>
      <w:r w:rsidR="00CD11C2">
        <w:t xml:space="preserve"> a prominent fur trader who had been going between Montreal and Michilimackinac since 1690.</w:t>
      </w:r>
      <w:r w:rsidR="00CD11C2">
        <w:rPr>
          <w:rStyle w:val="FootnoteReference"/>
        </w:rPr>
        <w:footnoteReference w:id="298"/>
      </w:r>
      <w:r>
        <w:t xml:space="preserve"> </w:t>
      </w:r>
      <w:r w:rsidR="00CD11C2">
        <w:t xml:space="preserve"> Th</w:t>
      </w:r>
      <w:r w:rsidR="00572C61">
        <w:t xml:space="preserve">is delegation was </w:t>
      </w:r>
      <w:r w:rsidR="0054102A">
        <w:t xml:space="preserve">composed of two </w:t>
      </w:r>
      <w:proofErr w:type="spellStart"/>
      <w:r w:rsidR="0054102A">
        <w:t>Odaawaa</w:t>
      </w:r>
      <w:proofErr w:type="spellEnd"/>
      <w:r w:rsidR="0054102A">
        <w:t xml:space="preserve"> </w:t>
      </w:r>
      <w:proofErr w:type="spellStart"/>
      <w:r w:rsidR="0054102A">
        <w:t>ogimak</w:t>
      </w:r>
      <w:proofErr w:type="spellEnd"/>
      <w:r w:rsidR="0054102A">
        <w:t xml:space="preserve"> and one each from ‘les </w:t>
      </w:r>
      <w:proofErr w:type="spellStart"/>
      <w:r w:rsidR="0054102A">
        <w:t>Sauteurs</w:t>
      </w:r>
      <w:proofErr w:type="spellEnd"/>
      <w:r w:rsidR="0054102A">
        <w:t xml:space="preserve">’ and ‘les </w:t>
      </w:r>
      <w:proofErr w:type="spellStart"/>
      <w:r w:rsidR="0054102A">
        <w:t>Amikoués</w:t>
      </w:r>
      <w:proofErr w:type="spellEnd"/>
      <w:r w:rsidR="0054102A">
        <w:t xml:space="preserve">’ and their demands were fairly direct.  The </w:t>
      </w:r>
      <w:proofErr w:type="spellStart"/>
      <w:r w:rsidR="0054102A">
        <w:t>Odaawaa</w:t>
      </w:r>
      <w:proofErr w:type="spellEnd"/>
      <w:r w:rsidR="0054102A">
        <w:t xml:space="preserve"> delegates requested the re-establishment of a French post at Michilimackinac.  The </w:t>
      </w:r>
      <w:proofErr w:type="spellStart"/>
      <w:r w:rsidR="0054102A">
        <w:t>Sauteur</w:t>
      </w:r>
      <w:proofErr w:type="spellEnd"/>
      <w:r w:rsidR="0054102A">
        <w:t xml:space="preserve"> asked for an armourer to be established at </w:t>
      </w:r>
      <w:proofErr w:type="spellStart"/>
      <w:r w:rsidR="0054102A">
        <w:t>Bawating</w:t>
      </w:r>
      <w:proofErr w:type="spellEnd"/>
      <w:r w:rsidR="0054102A">
        <w:t xml:space="preserve">.  The </w:t>
      </w:r>
      <w:proofErr w:type="spellStart"/>
      <w:r w:rsidR="0054102A">
        <w:t>Amikoué</w:t>
      </w:r>
      <w:proofErr w:type="spellEnd"/>
      <w:r w:rsidR="0054102A">
        <w:t xml:space="preserve"> delegate supported his allies</w:t>
      </w:r>
      <w:r w:rsidR="00682112">
        <w:t>’</w:t>
      </w:r>
      <w:r w:rsidR="0054102A">
        <w:t xml:space="preserve"> requests and specified that the commanding officer at Michilimackinac should be one of either </w:t>
      </w:r>
      <w:proofErr w:type="spellStart"/>
      <w:r w:rsidR="0054102A">
        <w:t>Louvigny</w:t>
      </w:r>
      <w:proofErr w:type="spellEnd"/>
      <w:r w:rsidR="0054102A">
        <w:t xml:space="preserve"> </w:t>
      </w:r>
      <w:r w:rsidR="0054102A">
        <w:lastRenderedPageBreak/>
        <w:t xml:space="preserve">or </w:t>
      </w:r>
      <w:proofErr w:type="spellStart"/>
      <w:r w:rsidR="0054102A">
        <w:t>d’Aigremont</w:t>
      </w:r>
      <w:proofErr w:type="spellEnd"/>
      <w:r w:rsidR="0054102A">
        <w:t xml:space="preserve">.  </w:t>
      </w:r>
      <w:proofErr w:type="spellStart"/>
      <w:r w:rsidR="0054102A">
        <w:t>Louvigny</w:t>
      </w:r>
      <w:proofErr w:type="spellEnd"/>
      <w:r w:rsidR="0054102A">
        <w:t xml:space="preserve"> was an old campaigner in the west and well-liked.  The request to have </w:t>
      </w:r>
      <w:proofErr w:type="spellStart"/>
      <w:r w:rsidR="0054102A">
        <w:t>d’Aigremont</w:t>
      </w:r>
      <w:proofErr w:type="spellEnd"/>
      <w:r w:rsidR="0054102A">
        <w:t xml:space="preserve"> shows that the </w:t>
      </w:r>
      <w:r w:rsidR="000E0AAB">
        <w:t>marine commissary must have made a good impression on his mission.</w:t>
      </w:r>
      <w:r w:rsidR="000E0AAB">
        <w:rPr>
          <w:rStyle w:val="FootnoteReference"/>
        </w:rPr>
        <w:footnoteReference w:id="299"/>
      </w:r>
    </w:p>
    <w:p w14:paraId="7ADB4C88" w14:textId="784D80E3" w:rsidR="00682112" w:rsidRPr="00402808" w:rsidRDefault="004312F8" w:rsidP="00E42E6A">
      <w:pPr>
        <w:rPr>
          <w:b/>
          <w:bCs/>
        </w:rPr>
      </w:pPr>
      <w:proofErr w:type="spellStart"/>
      <w:r>
        <w:rPr>
          <w:b/>
          <w:bCs/>
        </w:rPr>
        <w:t>Louvigny’s</w:t>
      </w:r>
      <w:proofErr w:type="spellEnd"/>
      <w:r w:rsidR="00402808" w:rsidRPr="00402808">
        <w:rPr>
          <w:b/>
          <w:bCs/>
        </w:rPr>
        <w:t xml:space="preserve"> E</w:t>
      </w:r>
      <w:r>
        <w:rPr>
          <w:b/>
          <w:bCs/>
        </w:rPr>
        <w:t>thnographic Survey</w:t>
      </w:r>
    </w:p>
    <w:p w14:paraId="1D6F0F57" w14:textId="27BD56B5" w:rsidR="009F47D8" w:rsidRDefault="00402808" w:rsidP="00E42E6A">
      <w:r>
        <w:t>A</w:t>
      </w:r>
      <w:r w:rsidR="00C17D16">
        <w:t xml:space="preserve">fter </w:t>
      </w:r>
      <w:r>
        <w:t>all of his time in Lake Huron</w:t>
      </w:r>
      <w:r w:rsidR="00C17D16">
        <w:t xml:space="preserve"> and in the Upper Great Lakes more generally</w:t>
      </w:r>
      <w:r>
        <w:t xml:space="preserve">, </w:t>
      </w:r>
      <w:r w:rsidR="00C17D16">
        <w:t xml:space="preserve">Louis de La Porte de </w:t>
      </w:r>
      <w:proofErr w:type="spellStart"/>
      <w:r>
        <w:t>Louvigny</w:t>
      </w:r>
      <w:proofErr w:type="spellEnd"/>
      <w:r>
        <w:t xml:space="preserve"> wrote an account of the people he had come to know.</w:t>
      </w:r>
      <w:r w:rsidR="00C17D16">
        <w:rPr>
          <w:rStyle w:val="FootnoteReference"/>
        </w:rPr>
        <w:footnoteReference w:id="300"/>
      </w:r>
      <w:r w:rsidR="00F90037">
        <w:t xml:space="preserve"> </w:t>
      </w:r>
      <w:r w:rsidR="00C17D16">
        <w:t xml:space="preserve">He gave his account to the Intendant Antoine Denis </w:t>
      </w:r>
      <w:proofErr w:type="spellStart"/>
      <w:r w:rsidR="00C17D16">
        <w:t>Raudot</w:t>
      </w:r>
      <w:proofErr w:type="spellEnd"/>
      <w:r w:rsidR="00C17D16">
        <w:t xml:space="preserve"> (sometimes called </w:t>
      </w:r>
      <w:proofErr w:type="spellStart"/>
      <w:r w:rsidR="00C17D16">
        <w:t>Raudot</w:t>
      </w:r>
      <w:proofErr w:type="spellEnd"/>
      <w:r w:rsidR="00C17D16">
        <w:t xml:space="preserve"> </w:t>
      </w:r>
      <w:proofErr w:type="spellStart"/>
      <w:r w:rsidR="00C17D16" w:rsidRPr="00322E94">
        <w:rPr>
          <w:i/>
          <w:iCs/>
        </w:rPr>
        <w:t>fils</w:t>
      </w:r>
      <w:proofErr w:type="spellEnd"/>
      <w:r w:rsidR="00C17D16">
        <w:t xml:space="preserve">  </w:t>
      </w:r>
      <w:r w:rsidR="00F90037">
        <w:t xml:space="preserve"> </w:t>
      </w:r>
      <w:r w:rsidR="00322E94">
        <w:t xml:space="preserve">to distinguish him from his father with whom he shared his appointment) and </w:t>
      </w:r>
      <w:proofErr w:type="spellStart"/>
      <w:r w:rsidR="00322E94">
        <w:t>Raudot</w:t>
      </w:r>
      <w:proofErr w:type="spellEnd"/>
      <w:r w:rsidR="00322E94">
        <w:t xml:space="preserve"> had it copied and intended it for publication.  His letter XXXIX is </w:t>
      </w:r>
      <w:r w:rsidR="009F47D8">
        <w:t xml:space="preserve">entitled ‘Des </w:t>
      </w:r>
      <w:proofErr w:type="spellStart"/>
      <w:r w:rsidR="009F47D8">
        <w:t>differens</w:t>
      </w:r>
      <w:proofErr w:type="spellEnd"/>
      <w:r w:rsidR="009F47D8">
        <w:t xml:space="preserve"> </w:t>
      </w:r>
      <w:proofErr w:type="spellStart"/>
      <w:r w:rsidR="009F47D8">
        <w:t>sortes</w:t>
      </w:r>
      <w:proofErr w:type="spellEnd"/>
      <w:r w:rsidR="009F47D8">
        <w:t xml:space="preserve"> de </w:t>
      </w:r>
      <w:proofErr w:type="spellStart"/>
      <w:r w:rsidR="009F47D8">
        <w:t>sauvage</w:t>
      </w:r>
      <w:proofErr w:type="spellEnd"/>
      <w:r w:rsidR="009F47D8">
        <w:t xml:space="preserve">’ and he lists four kinds of people: ‘les </w:t>
      </w:r>
      <w:proofErr w:type="spellStart"/>
      <w:r w:rsidR="009F47D8">
        <w:t>sauvages</w:t>
      </w:r>
      <w:proofErr w:type="spellEnd"/>
      <w:r w:rsidR="009F47D8">
        <w:t xml:space="preserve"> </w:t>
      </w:r>
      <w:proofErr w:type="spellStart"/>
      <w:r w:rsidR="009F47D8">
        <w:t>errants</w:t>
      </w:r>
      <w:proofErr w:type="spellEnd"/>
      <w:r w:rsidR="009F47D8">
        <w:t xml:space="preserve">’ or wandering people; </w:t>
      </w:r>
      <w:r w:rsidR="0022559E">
        <w:t xml:space="preserve">‘les gens de lacs’ sedentary people of the lakes who grow corn; ‘les gens des prairies’ people who do grow corn but have no canoes; and </w:t>
      </w:r>
      <w:proofErr w:type="gramStart"/>
      <w:r w:rsidR="0022559E">
        <w:t>finally</w:t>
      </w:r>
      <w:proofErr w:type="gramEnd"/>
      <w:r w:rsidR="0022559E">
        <w:t xml:space="preserve"> the ‘gens </w:t>
      </w:r>
      <w:proofErr w:type="spellStart"/>
      <w:r w:rsidR="0022559E">
        <w:t>limitrophes</w:t>
      </w:r>
      <w:proofErr w:type="spellEnd"/>
      <w:r w:rsidR="0022559E">
        <w:t>’ the border peoples of the east who are caught between the French settlements and those of the English.</w:t>
      </w:r>
      <w:r w:rsidR="0022559E">
        <w:rPr>
          <w:rStyle w:val="FootnoteReference"/>
        </w:rPr>
        <w:footnoteReference w:id="301"/>
      </w:r>
      <w:r w:rsidR="009F47D8">
        <w:t xml:space="preserve"> </w:t>
      </w:r>
      <w:r w:rsidR="00224EB7">
        <w:t xml:space="preserve"> In his first category he includes the </w:t>
      </w:r>
      <w:proofErr w:type="spellStart"/>
      <w:r w:rsidR="00224EB7">
        <w:t>Amikwa</w:t>
      </w:r>
      <w:proofErr w:type="spellEnd"/>
      <w:r w:rsidR="00224EB7">
        <w:t>:</w:t>
      </w:r>
    </w:p>
    <w:p w14:paraId="19C4BF46" w14:textId="77777777" w:rsidR="00C633F6" w:rsidRDefault="009F47D8" w:rsidP="00224EB7">
      <w:pPr>
        <w:ind w:left="1134" w:right="1701"/>
      </w:pPr>
      <w:r w:rsidRPr="009F47D8">
        <w:t>One could include among these</w:t>
      </w:r>
      <w:r w:rsidR="00224EB7">
        <w:t xml:space="preserve"> [in the first category]</w:t>
      </w:r>
      <w:r w:rsidRPr="009F47D8">
        <w:t xml:space="preserve"> others who, although they live on the banks of lakes and rivers and are sedentary during the summer, do not cultivate the land and consequently grow no </w:t>
      </w:r>
      <w:r>
        <w:t>corn</w:t>
      </w:r>
      <w:r w:rsidRPr="009F47D8">
        <w:t xml:space="preserve">. Such are the </w:t>
      </w:r>
      <w:proofErr w:type="spellStart"/>
      <w:r w:rsidRPr="009F47D8">
        <w:t>Amiquoués</w:t>
      </w:r>
      <w:proofErr w:type="spellEnd"/>
      <w:r w:rsidRPr="009F47D8">
        <w:t xml:space="preserve">, </w:t>
      </w:r>
      <w:proofErr w:type="spellStart"/>
      <w:r w:rsidRPr="009F47D8">
        <w:t>Mississagué</w:t>
      </w:r>
      <w:proofErr w:type="spellEnd"/>
      <w:r w:rsidRPr="009F47D8">
        <w:t xml:space="preserve">, </w:t>
      </w:r>
      <w:proofErr w:type="spellStart"/>
      <w:r w:rsidRPr="009F47D8">
        <w:t>Noquets</w:t>
      </w:r>
      <w:proofErr w:type="spellEnd"/>
      <w:r w:rsidRPr="009F47D8">
        <w:t xml:space="preserve">, </w:t>
      </w:r>
      <w:proofErr w:type="spellStart"/>
      <w:r w:rsidRPr="009F47D8">
        <w:t>Maloumines</w:t>
      </w:r>
      <w:proofErr w:type="spellEnd"/>
      <w:r w:rsidRPr="009F47D8">
        <w:t xml:space="preserve"> or Folles </w:t>
      </w:r>
      <w:proofErr w:type="spellStart"/>
      <w:r w:rsidRPr="009F47D8">
        <w:t>Avoines</w:t>
      </w:r>
      <w:proofErr w:type="spellEnd"/>
      <w:r w:rsidRPr="009F47D8">
        <w:t xml:space="preserve">, </w:t>
      </w:r>
      <w:proofErr w:type="spellStart"/>
      <w:r w:rsidRPr="009F47D8">
        <w:t>Sauteurs</w:t>
      </w:r>
      <w:proofErr w:type="spellEnd"/>
      <w:r w:rsidRPr="009F47D8">
        <w:t xml:space="preserve"> or </w:t>
      </w:r>
      <w:proofErr w:type="spellStart"/>
      <w:r w:rsidRPr="009F47D8">
        <w:t>Chipouais</w:t>
      </w:r>
      <w:proofErr w:type="spellEnd"/>
      <w:r w:rsidRPr="009F47D8">
        <w:t xml:space="preserve"> and </w:t>
      </w:r>
      <w:proofErr w:type="spellStart"/>
      <w:r w:rsidRPr="009F47D8">
        <w:t>Nadouessioux</w:t>
      </w:r>
      <w:proofErr w:type="spellEnd"/>
      <w:r w:rsidRPr="009F47D8">
        <w:t xml:space="preserve">, the people of the </w:t>
      </w:r>
      <w:proofErr w:type="spellStart"/>
      <w:r w:rsidRPr="009F47D8">
        <w:t>Sapinerie</w:t>
      </w:r>
      <w:proofErr w:type="spellEnd"/>
      <w:r w:rsidRPr="009F47D8">
        <w:t xml:space="preserve"> who are at the far end of Lake Superior, and the Sioux</w:t>
      </w:r>
      <w:r w:rsidR="00224EB7">
        <w:t>.</w:t>
      </w:r>
    </w:p>
    <w:p w14:paraId="75202D64" w14:textId="2E34C7FC" w:rsidR="00322E94" w:rsidRPr="00C633F6" w:rsidRDefault="00C633F6" w:rsidP="00224EB7">
      <w:pPr>
        <w:ind w:left="1134" w:right="1701"/>
        <w:rPr>
          <w:lang w:val="fr-FR"/>
        </w:rPr>
      </w:pPr>
      <w:r w:rsidRPr="00C633F6">
        <w:rPr>
          <w:lang w:val="fr-FR"/>
        </w:rPr>
        <w:t xml:space="preserve">On peut comprendre </w:t>
      </w:r>
      <w:proofErr w:type="spellStart"/>
      <w:r w:rsidRPr="00C633F6">
        <w:rPr>
          <w:lang w:val="fr-FR"/>
        </w:rPr>
        <w:t>parmy</w:t>
      </w:r>
      <w:proofErr w:type="spellEnd"/>
      <w:r w:rsidRPr="00C633F6">
        <w:rPr>
          <w:lang w:val="fr-FR"/>
        </w:rPr>
        <w:t xml:space="preserve"> ces sauvages d’autres qui </w:t>
      </w:r>
      <w:proofErr w:type="spellStart"/>
      <w:r w:rsidRPr="00C633F6">
        <w:rPr>
          <w:lang w:val="fr-FR"/>
        </w:rPr>
        <w:t>qu</w:t>
      </w:r>
      <w:r w:rsidR="00E003BA">
        <w:rPr>
          <w:lang w:val="fr-FR"/>
        </w:rPr>
        <w:t>o</w:t>
      </w:r>
      <w:r w:rsidRPr="00C633F6">
        <w:rPr>
          <w:lang w:val="fr-FR"/>
        </w:rPr>
        <w:t>yqu’ils</w:t>
      </w:r>
      <w:proofErr w:type="spellEnd"/>
      <w:r w:rsidRPr="00C633F6">
        <w:rPr>
          <w:lang w:val="fr-FR"/>
        </w:rPr>
        <w:t xml:space="preserve"> ha</w:t>
      </w:r>
      <w:r>
        <w:rPr>
          <w:lang w:val="fr-FR"/>
        </w:rPr>
        <w:t xml:space="preserve">bitent sur le bord des lacs et </w:t>
      </w:r>
      <w:proofErr w:type="spellStart"/>
      <w:r>
        <w:rPr>
          <w:lang w:val="fr-FR"/>
        </w:rPr>
        <w:t>rivieres</w:t>
      </w:r>
      <w:proofErr w:type="spellEnd"/>
      <w:r>
        <w:rPr>
          <w:lang w:val="fr-FR"/>
        </w:rPr>
        <w:t xml:space="preserve"> et soient </w:t>
      </w:r>
      <w:proofErr w:type="spellStart"/>
      <w:r>
        <w:rPr>
          <w:lang w:val="fr-FR"/>
        </w:rPr>
        <w:t>sedentaires</w:t>
      </w:r>
      <w:proofErr w:type="spellEnd"/>
      <w:r>
        <w:rPr>
          <w:lang w:val="fr-FR"/>
        </w:rPr>
        <w:t xml:space="preserve"> l’été, ne cultivent point la terre et ne font par </w:t>
      </w:r>
      <w:proofErr w:type="spellStart"/>
      <w:r>
        <w:rPr>
          <w:lang w:val="fr-FR"/>
        </w:rPr>
        <w:t>consequent</w:t>
      </w:r>
      <w:proofErr w:type="spellEnd"/>
      <w:r>
        <w:rPr>
          <w:lang w:val="fr-FR"/>
        </w:rPr>
        <w:t xml:space="preserve"> point de bled ; tels sont les </w:t>
      </w:r>
      <w:proofErr w:type="spellStart"/>
      <w:r>
        <w:rPr>
          <w:lang w:val="fr-FR"/>
        </w:rPr>
        <w:t>Amicoües</w:t>
      </w:r>
      <w:proofErr w:type="spellEnd"/>
      <w:r>
        <w:rPr>
          <w:lang w:val="fr-FR"/>
        </w:rPr>
        <w:t xml:space="preserve">, </w:t>
      </w:r>
      <w:proofErr w:type="spellStart"/>
      <w:r>
        <w:rPr>
          <w:lang w:val="fr-FR"/>
        </w:rPr>
        <w:t>Mississagué</w:t>
      </w:r>
      <w:proofErr w:type="spellEnd"/>
      <w:r>
        <w:rPr>
          <w:lang w:val="fr-FR"/>
        </w:rPr>
        <w:t xml:space="preserve">, </w:t>
      </w:r>
      <w:proofErr w:type="spellStart"/>
      <w:r>
        <w:rPr>
          <w:lang w:val="fr-FR"/>
        </w:rPr>
        <w:t>Noquets</w:t>
      </w:r>
      <w:proofErr w:type="spellEnd"/>
      <w:r>
        <w:rPr>
          <w:lang w:val="fr-FR"/>
        </w:rPr>
        <w:t xml:space="preserve">, </w:t>
      </w:r>
      <w:proofErr w:type="spellStart"/>
      <w:r>
        <w:rPr>
          <w:lang w:val="fr-FR"/>
        </w:rPr>
        <w:t>Maloumines</w:t>
      </w:r>
      <w:proofErr w:type="spellEnd"/>
      <w:r>
        <w:rPr>
          <w:lang w:val="fr-FR"/>
        </w:rPr>
        <w:t xml:space="preserve"> ou Folles </w:t>
      </w:r>
      <w:r w:rsidR="00576A60">
        <w:rPr>
          <w:lang w:val="fr-FR"/>
        </w:rPr>
        <w:t xml:space="preserve">avoines, Sauteurs ou </w:t>
      </w:r>
      <w:proofErr w:type="spellStart"/>
      <w:r w:rsidR="00576A60">
        <w:rPr>
          <w:lang w:val="fr-FR"/>
        </w:rPr>
        <w:t>Chipouais</w:t>
      </w:r>
      <w:proofErr w:type="spellEnd"/>
      <w:r w:rsidR="00576A60">
        <w:rPr>
          <w:lang w:val="fr-FR"/>
        </w:rPr>
        <w:t xml:space="preserve">, et </w:t>
      </w:r>
      <w:proofErr w:type="spellStart"/>
      <w:r w:rsidR="00576A60">
        <w:rPr>
          <w:lang w:val="fr-FR"/>
        </w:rPr>
        <w:t>Nadouessioux</w:t>
      </w:r>
      <w:proofErr w:type="spellEnd"/>
      <w:r w:rsidR="00576A60">
        <w:rPr>
          <w:lang w:val="fr-FR"/>
        </w:rPr>
        <w:t xml:space="preserve">, les gens de la </w:t>
      </w:r>
      <w:proofErr w:type="spellStart"/>
      <w:r w:rsidR="00576A60">
        <w:rPr>
          <w:lang w:val="fr-FR"/>
        </w:rPr>
        <w:t>Sapinerie</w:t>
      </w:r>
      <w:proofErr w:type="spellEnd"/>
      <w:r w:rsidR="00576A60">
        <w:rPr>
          <w:lang w:val="fr-FR"/>
        </w:rPr>
        <w:t xml:space="preserve"> qui sont dans le fond du lac Supérieur, et les Sioux.</w:t>
      </w:r>
      <w:r w:rsidR="00224EB7">
        <w:rPr>
          <w:rStyle w:val="FootnoteReference"/>
        </w:rPr>
        <w:footnoteReference w:id="302"/>
      </w:r>
    </w:p>
    <w:p w14:paraId="63A72DA8" w14:textId="182F98B6" w:rsidR="00224EB7" w:rsidRDefault="00224EB7" w:rsidP="00224EB7">
      <w:r>
        <w:lastRenderedPageBreak/>
        <w:t xml:space="preserve">It is interesting to note here the alternative name for the </w:t>
      </w:r>
      <w:proofErr w:type="spellStart"/>
      <w:r>
        <w:t>Sauteurs</w:t>
      </w:r>
      <w:proofErr w:type="spellEnd"/>
      <w:r>
        <w:t xml:space="preserve"> given by </w:t>
      </w:r>
      <w:proofErr w:type="spellStart"/>
      <w:r>
        <w:t>Louvigny</w:t>
      </w:r>
      <w:proofErr w:type="spellEnd"/>
      <w:r>
        <w:t xml:space="preserve"> is </w:t>
      </w:r>
      <w:proofErr w:type="spellStart"/>
      <w:r>
        <w:t>Chipouais</w:t>
      </w:r>
      <w:proofErr w:type="spellEnd"/>
      <w:r>
        <w:t>, or Ojibwa.</w:t>
      </w:r>
      <w:r w:rsidR="00563812">
        <w:t xml:space="preserve">  A year later, in 1710 </w:t>
      </w:r>
      <w:proofErr w:type="spellStart"/>
      <w:r w:rsidR="00563812">
        <w:t>Louvigny</w:t>
      </w:r>
      <w:proofErr w:type="spellEnd"/>
      <w:r w:rsidR="00563812">
        <w:t xml:space="preserve"> provided a more specific account of the people of the </w:t>
      </w:r>
      <w:proofErr w:type="spellStart"/>
      <w:r w:rsidR="00563812">
        <w:t>Amikwa</w:t>
      </w:r>
      <w:proofErr w:type="spellEnd"/>
      <w:r w:rsidR="00563812">
        <w:t xml:space="preserve"> nation in particular.  In Letter XLV he writes of Lac Huron, Des </w:t>
      </w:r>
      <w:proofErr w:type="spellStart"/>
      <w:r w:rsidR="00563812">
        <w:t>Amiquo</w:t>
      </w:r>
      <w:r w:rsidR="002F752C">
        <w:t>ué</w:t>
      </w:r>
      <w:proofErr w:type="spellEnd"/>
      <w:r w:rsidR="002F752C">
        <w:t xml:space="preserve"> et de </w:t>
      </w:r>
      <w:proofErr w:type="spellStart"/>
      <w:r w:rsidR="002F752C">
        <w:t>Mississagué</w:t>
      </w:r>
      <w:proofErr w:type="spellEnd"/>
      <w:r w:rsidR="002F752C">
        <w:t>, and he dates this letter at Quebec in 1710</w:t>
      </w:r>
      <w:r w:rsidR="00563812">
        <w:t>:</w:t>
      </w:r>
    </w:p>
    <w:p w14:paraId="251958ED" w14:textId="77777777" w:rsidR="00C77D49" w:rsidRDefault="00C77D49" w:rsidP="00C77D49">
      <w:pPr>
        <w:ind w:left="1134" w:right="1701"/>
      </w:pPr>
      <w:r>
        <w:t>Almost all the savages of whom I will tell you about cultivate the land, and make fields where they sow Indian corn.  The women do all the labor and have all the difficulty. The men only bother about hunting and war.</w:t>
      </w:r>
    </w:p>
    <w:p w14:paraId="44618ED8" w14:textId="282D9E7D" w:rsidR="00C77D49" w:rsidRDefault="00C77D49" w:rsidP="00C77D49">
      <w:pPr>
        <w:ind w:left="1134" w:right="1701"/>
        <w:rPr>
          <w:lang w:val="fr-FR"/>
        </w:rPr>
      </w:pPr>
      <w:r>
        <w:t xml:space="preserve">The </w:t>
      </w:r>
      <w:proofErr w:type="spellStart"/>
      <w:r>
        <w:t>Amiquoués</w:t>
      </w:r>
      <w:proofErr w:type="spellEnd"/>
      <w:r>
        <w:t xml:space="preserve">, also known as the Nation of the Beaver, are small in number. In summer they live along the shores of Lake Huron, where they live well off of fish. They make fields on the islands in this lake, where they sow Indian corn, which ordinarily they harvest green. The fogs keep it from becoming entirely ripe. In the fall they make provision of a quantity of blueberries which they conserve for winter. This lake is three hundred leagues around. The north side is covered with mountains, and you find there the same animals as are in this region besides those of the north. There are elk and deer in quantity, and wild turkeys, which only differ from ours in having red feet. The fish that they fish for there are the trout, the sturgeon, and the whitefish. This last, which is the size of a shad and has no other bones but one in the middle, must be the best fish in the world, since all those who have eaten it say that they never grow tired of it and prefer it to all other meats that one could find. The way to prepare it is to boil it with water and salt; and it makes a pearly broth, as if it were meat. The </w:t>
      </w:r>
      <w:proofErr w:type="spellStart"/>
      <w:r>
        <w:t>Mississagué</w:t>
      </w:r>
      <w:proofErr w:type="spellEnd"/>
      <w:r>
        <w:t xml:space="preserve"> live on a river bearing their name, which comes into the lake on the north side. It is abundant with fish, especially with sturgeon. They gather together all through the spring on the bank of this river to plant corn, which ripens little. There might be 45 to 60 warriors and almost all are thieves.  </w:t>
      </w:r>
      <w:r w:rsidRPr="00AD556B">
        <w:rPr>
          <w:lang w:val="fr-FR"/>
        </w:rPr>
        <w:t xml:space="preserve">I </w:t>
      </w:r>
      <w:proofErr w:type="spellStart"/>
      <w:r w:rsidRPr="00AD556B">
        <w:rPr>
          <w:lang w:val="fr-FR"/>
        </w:rPr>
        <w:t>am</w:t>
      </w:r>
      <w:proofErr w:type="spellEnd"/>
      <w:r w:rsidRPr="00AD556B">
        <w:rPr>
          <w:lang w:val="fr-FR"/>
        </w:rPr>
        <w:t xml:space="preserve"> M. </w:t>
      </w:r>
      <w:proofErr w:type="spellStart"/>
      <w:r w:rsidRPr="00AD556B">
        <w:rPr>
          <w:lang w:val="fr-FR"/>
        </w:rPr>
        <w:t>etc</w:t>
      </w:r>
      <w:proofErr w:type="spellEnd"/>
    </w:p>
    <w:p w14:paraId="7925DBC7" w14:textId="5AA7A83D" w:rsidR="006F5C6E" w:rsidRPr="00AD556B" w:rsidRDefault="006F5C6E" w:rsidP="00C77D49">
      <w:pPr>
        <w:ind w:left="1134" w:right="1701"/>
        <w:rPr>
          <w:lang w:val="fr-FR"/>
        </w:rPr>
      </w:pPr>
      <w:r>
        <w:rPr>
          <w:lang w:val="fr-FR"/>
        </w:rPr>
        <w:t>[And in the original]</w:t>
      </w:r>
    </w:p>
    <w:p w14:paraId="17ED6C1C" w14:textId="3A69B523" w:rsidR="002F752C" w:rsidRDefault="002F752C" w:rsidP="00F9229D">
      <w:pPr>
        <w:ind w:left="1134" w:right="1701"/>
        <w:rPr>
          <w:lang w:val="fr-FR"/>
        </w:rPr>
      </w:pPr>
      <w:r w:rsidRPr="002F752C">
        <w:rPr>
          <w:lang w:val="fr-FR"/>
        </w:rPr>
        <w:t>M, Presque tous les s</w:t>
      </w:r>
      <w:r>
        <w:rPr>
          <w:lang w:val="fr-FR"/>
        </w:rPr>
        <w:t xml:space="preserve">auvages dont je vais vous parler cultivent la terre et des champs où ils </w:t>
      </w:r>
      <w:proofErr w:type="spellStart"/>
      <w:r>
        <w:rPr>
          <w:lang w:val="fr-FR"/>
        </w:rPr>
        <w:t>sement</w:t>
      </w:r>
      <w:proofErr w:type="spellEnd"/>
      <w:r>
        <w:rPr>
          <w:lang w:val="fr-FR"/>
        </w:rPr>
        <w:t xml:space="preserve"> le bled d’Inde ; ce sont leurs femmes qui en ont toute la peine, les hommes ne se </w:t>
      </w:r>
      <w:proofErr w:type="spellStart"/>
      <w:r>
        <w:rPr>
          <w:lang w:val="fr-FR"/>
        </w:rPr>
        <w:t>meslent</w:t>
      </w:r>
      <w:proofErr w:type="spellEnd"/>
      <w:r>
        <w:rPr>
          <w:lang w:val="fr-FR"/>
        </w:rPr>
        <w:t xml:space="preserve"> que de la chasse et de la guerre.</w:t>
      </w:r>
    </w:p>
    <w:p w14:paraId="0456C208" w14:textId="6591BAB4" w:rsidR="002F752C" w:rsidRDefault="002F752C" w:rsidP="00F9229D">
      <w:pPr>
        <w:ind w:left="1134" w:right="1701"/>
        <w:rPr>
          <w:lang w:val="fr-FR"/>
        </w:rPr>
      </w:pPr>
      <w:r>
        <w:rPr>
          <w:lang w:val="fr-FR"/>
        </w:rPr>
        <w:t xml:space="preserve">Les </w:t>
      </w:r>
      <w:proofErr w:type="spellStart"/>
      <w:r>
        <w:rPr>
          <w:lang w:val="fr-FR"/>
        </w:rPr>
        <w:t>Amiquo</w:t>
      </w:r>
      <w:r w:rsidR="000B5F15">
        <w:rPr>
          <w:lang w:val="fr-FR"/>
        </w:rPr>
        <w:t>ü</w:t>
      </w:r>
      <w:r>
        <w:rPr>
          <w:lang w:val="fr-FR"/>
        </w:rPr>
        <w:t>é</w:t>
      </w:r>
      <w:proofErr w:type="spellEnd"/>
      <w:r>
        <w:rPr>
          <w:lang w:val="fr-FR"/>
        </w:rPr>
        <w:t>, autrement nation du Castor, sont en petit nombre, il</w:t>
      </w:r>
      <w:r w:rsidR="00284FDE">
        <w:rPr>
          <w:lang w:val="fr-FR"/>
        </w:rPr>
        <w:t>s</w:t>
      </w:r>
      <w:r>
        <w:rPr>
          <w:lang w:val="fr-FR"/>
        </w:rPr>
        <w:t xml:space="preserve"> habitent l’été le long des bords du lac </w:t>
      </w:r>
      <w:r w:rsidR="00284FDE">
        <w:rPr>
          <w:lang w:val="fr-FR"/>
        </w:rPr>
        <w:t>H</w:t>
      </w:r>
      <w:r>
        <w:rPr>
          <w:lang w:val="fr-FR"/>
        </w:rPr>
        <w:t xml:space="preserve">uron où ils vivent grassement de poisson.  Ils font du </w:t>
      </w:r>
      <w:proofErr w:type="spellStart"/>
      <w:r>
        <w:rPr>
          <w:lang w:val="fr-FR"/>
        </w:rPr>
        <w:t>desert</w:t>
      </w:r>
      <w:proofErr w:type="spellEnd"/>
      <w:r>
        <w:rPr>
          <w:lang w:val="fr-FR"/>
        </w:rPr>
        <w:t xml:space="preserve"> dans les </w:t>
      </w:r>
      <w:proofErr w:type="spellStart"/>
      <w:r>
        <w:rPr>
          <w:lang w:val="fr-FR"/>
        </w:rPr>
        <w:t>isles</w:t>
      </w:r>
      <w:proofErr w:type="spellEnd"/>
      <w:r>
        <w:rPr>
          <w:lang w:val="fr-FR"/>
        </w:rPr>
        <w:t xml:space="preserve"> qui se trouvent dans ce lac, où ils </w:t>
      </w:r>
      <w:proofErr w:type="spellStart"/>
      <w:r>
        <w:rPr>
          <w:lang w:val="fr-FR"/>
        </w:rPr>
        <w:t>sement</w:t>
      </w:r>
      <w:proofErr w:type="spellEnd"/>
      <w:r>
        <w:rPr>
          <w:lang w:val="fr-FR"/>
        </w:rPr>
        <w:t xml:space="preserve"> du</w:t>
      </w:r>
      <w:r w:rsidR="00284FDE">
        <w:rPr>
          <w:lang w:val="fr-FR"/>
        </w:rPr>
        <w:t xml:space="preserve"> </w:t>
      </w:r>
      <w:r>
        <w:rPr>
          <w:lang w:val="fr-FR"/>
        </w:rPr>
        <w:t>bled d’Inde qu’ils ne recueillent ordinair</w:t>
      </w:r>
      <w:r w:rsidR="00284FDE">
        <w:rPr>
          <w:lang w:val="fr-FR"/>
        </w:rPr>
        <w:t>e</w:t>
      </w:r>
      <w:r>
        <w:rPr>
          <w:lang w:val="fr-FR"/>
        </w:rPr>
        <w:t xml:space="preserve">ment qu’en vert, les </w:t>
      </w:r>
      <w:proofErr w:type="spellStart"/>
      <w:r>
        <w:rPr>
          <w:lang w:val="fr-FR"/>
        </w:rPr>
        <w:t>brûmes</w:t>
      </w:r>
      <w:proofErr w:type="spellEnd"/>
      <w:r>
        <w:rPr>
          <w:lang w:val="fr-FR"/>
        </w:rPr>
        <w:t xml:space="preserve"> </w:t>
      </w:r>
      <w:proofErr w:type="spellStart"/>
      <w:r>
        <w:rPr>
          <w:lang w:val="fr-FR"/>
        </w:rPr>
        <w:t>empechant</w:t>
      </w:r>
      <w:proofErr w:type="spellEnd"/>
      <w:r>
        <w:rPr>
          <w:lang w:val="fr-FR"/>
        </w:rPr>
        <w:t xml:space="preserve"> qu’il ne vienne en parfaite maturité ; ils font provision </w:t>
      </w:r>
      <w:r w:rsidR="00284FDE">
        <w:rPr>
          <w:lang w:val="fr-FR"/>
        </w:rPr>
        <w:t xml:space="preserve">l’automne de quantité de bluets qu’ils amassent pour l’hiver.  Ce lac a 300 </w:t>
      </w:r>
      <w:proofErr w:type="spellStart"/>
      <w:r w:rsidR="00284FDE">
        <w:rPr>
          <w:lang w:val="fr-FR"/>
        </w:rPr>
        <w:t>lie</w:t>
      </w:r>
      <w:r w:rsidR="000B5F15">
        <w:rPr>
          <w:lang w:val="fr-FR"/>
        </w:rPr>
        <w:t>ü</w:t>
      </w:r>
      <w:r w:rsidR="00284FDE">
        <w:rPr>
          <w:lang w:val="fr-FR"/>
        </w:rPr>
        <w:t>es</w:t>
      </w:r>
      <w:proofErr w:type="spellEnd"/>
      <w:r w:rsidR="00284FDE">
        <w:rPr>
          <w:lang w:val="fr-FR"/>
        </w:rPr>
        <w:t xml:space="preserve"> de tour, le côté du nord est couvert de montagnes et on y trouve les mêmes animaux qui sont en ce pays, outre ceux qui sont </w:t>
      </w:r>
      <w:r w:rsidR="00284FDE">
        <w:rPr>
          <w:lang w:val="fr-FR"/>
        </w:rPr>
        <w:lastRenderedPageBreak/>
        <w:t xml:space="preserve">au nord ; il y a du cerf et du </w:t>
      </w:r>
      <w:proofErr w:type="spellStart"/>
      <w:r w:rsidR="00284FDE">
        <w:rPr>
          <w:lang w:val="fr-FR"/>
        </w:rPr>
        <w:t>chevre</w:t>
      </w:r>
      <w:r w:rsidR="000B5F15">
        <w:rPr>
          <w:lang w:val="fr-FR"/>
        </w:rPr>
        <w:t>ü</w:t>
      </w:r>
      <w:r w:rsidR="00284FDE">
        <w:rPr>
          <w:lang w:val="fr-FR"/>
        </w:rPr>
        <w:t>il</w:t>
      </w:r>
      <w:proofErr w:type="spellEnd"/>
      <w:r w:rsidR="00284FDE">
        <w:rPr>
          <w:lang w:val="fr-FR"/>
        </w:rPr>
        <w:t xml:space="preserve"> en quantité et des coqs d’Inde sauvages lesquels ne </w:t>
      </w:r>
      <w:proofErr w:type="spellStart"/>
      <w:r w:rsidR="00284FDE">
        <w:rPr>
          <w:lang w:val="fr-FR"/>
        </w:rPr>
        <w:t>different</w:t>
      </w:r>
      <w:proofErr w:type="spellEnd"/>
      <w:r w:rsidR="00284FDE">
        <w:rPr>
          <w:lang w:val="fr-FR"/>
        </w:rPr>
        <w:t xml:space="preserve"> des nôtres qu</w:t>
      </w:r>
      <w:r w:rsidR="008F3CFB">
        <w:rPr>
          <w:lang w:val="fr-FR"/>
        </w:rPr>
        <w:t>’</w:t>
      </w:r>
      <w:r w:rsidR="00284FDE">
        <w:rPr>
          <w:lang w:val="fr-FR"/>
        </w:rPr>
        <w:t xml:space="preserve">en ce qu’ils ont le pied rouge :  le poisson qu’on y </w:t>
      </w:r>
      <w:proofErr w:type="spellStart"/>
      <w:r w:rsidR="00284FDE">
        <w:rPr>
          <w:lang w:val="fr-FR"/>
        </w:rPr>
        <w:t>pesche</w:t>
      </w:r>
      <w:proofErr w:type="spellEnd"/>
      <w:r w:rsidR="00284FDE">
        <w:rPr>
          <w:lang w:val="fr-FR"/>
        </w:rPr>
        <w:t xml:space="preserve"> est la truite, l’estu</w:t>
      </w:r>
      <w:r w:rsidR="008F3CFB">
        <w:rPr>
          <w:lang w:val="fr-FR"/>
        </w:rPr>
        <w:t>r</w:t>
      </w:r>
      <w:r w:rsidR="00284FDE">
        <w:rPr>
          <w:lang w:val="fr-FR"/>
        </w:rPr>
        <w:t>geon et le poisson blanc</w:t>
      </w:r>
      <w:r w:rsidR="000B5F15">
        <w:rPr>
          <w:lang w:val="fr-FR"/>
        </w:rPr>
        <w:t xml:space="preserve"> ; ce dernier qui est de la grosseur d’une </w:t>
      </w:r>
      <w:proofErr w:type="spellStart"/>
      <w:r w:rsidR="000B5F15">
        <w:rPr>
          <w:lang w:val="fr-FR"/>
        </w:rPr>
        <w:t>alôse</w:t>
      </w:r>
      <w:proofErr w:type="spellEnd"/>
      <w:r w:rsidR="000B5F15">
        <w:rPr>
          <w:lang w:val="fr-FR"/>
        </w:rPr>
        <w:t xml:space="preserve"> et n’a d’autres </w:t>
      </w:r>
      <w:proofErr w:type="spellStart"/>
      <w:r w:rsidR="000B5F15">
        <w:rPr>
          <w:lang w:val="fr-FR"/>
        </w:rPr>
        <w:t>arrestes</w:t>
      </w:r>
      <w:proofErr w:type="spellEnd"/>
      <w:r w:rsidR="000B5F15">
        <w:rPr>
          <w:lang w:val="fr-FR"/>
        </w:rPr>
        <w:t xml:space="preserve"> qu’un au milieu, doit </w:t>
      </w:r>
      <w:proofErr w:type="spellStart"/>
      <w:r w:rsidR="000B5F15">
        <w:rPr>
          <w:lang w:val="fr-FR"/>
        </w:rPr>
        <w:t>estre</w:t>
      </w:r>
      <w:proofErr w:type="spellEnd"/>
      <w:r w:rsidR="000B5F15">
        <w:rPr>
          <w:lang w:val="fr-FR"/>
        </w:rPr>
        <w:t xml:space="preserve"> le meilleur poisson du monde, puisque tous ceux</w:t>
      </w:r>
      <w:r w:rsidR="00E27B67">
        <w:rPr>
          <w:lang w:val="fr-FR"/>
        </w:rPr>
        <w:t xml:space="preserve"> qui en ont mangé disent qu’on</w:t>
      </w:r>
      <w:r w:rsidR="00B60E8C">
        <w:rPr>
          <w:lang w:val="fr-FR"/>
        </w:rPr>
        <w:t xml:space="preserve"> le </w:t>
      </w:r>
      <w:proofErr w:type="spellStart"/>
      <w:r w:rsidR="00B60E8C">
        <w:rPr>
          <w:lang w:val="fr-FR"/>
        </w:rPr>
        <w:t>prefere</w:t>
      </w:r>
      <w:proofErr w:type="spellEnd"/>
      <w:r w:rsidR="00B60E8C">
        <w:rPr>
          <w:lang w:val="fr-FR"/>
        </w:rPr>
        <w:t xml:space="preserve"> à toutes les viandes que l’on peut avoir.  La manière de l’accommoder est de le faire </w:t>
      </w:r>
      <w:proofErr w:type="spellStart"/>
      <w:r w:rsidR="00B60E8C">
        <w:rPr>
          <w:lang w:val="fr-FR"/>
        </w:rPr>
        <w:t>boüillir</w:t>
      </w:r>
      <w:proofErr w:type="spellEnd"/>
      <w:r w:rsidR="00B60E8C">
        <w:rPr>
          <w:lang w:val="fr-FR"/>
        </w:rPr>
        <w:t xml:space="preserve"> avec de l’eau et du sel, et</w:t>
      </w:r>
      <w:r w:rsidR="003772CF">
        <w:rPr>
          <w:lang w:val="fr-FR"/>
        </w:rPr>
        <w:t xml:space="preserve"> il</w:t>
      </w:r>
      <w:r w:rsidR="00B60E8C">
        <w:rPr>
          <w:lang w:val="fr-FR"/>
        </w:rPr>
        <w:t xml:space="preserve"> fai</w:t>
      </w:r>
      <w:r w:rsidR="003772CF">
        <w:rPr>
          <w:lang w:val="fr-FR"/>
        </w:rPr>
        <w:t>t</w:t>
      </w:r>
      <w:r w:rsidR="00B60E8C">
        <w:rPr>
          <w:lang w:val="fr-FR"/>
        </w:rPr>
        <w:t xml:space="preserve"> un </w:t>
      </w:r>
      <w:proofErr w:type="spellStart"/>
      <w:r w:rsidR="00B60E8C">
        <w:rPr>
          <w:lang w:val="fr-FR"/>
        </w:rPr>
        <w:t>boüillon</w:t>
      </w:r>
      <w:proofErr w:type="spellEnd"/>
      <w:r w:rsidR="00B60E8C">
        <w:rPr>
          <w:lang w:val="fr-FR"/>
        </w:rPr>
        <w:t xml:space="preserve"> </w:t>
      </w:r>
      <w:r w:rsidR="005A5F86">
        <w:rPr>
          <w:lang w:val="fr-FR"/>
        </w:rPr>
        <w:t xml:space="preserve">perlé </w:t>
      </w:r>
      <w:r w:rsidR="00B60E8C">
        <w:rPr>
          <w:lang w:val="fr-FR"/>
        </w:rPr>
        <w:t xml:space="preserve">comme s’il </w:t>
      </w:r>
      <w:proofErr w:type="spellStart"/>
      <w:r w:rsidR="005A5F86">
        <w:rPr>
          <w:lang w:val="fr-FR"/>
        </w:rPr>
        <w:t>étoit</w:t>
      </w:r>
      <w:proofErr w:type="spellEnd"/>
      <w:r w:rsidR="005A5F86">
        <w:rPr>
          <w:lang w:val="fr-FR"/>
        </w:rPr>
        <w:t xml:space="preserve"> de viande.  Les </w:t>
      </w:r>
      <w:proofErr w:type="spellStart"/>
      <w:r w:rsidR="005A5F86">
        <w:rPr>
          <w:lang w:val="fr-FR"/>
        </w:rPr>
        <w:t>Mississagué</w:t>
      </w:r>
      <w:proofErr w:type="spellEnd"/>
      <w:r w:rsidR="005A5F86">
        <w:rPr>
          <w:lang w:val="fr-FR"/>
        </w:rPr>
        <w:t xml:space="preserve"> demeurent à une </w:t>
      </w:r>
      <w:proofErr w:type="spellStart"/>
      <w:r w:rsidR="005A5F86">
        <w:rPr>
          <w:lang w:val="fr-FR"/>
        </w:rPr>
        <w:t>riviere</w:t>
      </w:r>
      <w:proofErr w:type="spellEnd"/>
      <w:r w:rsidR="005A5F86">
        <w:rPr>
          <w:lang w:val="fr-FR"/>
        </w:rPr>
        <w:t xml:space="preserve"> de leur nom qui tombe dans ce lac du côté du nord, elle est for abondante en poisson, surtout des esturgeons ; ils se rassemblent pendant tout le printemps sur le bord de cette </w:t>
      </w:r>
      <w:proofErr w:type="spellStart"/>
      <w:r w:rsidR="005A5F86">
        <w:rPr>
          <w:lang w:val="fr-FR"/>
        </w:rPr>
        <w:t>riviere</w:t>
      </w:r>
      <w:proofErr w:type="spellEnd"/>
      <w:r w:rsidR="005A5F86">
        <w:rPr>
          <w:lang w:val="fr-FR"/>
        </w:rPr>
        <w:t xml:space="preserve"> pour y faire des bleds qui </w:t>
      </w:r>
      <w:proofErr w:type="spellStart"/>
      <w:r w:rsidR="005A5F86">
        <w:rPr>
          <w:lang w:val="fr-FR"/>
        </w:rPr>
        <w:t>meurissent</w:t>
      </w:r>
      <w:proofErr w:type="spellEnd"/>
      <w:r w:rsidR="005A5F86">
        <w:rPr>
          <w:lang w:val="fr-FR"/>
        </w:rPr>
        <w:t xml:space="preserve"> peu.  Ils peuvent être 45 ou 60 guerriers et presque tous </w:t>
      </w:r>
      <w:r w:rsidR="00126F36">
        <w:rPr>
          <w:lang w:val="fr-FR"/>
        </w:rPr>
        <w:t>voleurs.  Je suis, M. etc.</w:t>
      </w:r>
      <w:r w:rsidR="00F9229D">
        <w:rPr>
          <w:rStyle w:val="FootnoteReference"/>
          <w:lang w:val="fr-FR"/>
        </w:rPr>
        <w:footnoteReference w:id="303"/>
      </w:r>
      <w:r w:rsidR="005A5F86">
        <w:rPr>
          <w:lang w:val="fr-FR"/>
        </w:rPr>
        <w:t xml:space="preserve"> </w:t>
      </w:r>
    </w:p>
    <w:p w14:paraId="0BB25F29" w14:textId="6CEE23F8" w:rsidR="00F9229D" w:rsidRDefault="00F9229D" w:rsidP="00576A60">
      <w:r w:rsidRPr="00F9229D">
        <w:t>This is perhaps the m</w:t>
      </w:r>
      <w:r>
        <w:t xml:space="preserve">ost detailed description of the people of the </w:t>
      </w:r>
      <w:proofErr w:type="spellStart"/>
      <w:r>
        <w:t>Amikwa</w:t>
      </w:r>
      <w:proofErr w:type="spellEnd"/>
      <w:r>
        <w:t xml:space="preserve"> nation</w:t>
      </w:r>
      <w:r w:rsidR="00576A60">
        <w:t xml:space="preserve"> during the French </w:t>
      </w:r>
      <w:proofErr w:type="spellStart"/>
      <w:r w:rsidR="00576A60">
        <w:t>régime</w:t>
      </w:r>
      <w:proofErr w:type="spellEnd"/>
      <w:r>
        <w:t>.  I</w:t>
      </w:r>
      <w:r w:rsidR="00576A60">
        <w:t xml:space="preserve">n the first letter </w:t>
      </w:r>
      <w:proofErr w:type="spellStart"/>
      <w:r w:rsidR="00576A60">
        <w:t>Louvigny</w:t>
      </w:r>
      <w:proofErr w:type="spellEnd"/>
      <w:r w:rsidR="00576A60">
        <w:t xml:space="preserve"> expresses generalizations so we will not worry too much about the contradictions.  In his second letter he provides a brief but detailed description of the lifeways of the peoples of the </w:t>
      </w:r>
      <w:proofErr w:type="spellStart"/>
      <w:r w:rsidR="00576A60">
        <w:t>Amikwa</w:t>
      </w:r>
      <w:proofErr w:type="spellEnd"/>
      <w:r w:rsidR="00576A60">
        <w:t xml:space="preserve"> and </w:t>
      </w:r>
      <w:proofErr w:type="spellStart"/>
      <w:r w:rsidR="00576A60">
        <w:t>Missisaki</w:t>
      </w:r>
      <w:proofErr w:type="spellEnd"/>
      <w:r w:rsidR="00576A60">
        <w:t xml:space="preserve"> nations.  Several points are key.  First </w:t>
      </w:r>
      <w:proofErr w:type="spellStart"/>
      <w:r w:rsidR="00576A60">
        <w:t>Louvigny</w:t>
      </w:r>
      <w:proofErr w:type="spellEnd"/>
      <w:r w:rsidR="00576A60">
        <w:t xml:space="preserve"> notes that the people of the </w:t>
      </w:r>
      <w:proofErr w:type="spellStart"/>
      <w:r w:rsidR="00576A60">
        <w:t>Amikwa</w:t>
      </w:r>
      <w:proofErr w:type="spellEnd"/>
      <w:r w:rsidR="00576A60">
        <w:t xml:space="preserve"> nation use fish as a staple.  Second, he notes that they make much use of the islands of the Lake and that they grow their corn on the islands.  </w:t>
      </w:r>
      <w:r w:rsidR="00EF1A82">
        <w:t xml:space="preserve">[we have already noted this and provided reasons why they did this] Third he notes that the corn often does not fully ripen but is green harvested and then dried.  Fourth he notes that the people </w:t>
      </w:r>
      <w:proofErr w:type="gramStart"/>
      <w:r w:rsidR="00EF1A82">
        <w:t>of  the</w:t>
      </w:r>
      <w:proofErr w:type="gramEnd"/>
      <w:r w:rsidR="00EF1A82">
        <w:t xml:space="preserve"> </w:t>
      </w:r>
      <w:proofErr w:type="spellStart"/>
      <w:r w:rsidR="00EF1A82">
        <w:t>Amikwa</w:t>
      </w:r>
      <w:proofErr w:type="spellEnd"/>
      <w:r w:rsidR="00EF1A82">
        <w:t xml:space="preserve"> nation gather blueberries in prodigious quantities in the autumn and then preserve them for use over the winter.  </w:t>
      </w:r>
      <w:proofErr w:type="gramStart"/>
      <w:r w:rsidR="00EF1A82">
        <w:t>Firth</w:t>
      </w:r>
      <w:proofErr w:type="gramEnd"/>
      <w:r w:rsidR="00EF1A82">
        <w:t xml:space="preserve"> they hunt elk, deer, deer and turkey.  It is not clear whether he means elk or moose but he uses the European word for elk.  Finally</w:t>
      </w:r>
      <w:r w:rsidR="006F5C6E">
        <w:t>,</w:t>
      </w:r>
      <w:r w:rsidR="00EF1A82">
        <w:t xml:space="preserve"> he notes that the most important fish in their fishery are trout, sturgeon, and whitefish, and in particular whitefish.  </w:t>
      </w:r>
      <w:proofErr w:type="spellStart"/>
      <w:r w:rsidR="00E37EC4">
        <w:t>Louvigny</w:t>
      </w:r>
      <w:proofErr w:type="spellEnd"/>
      <w:r w:rsidR="00E37EC4">
        <w:t xml:space="preserve"> was one of the more influential and obviously observant, officials in New France and his project of ethnography continues to have uses today.</w:t>
      </w:r>
    </w:p>
    <w:p w14:paraId="6E3CF14C" w14:textId="3800DAFE" w:rsidR="00E37EC4" w:rsidRDefault="00DB4398" w:rsidP="00576A60">
      <w:r>
        <w:t xml:space="preserve">The next reference to the people of the </w:t>
      </w:r>
      <w:proofErr w:type="spellStart"/>
      <w:r>
        <w:t>Amikwa</w:t>
      </w:r>
      <w:proofErr w:type="spellEnd"/>
      <w:r>
        <w:t xml:space="preserve"> nation again links them with their </w:t>
      </w:r>
      <w:proofErr w:type="spellStart"/>
      <w:r>
        <w:t>Missisaki</w:t>
      </w:r>
      <w:proofErr w:type="spellEnd"/>
      <w:r>
        <w:t xml:space="preserve"> neighbours and allies.  In 1715 Claude de </w:t>
      </w:r>
      <w:proofErr w:type="spellStart"/>
      <w:r>
        <w:t>Ramezay</w:t>
      </w:r>
      <w:proofErr w:type="spellEnd"/>
      <w:r>
        <w:t xml:space="preserve">, the governor of Montreal, acted in the capacity of governor while </w:t>
      </w:r>
      <w:proofErr w:type="spellStart"/>
      <w:r>
        <w:t>Vaudreuil</w:t>
      </w:r>
      <w:proofErr w:type="spellEnd"/>
      <w:r>
        <w:t xml:space="preserve"> was in France.</w:t>
      </w:r>
      <w:r w:rsidR="00B207A1">
        <w:rPr>
          <w:rStyle w:val="FootnoteReference"/>
        </w:rPr>
        <w:footnoteReference w:id="304"/>
      </w:r>
      <w:r>
        <w:t xml:space="preserve">  In the joint letter to the minister which he wrote with the </w:t>
      </w:r>
      <w:r w:rsidR="00B207A1">
        <w:t xml:space="preserve">Intendant </w:t>
      </w:r>
      <w:proofErr w:type="spellStart"/>
      <w:r w:rsidR="00B207A1">
        <w:t>Bégon</w:t>
      </w:r>
      <w:proofErr w:type="spellEnd"/>
      <w:r w:rsidR="00B207A1">
        <w:t xml:space="preserve">, </w:t>
      </w:r>
      <w:proofErr w:type="spellStart"/>
      <w:r w:rsidR="00B207A1">
        <w:t>Ramezay</w:t>
      </w:r>
      <w:proofErr w:type="spellEnd"/>
      <w:r w:rsidR="00B207A1">
        <w:t xml:space="preserve"> noted: </w:t>
      </w:r>
    </w:p>
    <w:p w14:paraId="13DE12AD" w14:textId="721E55D0" w:rsidR="00472D01" w:rsidRDefault="00472D01" w:rsidP="000A787E">
      <w:pPr>
        <w:ind w:left="1134" w:right="1701"/>
        <w:rPr>
          <w:lang w:val="fr-FR"/>
        </w:rPr>
      </w:pPr>
      <w:r w:rsidRPr="00472D01">
        <w:rPr>
          <w:lang w:val="fr-FR"/>
        </w:rPr>
        <w:t>M. de Longueuil nous a</w:t>
      </w:r>
      <w:r>
        <w:rPr>
          <w:lang w:val="fr-FR"/>
        </w:rPr>
        <w:t xml:space="preserve"> informé a son retour des villages des Iroquois qu’il </w:t>
      </w:r>
      <w:proofErr w:type="spellStart"/>
      <w:r>
        <w:rPr>
          <w:lang w:val="fr-FR"/>
        </w:rPr>
        <w:t>seroit</w:t>
      </w:r>
      <w:proofErr w:type="spellEnd"/>
      <w:r>
        <w:rPr>
          <w:lang w:val="fr-FR"/>
        </w:rPr>
        <w:t xml:space="preserve"> </w:t>
      </w:r>
      <w:proofErr w:type="spellStart"/>
      <w:r>
        <w:rPr>
          <w:lang w:val="fr-FR"/>
        </w:rPr>
        <w:t>necessaire</w:t>
      </w:r>
      <w:proofErr w:type="spellEnd"/>
      <w:r>
        <w:rPr>
          <w:lang w:val="fr-FR"/>
        </w:rPr>
        <w:t xml:space="preserve"> d’avoir un petit </w:t>
      </w:r>
      <w:proofErr w:type="spellStart"/>
      <w:r>
        <w:rPr>
          <w:lang w:val="fr-FR"/>
        </w:rPr>
        <w:t>etablissement</w:t>
      </w:r>
      <w:proofErr w:type="spellEnd"/>
      <w:r>
        <w:rPr>
          <w:lang w:val="fr-FR"/>
        </w:rPr>
        <w:t xml:space="preserve"> au nord de Niagara sur le lac Ontario a environ 100 lieues du fort </w:t>
      </w:r>
      <w:proofErr w:type="spellStart"/>
      <w:r>
        <w:rPr>
          <w:lang w:val="fr-FR"/>
        </w:rPr>
        <w:t>frontenac</w:t>
      </w:r>
      <w:proofErr w:type="spellEnd"/>
      <w:r>
        <w:rPr>
          <w:lang w:val="fr-FR"/>
        </w:rPr>
        <w:t xml:space="preserve"> d’où on </w:t>
      </w:r>
      <w:proofErr w:type="spellStart"/>
      <w:r>
        <w:rPr>
          <w:lang w:val="fr-FR"/>
        </w:rPr>
        <w:t>pouroit</w:t>
      </w:r>
      <w:proofErr w:type="spellEnd"/>
      <w:r>
        <w:rPr>
          <w:lang w:val="fr-FR"/>
        </w:rPr>
        <w:t xml:space="preserve"> y aller en 7 ou 8 jours en canot ; ce poste </w:t>
      </w:r>
      <w:proofErr w:type="spellStart"/>
      <w:r>
        <w:rPr>
          <w:lang w:val="fr-FR"/>
        </w:rPr>
        <w:t>detourneroit</w:t>
      </w:r>
      <w:proofErr w:type="spellEnd"/>
      <w:r>
        <w:rPr>
          <w:lang w:val="fr-FR"/>
        </w:rPr>
        <w:t xml:space="preserve"> les sauvages </w:t>
      </w:r>
      <w:proofErr w:type="spellStart"/>
      <w:r>
        <w:rPr>
          <w:lang w:val="fr-FR"/>
        </w:rPr>
        <w:t>Mississagués</w:t>
      </w:r>
      <w:proofErr w:type="spellEnd"/>
      <w:r>
        <w:rPr>
          <w:lang w:val="fr-FR"/>
        </w:rPr>
        <w:t xml:space="preserve"> et </w:t>
      </w:r>
      <w:proofErr w:type="spellStart"/>
      <w:r>
        <w:rPr>
          <w:lang w:val="fr-FR"/>
        </w:rPr>
        <w:t>Amikoués</w:t>
      </w:r>
      <w:proofErr w:type="spellEnd"/>
      <w:r>
        <w:rPr>
          <w:lang w:val="fr-FR"/>
        </w:rPr>
        <w:t xml:space="preserve"> d’aller commercer avec les Iroquois a leur passage lors qu’ils vi</w:t>
      </w:r>
      <w:r w:rsidR="00E31098">
        <w:rPr>
          <w:lang w:val="fr-FR"/>
        </w:rPr>
        <w:t xml:space="preserve">ennent de la chasse qu’ils font aux environs du lac Erié mais si sa Majesté approuve cet </w:t>
      </w:r>
      <w:proofErr w:type="spellStart"/>
      <w:r w:rsidR="00E31098">
        <w:rPr>
          <w:lang w:val="fr-FR"/>
        </w:rPr>
        <w:t>etablissment</w:t>
      </w:r>
      <w:proofErr w:type="spellEnd"/>
      <w:r w:rsidR="00E31098">
        <w:rPr>
          <w:lang w:val="fr-FR"/>
        </w:rPr>
        <w:t xml:space="preserve"> il est </w:t>
      </w:r>
      <w:proofErr w:type="spellStart"/>
      <w:r w:rsidR="00E31098">
        <w:rPr>
          <w:lang w:val="fr-FR"/>
        </w:rPr>
        <w:t>necessaire</w:t>
      </w:r>
      <w:proofErr w:type="spellEnd"/>
      <w:r w:rsidR="00E31098">
        <w:rPr>
          <w:lang w:val="fr-FR"/>
        </w:rPr>
        <w:t xml:space="preserve"> que la </w:t>
      </w:r>
      <w:proofErr w:type="spellStart"/>
      <w:r w:rsidR="00E31098">
        <w:rPr>
          <w:lang w:val="fr-FR"/>
        </w:rPr>
        <w:lastRenderedPageBreak/>
        <w:t>traitte</w:t>
      </w:r>
      <w:proofErr w:type="spellEnd"/>
      <w:r w:rsidR="00E31098">
        <w:rPr>
          <w:lang w:val="fr-FR"/>
        </w:rPr>
        <w:t xml:space="preserve"> qui s’y fera soit pour le compte du Roy et que ce poste soit exploité comme </w:t>
      </w:r>
      <w:proofErr w:type="spellStart"/>
      <w:r w:rsidR="00E31098">
        <w:rPr>
          <w:lang w:val="fr-FR"/>
        </w:rPr>
        <w:t>celuy</w:t>
      </w:r>
      <w:proofErr w:type="spellEnd"/>
      <w:r w:rsidR="00E31098">
        <w:rPr>
          <w:lang w:val="fr-FR"/>
        </w:rPr>
        <w:t xml:space="preserve"> du fort </w:t>
      </w:r>
      <w:proofErr w:type="spellStart"/>
      <w:r w:rsidR="00E31098">
        <w:rPr>
          <w:lang w:val="fr-FR"/>
        </w:rPr>
        <w:t>frontenac</w:t>
      </w:r>
      <w:proofErr w:type="spellEnd"/>
      <w:r w:rsidR="00E31098">
        <w:rPr>
          <w:lang w:val="fr-FR"/>
        </w:rPr>
        <w:t xml:space="preserve"> d’où on </w:t>
      </w:r>
      <w:proofErr w:type="spellStart"/>
      <w:r w:rsidR="00E31098">
        <w:rPr>
          <w:lang w:val="fr-FR"/>
        </w:rPr>
        <w:t>envoyera</w:t>
      </w:r>
      <w:proofErr w:type="spellEnd"/>
      <w:r w:rsidR="00E31098">
        <w:rPr>
          <w:lang w:val="fr-FR"/>
        </w:rPr>
        <w:t xml:space="preserve"> les vivres et les marchandises </w:t>
      </w:r>
      <w:proofErr w:type="spellStart"/>
      <w:r w:rsidR="00E31098">
        <w:rPr>
          <w:lang w:val="fr-FR"/>
        </w:rPr>
        <w:t>necessaires</w:t>
      </w:r>
      <w:proofErr w:type="spellEnd"/>
      <w:r w:rsidR="00E31098">
        <w:rPr>
          <w:lang w:val="fr-FR"/>
        </w:rPr>
        <w:t xml:space="preserve">.  Il propose </w:t>
      </w:r>
      <w:proofErr w:type="spellStart"/>
      <w:r w:rsidR="00E31098">
        <w:rPr>
          <w:lang w:val="fr-FR"/>
        </w:rPr>
        <w:t>aussy</w:t>
      </w:r>
      <w:proofErr w:type="spellEnd"/>
      <w:r w:rsidR="00E31098">
        <w:rPr>
          <w:lang w:val="fr-FR"/>
        </w:rPr>
        <w:t xml:space="preserve"> de faire </w:t>
      </w:r>
      <w:proofErr w:type="gramStart"/>
      <w:r w:rsidR="00E31098">
        <w:rPr>
          <w:lang w:val="fr-FR"/>
        </w:rPr>
        <w:t>un barque</w:t>
      </w:r>
      <w:proofErr w:type="gramEnd"/>
      <w:r w:rsidR="00E31098">
        <w:rPr>
          <w:lang w:val="fr-FR"/>
        </w:rPr>
        <w:t xml:space="preserve"> pour faciliter le transport d’un poste a l’autre et croit que ce </w:t>
      </w:r>
      <w:proofErr w:type="spellStart"/>
      <w:r w:rsidR="00E31098">
        <w:rPr>
          <w:lang w:val="fr-FR"/>
        </w:rPr>
        <w:t>feroit</w:t>
      </w:r>
      <w:proofErr w:type="spellEnd"/>
      <w:r w:rsidR="00E31098">
        <w:rPr>
          <w:lang w:val="fr-FR"/>
        </w:rPr>
        <w:t xml:space="preserve"> un moyen assuré de concilier </w:t>
      </w:r>
      <w:r w:rsidR="000A787E">
        <w:rPr>
          <w:lang w:val="fr-FR"/>
        </w:rPr>
        <w:t xml:space="preserve">les Iroquois et d’avoir la plus grande partie des pelleteries qui vont aux </w:t>
      </w:r>
      <w:proofErr w:type="spellStart"/>
      <w:r w:rsidR="000A787E">
        <w:rPr>
          <w:lang w:val="fr-FR"/>
        </w:rPr>
        <w:t>anglois</w:t>
      </w:r>
      <w:proofErr w:type="spellEnd"/>
      <w:r w:rsidR="000A787E">
        <w:rPr>
          <w:lang w:val="fr-FR"/>
        </w:rPr>
        <w:t xml:space="preserve">, dont on </w:t>
      </w:r>
      <w:proofErr w:type="spellStart"/>
      <w:r w:rsidR="000A787E">
        <w:rPr>
          <w:lang w:val="fr-FR"/>
        </w:rPr>
        <w:t>retireroit</w:t>
      </w:r>
      <w:proofErr w:type="spellEnd"/>
      <w:r w:rsidR="000A787E">
        <w:rPr>
          <w:lang w:val="fr-FR"/>
        </w:rPr>
        <w:t xml:space="preserve"> au </w:t>
      </w:r>
      <w:proofErr w:type="spellStart"/>
      <w:r w:rsidR="000A787E">
        <w:rPr>
          <w:lang w:val="fr-FR"/>
        </w:rPr>
        <w:t>proffit</w:t>
      </w:r>
      <w:proofErr w:type="spellEnd"/>
      <w:r w:rsidR="000A787E">
        <w:rPr>
          <w:lang w:val="fr-FR"/>
        </w:rPr>
        <w:t xml:space="preserve"> de sa Majesté un grand avantage.  Si ce poste </w:t>
      </w:r>
      <w:proofErr w:type="spellStart"/>
      <w:r w:rsidR="000A787E">
        <w:rPr>
          <w:lang w:val="fr-FR"/>
        </w:rPr>
        <w:t>etoit</w:t>
      </w:r>
      <w:proofErr w:type="spellEnd"/>
      <w:r w:rsidR="000A787E">
        <w:rPr>
          <w:lang w:val="fr-FR"/>
        </w:rPr>
        <w:t xml:space="preserve"> </w:t>
      </w:r>
      <w:proofErr w:type="spellStart"/>
      <w:r w:rsidR="000A787E">
        <w:rPr>
          <w:lang w:val="fr-FR"/>
        </w:rPr>
        <w:t>estably</w:t>
      </w:r>
      <w:proofErr w:type="spellEnd"/>
      <w:r w:rsidR="000A787E">
        <w:rPr>
          <w:lang w:val="fr-FR"/>
        </w:rPr>
        <w:t xml:space="preserve"> on </w:t>
      </w:r>
      <w:proofErr w:type="spellStart"/>
      <w:r w:rsidR="000A787E">
        <w:rPr>
          <w:lang w:val="fr-FR"/>
        </w:rPr>
        <w:t>seroit</w:t>
      </w:r>
      <w:proofErr w:type="spellEnd"/>
      <w:r w:rsidR="000A787E">
        <w:rPr>
          <w:lang w:val="fr-FR"/>
        </w:rPr>
        <w:t xml:space="preserve"> en </w:t>
      </w:r>
      <w:proofErr w:type="spellStart"/>
      <w:r w:rsidR="000A787E">
        <w:rPr>
          <w:lang w:val="fr-FR"/>
        </w:rPr>
        <w:t>etat</w:t>
      </w:r>
      <w:proofErr w:type="spellEnd"/>
      <w:r w:rsidR="000A787E">
        <w:rPr>
          <w:lang w:val="fr-FR"/>
        </w:rPr>
        <w:t xml:space="preserve"> d’</w:t>
      </w:r>
      <w:proofErr w:type="spellStart"/>
      <w:r w:rsidR="000A787E">
        <w:rPr>
          <w:lang w:val="fr-FR"/>
        </w:rPr>
        <w:t>empescher</w:t>
      </w:r>
      <w:proofErr w:type="spellEnd"/>
      <w:r w:rsidR="000A787E">
        <w:rPr>
          <w:lang w:val="fr-FR"/>
        </w:rPr>
        <w:t xml:space="preserve"> </w:t>
      </w:r>
      <w:proofErr w:type="gramStart"/>
      <w:r w:rsidR="000A787E">
        <w:rPr>
          <w:lang w:val="fr-FR"/>
        </w:rPr>
        <w:t>les coureur</w:t>
      </w:r>
      <w:proofErr w:type="gramEnd"/>
      <w:r w:rsidR="000A787E">
        <w:rPr>
          <w:lang w:val="fr-FR"/>
        </w:rPr>
        <w:t xml:space="preserve"> de bois d’aller faire la </w:t>
      </w:r>
      <w:proofErr w:type="spellStart"/>
      <w:r w:rsidR="000A787E">
        <w:rPr>
          <w:lang w:val="fr-FR"/>
        </w:rPr>
        <w:t>traitte</w:t>
      </w:r>
      <w:proofErr w:type="spellEnd"/>
      <w:r w:rsidR="000A787E">
        <w:rPr>
          <w:lang w:val="fr-FR"/>
        </w:rPr>
        <w:t xml:space="preserve"> dans le lac Ontario en les pillant et en les </w:t>
      </w:r>
      <w:proofErr w:type="spellStart"/>
      <w:r w:rsidR="000A787E">
        <w:rPr>
          <w:lang w:val="fr-FR"/>
        </w:rPr>
        <w:t>arrestant</w:t>
      </w:r>
      <w:proofErr w:type="spellEnd"/>
      <w:r w:rsidR="000A787E">
        <w:rPr>
          <w:lang w:val="fr-FR"/>
        </w:rPr>
        <w:t xml:space="preserve"> la </w:t>
      </w:r>
      <w:proofErr w:type="spellStart"/>
      <w:r w:rsidR="000A787E">
        <w:rPr>
          <w:lang w:val="fr-FR"/>
        </w:rPr>
        <w:t>traitte</w:t>
      </w:r>
      <w:proofErr w:type="spellEnd"/>
      <w:r w:rsidR="000A787E">
        <w:rPr>
          <w:lang w:val="fr-FR"/>
        </w:rPr>
        <w:t xml:space="preserve"> qu’ils y font </w:t>
      </w:r>
      <w:proofErr w:type="spellStart"/>
      <w:r w:rsidR="000A787E">
        <w:rPr>
          <w:lang w:val="fr-FR"/>
        </w:rPr>
        <w:t>etant</w:t>
      </w:r>
      <w:proofErr w:type="spellEnd"/>
      <w:r w:rsidR="000A787E">
        <w:rPr>
          <w:lang w:val="fr-FR"/>
        </w:rPr>
        <w:t xml:space="preserve"> </w:t>
      </w:r>
      <w:proofErr w:type="spellStart"/>
      <w:r w:rsidR="000A787E">
        <w:rPr>
          <w:lang w:val="fr-FR"/>
        </w:rPr>
        <w:t>tres</w:t>
      </w:r>
      <w:proofErr w:type="spellEnd"/>
      <w:r w:rsidR="000A787E">
        <w:rPr>
          <w:lang w:val="fr-FR"/>
        </w:rPr>
        <w:t xml:space="preserve"> </w:t>
      </w:r>
      <w:proofErr w:type="spellStart"/>
      <w:r w:rsidR="000A787E">
        <w:rPr>
          <w:lang w:val="fr-FR"/>
        </w:rPr>
        <w:t>desavantageux</w:t>
      </w:r>
      <w:proofErr w:type="spellEnd"/>
      <w:r w:rsidR="000A787E">
        <w:rPr>
          <w:lang w:val="fr-FR"/>
        </w:rPr>
        <w:t xml:space="preserve"> a celle qui se fait au fort </w:t>
      </w:r>
      <w:proofErr w:type="spellStart"/>
      <w:r w:rsidR="000A787E">
        <w:rPr>
          <w:lang w:val="fr-FR"/>
        </w:rPr>
        <w:t>frontenac</w:t>
      </w:r>
      <w:proofErr w:type="spellEnd"/>
      <w:r w:rsidR="000A787E">
        <w:rPr>
          <w:lang w:val="fr-FR"/>
        </w:rPr>
        <w:t>.</w:t>
      </w:r>
      <w:r w:rsidR="000A787E">
        <w:rPr>
          <w:rStyle w:val="FootnoteReference"/>
          <w:lang w:val="fr-FR"/>
        </w:rPr>
        <w:footnoteReference w:id="305"/>
      </w:r>
    </w:p>
    <w:p w14:paraId="10CEFB76" w14:textId="54DED8C7" w:rsidR="00EB0721" w:rsidRDefault="00EB0721" w:rsidP="00A3511B">
      <w:proofErr w:type="spellStart"/>
      <w:r w:rsidRPr="00A3511B">
        <w:t>Longueuil</w:t>
      </w:r>
      <w:proofErr w:type="spellEnd"/>
      <w:r w:rsidRPr="00A3511B">
        <w:t xml:space="preserve"> </w:t>
      </w:r>
      <w:r w:rsidR="00A3511B" w:rsidRPr="00A3511B">
        <w:t>was a young l</w:t>
      </w:r>
      <w:r w:rsidR="00A3511B">
        <w:t>ieutenant who would go on to command at Fort Niagara.</w:t>
      </w:r>
      <w:r w:rsidR="00044353">
        <w:rPr>
          <w:rStyle w:val="FootnoteReference"/>
        </w:rPr>
        <w:footnoteReference w:id="306"/>
      </w:r>
      <w:r w:rsidR="00A3511B">
        <w:t xml:space="preserve">  </w:t>
      </w:r>
      <w:proofErr w:type="gramStart"/>
      <w:r w:rsidR="00A3511B">
        <w:t>Clearly</w:t>
      </w:r>
      <w:proofErr w:type="gramEnd"/>
      <w:r w:rsidR="00A3511B">
        <w:t xml:space="preserve"> he was a man of ambition and of vision.  His proposal for a fort at what would become Toronto is of interest to us because of his observations of the traffic on Lake Ontario in the early eighteenth century.  He notes here the presence of </w:t>
      </w:r>
      <w:proofErr w:type="spellStart"/>
      <w:r w:rsidR="00A3511B">
        <w:t>Missisaki</w:t>
      </w:r>
      <w:proofErr w:type="spellEnd"/>
      <w:r w:rsidR="00A3511B">
        <w:t xml:space="preserve"> and </w:t>
      </w:r>
      <w:proofErr w:type="spellStart"/>
      <w:r w:rsidR="00A3511B">
        <w:t>Amikwa</w:t>
      </w:r>
      <w:proofErr w:type="spellEnd"/>
      <w:r w:rsidR="00A3511B">
        <w:t xml:space="preserve"> people on their way to their Lake Erie winter hunting grounds.  Now it appears that both of these groups have found an interesting trade on Lake Ontario with the Haudenosaunee which the French officials are keen to stamp out.  The </w:t>
      </w:r>
      <w:proofErr w:type="spellStart"/>
      <w:r w:rsidR="00A3511B">
        <w:t>Amikwa</w:t>
      </w:r>
      <w:proofErr w:type="spellEnd"/>
      <w:r w:rsidR="00A3511B">
        <w:t xml:space="preserve"> in this case are a prominent force</w:t>
      </w:r>
      <w:r w:rsidR="00F50AB8">
        <w:t xml:space="preserve"> and they are still closely allied with their </w:t>
      </w:r>
      <w:proofErr w:type="spellStart"/>
      <w:r w:rsidR="00F50AB8">
        <w:t>Missisaki</w:t>
      </w:r>
      <w:proofErr w:type="spellEnd"/>
      <w:r w:rsidR="00F50AB8">
        <w:t xml:space="preserve"> neighbours</w:t>
      </w:r>
      <w:r w:rsidR="00A3511B">
        <w:t>.</w:t>
      </w:r>
      <w:r w:rsidR="00AD556B">
        <w:t xml:space="preserve">  We must also note again that French colonial administrators are acting in the interest of French colonial administration.  Indigenous people are only noted circumstantially.</w:t>
      </w:r>
      <w:r w:rsidR="00F50AB8">
        <w:rPr>
          <w:rStyle w:val="FootnoteReference"/>
        </w:rPr>
        <w:footnoteReference w:id="307"/>
      </w:r>
    </w:p>
    <w:p w14:paraId="042F2256" w14:textId="1E95D2A7" w:rsidR="003D2CEA" w:rsidRDefault="003D2CEA" w:rsidP="00A3511B">
      <w:pPr>
        <w:rPr>
          <w:b/>
          <w:bCs/>
        </w:rPr>
      </w:pPr>
      <w:r>
        <w:rPr>
          <w:b/>
          <w:bCs/>
        </w:rPr>
        <w:t>Charlevoix</w:t>
      </w:r>
    </w:p>
    <w:p w14:paraId="79A47D56" w14:textId="174D7263" w:rsidR="003D2CEA" w:rsidRDefault="003D2CEA" w:rsidP="003D2CEA">
      <w:r>
        <w:t xml:space="preserve">In 1720 </w:t>
      </w:r>
      <w:r w:rsidR="00CF63BA">
        <w:t xml:space="preserve">the regent of France, Philippe, Duc </w:t>
      </w:r>
      <w:proofErr w:type="spellStart"/>
      <w:r w:rsidR="00CF63BA">
        <w:t>d’Orléans</w:t>
      </w:r>
      <w:proofErr w:type="spellEnd"/>
      <w:r w:rsidR="00CF63BA">
        <w:t xml:space="preserve"> required </w:t>
      </w:r>
      <w:r>
        <w:t xml:space="preserve">the Jesuit explorer and historian </w:t>
      </w:r>
      <w:bookmarkStart w:id="245" w:name="_Hlk100734808"/>
      <w:r>
        <w:t>Pierre-François-Xavier</w:t>
      </w:r>
      <w:r w:rsidR="00B018FE">
        <w:t xml:space="preserve"> de </w:t>
      </w:r>
      <w:r>
        <w:t>Charlevoix</w:t>
      </w:r>
      <w:bookmarkEnd w:id="245"/>
      <w:r>
        <w:t xml:space="preserve">, </w:t>
      </w:r>
      <w:r w:rsidR="00CF63BA">
        <w:t>to</w:t>
      </w:r>
      <w:r w:rsidR="00B018FE">
        <w:t xml:space="preserve"> return to Canada, he had been there from 1705 to 1708, </w:t>
      </w:r>
      <w:r>
        <w:t xml:space="preserve">to </w:t>
      </w:r>
      <w:r w:rsidR="00B018FE">
        <w:t xml:space="preserve">discover </w:t>
      </w:r>
      <w:r w:rsidR="00CF63BA">
        <w:t xml:space="preserve">what he could of </w:t>
      </w:r>
      <w:r w:rsidR="00B018FE">
        <w:t>the route to the ‘western sea’ now known as the Pacific</w:t>
      </w:r>
      <w:r w:rsidR="00CF63BA">
        <w:t>.  This knowledge of the ocean w</w:t>
      </w:r>
      <w:r w:rsidR="00B018FE">
        <w:t xml:space="preserve">hich separated the </w:t>
      </w:r>
      <w:r>
        <w:t xml:space="preserve">New World and </w:t>
      </w:r>
      <w:r w:rsidR="00B018FE">
        <w:t>Asia</w:t>
      </w:r>
      <w:r w:rsidR="00CF63BA">
        <w:t xml:space="preserve"> was of vast economic importance to the colonial powers of Europe</w:t>
      </w:r>
      <w:r w:rsidR="00B018FE">
        <w:t>.</w:t>
      </w:r>
      <w:r w:rsidR="00B018FE">
        <w:rPr>
          <w:rStyle w:val="FootnoteReference"/>
        </w:rPr>
        <w:footnoteReference w:id="308"/>
      </w:r>
      <w:r w:rsidR="00B018FE">
        <w:t xml:space="preserve">  </w:t>
      </w:r>
      <w:r>
        <w:t xml:space="preserve"> </w:t>
      </w:r>
      <w:r w:rsidR="00CF63BA">
        <w:t>The regent felt that an</w:t>
      </w:r>
      <w:r>
        <w:t xml:space="preserve"> investigation by a</w:t>
      </w:r>
      <w:r w:rsidR="00CF63BA">
        <w:t>n educated man,</w:t>
      </w:r>
      <w:r>
        <w:t xml:space="preserve"> whose</w:t>
      </w:r>
      <w:r w:rsidR="005026AB">
        <w:t xml:space="preserve"> Jesuit robes would lead inquiring eyes to believe he was engaged in missionary work and not a clandestine agent of the French state, was the best course of action.</w:t>
      </w:r>
      <w:r w:rsidR="00605B3D">
        <w:rPr>
          <w:rStyle w:val="FootnoteReference"/>
        </w:rPr>
        <w:footnoteReference w:id="309"/>
      </w:r>
    </w:p>
    <w:p w14:paraId="7E423EC7" w14:textId="61651376" w:rsidR="003D2CEA" w:rsidRDefault="005026AB" w:rsidP="003D2CEA">
      <w:r>
        <w:lastRenderedPageBreak/>
        <w:t>T</w:t>
      </w:r>
      <w:r w:rsidR="003D2CEA">
        <w:t>he council of Marine</w:t>
      </w:r>
      <w:r>
        <w:t xml:space="preserve">, there was no minister during the regency, gave him instructions to travel to the </w:t>
      </w:r>
      <w:r>
        <w:rPr>
          <w:i/>
          <w:iCs/>
        </w:rPr>
        <w:t xml:space="preserve">pays </w:t>
      </w:r>
      <w:proofErr w:type="spellStart"/>
      <w:r>
        <w:rPr>
          <w:i/>
          <w:iCs/>
        </w:rPr>
        <w:t>d’en</w:t>
      </w:r>
      <w:proofErr w:type="spellEnd"/>
      <w:r>
        <w:rPr>
          <w:i/>
          <w:iCs/>
        </w:rPr>
        <w:t xml:space="preserve"> </w:t>
      </w:r>
      <w:r w:rsidR="003D2CEA">
        <w:t>with two canoes and eight voyageurs</w:t>
      </w:r>
      <w:r w:rsidR="00033F10">
        <w:t xml:space="preserve">.  </w:t>
      </w:r>
      <w:r w:rsidR="003D2CEA">
        <w:t xml:space="preserve">Charlevoix left Paris in mid-June 1720 and on 1 July embarked at Rochefort. </w:t>
      </w:r>
      <w:r w:rsidR="00CF7949">
        <w:t xml:space="preserve"> </w:t>
      </w:r>
      <w:r w:rsidR="00033F10">
        <w:t>He arrived in Quebec on 23 September, 1720.</w:t>
      </w:r>
      <w:r w:rsidR="00033F10">
        <w:rPr>
          <w:rStyle w:val="FootnoteReference"/>
        </w:rPr>
        <w:footnoteReference w:id="310"/>
      </w:r>
      <w:r w:rsidR="00033F10">
        <w:t xml:space="preserve">  </w:t>
      </w:r>
      <w:r w:rsidR="00C20C50">
        <w:t xml:space="preserve">Almost immediately Charlevoix began making notes about the </w:t>
      </w:r>
      <w:r w:rsidR="003D2CEA">
        <w:t xml:space="preserve">Quebec and its inhabitants. </w:t>
      </w:r>
      <w:r w:rsidR="00C20C50">
        <w:t>It seems, that in addition to being on a clandestine mission, Charlevoix had another agenda, a personal agenda.  He was planning on writing and publishing history of New France and the travel journal of his voyage.  His third letter</w:t>
      </w:r>
      <w:r w:rsidR="00CF7949">
        <w:t xml:space="preserve"> is entirely given to a history and description of the people, geographic setting, buildings, fortifications, and political and diplomatic situation of Quebec.  This is very much an indication of his plans for his mission.</w:t>
      </w:r>
      <w:r w:rsidR="00CF7949">
        <w:rPr>
          <w:rStyle w:val="FootnoteReference"/>
        </w:rPr>
        <w:footnoteReference w:id="311"/>
      </w:r>
      <w:r w:rsidR="00CF7949">
        <w:t xml:space="preserve"> </w:t>
      </w:r>
    </w:p>
    <w:p w14:paraId="21F8E292" w14:textId="2B8A0BB3" w:rsidR="003D2CEA" w:rsidRDefault="00CF7949" w:rsidP="003D2CEA">
      <w:r>
        <w:t xml:space="preserve">Over the course of the winter of 162 Charlevoix made his way to </w:t>
      </w:r>
      <w:r w:rsidR="003D2CEA">
        <w:t xml:space="preserve">Fort Frontenac </w:t>
      </w:r>
      <w:r>
        <w:t>his point of departure</w:t>
      </w:r>
      <w:r w:rsidR="003D2CEA">
        <w:t xml:space="preserve">. </w:t>
      </w:r>
      <w:r w:rsidR="001171C5">
        <w:t xml:space="preserve">From here he proceeded </w:t>
      </w:r>
      <w:r w:rsidR="003D2CEA">
        <w:t>westward,</w:t>
      </w:r>
      <w:r w:rsidR="001171C5">
        <w:t xml:space="preserve"> across Lake Ontario</w:t>
      </w:r>
      <w:r w:rsidR="003D2CEA">
        <w:t xml:space="preserve"> </w:t>
      </w:r>
      <w:r w:rsidR="001171C5">
        <w:t>in the company of</w:t>
      </w:r>
      <w:r w:rsidR="003D2CEA">
        <w:t xml:space="preserve"> Jacques Hertel de Cournoyer</w:t>
      </w:r>
      <w:r w:rsidR="001171C5">
        <w:t>.</w:t>
      </w:r>
      <w:r w:rsidR="003D2CEA">
        <w:t xml:space="preserve"> Charlevoix described </w:t>
      </w:r>
      <w:r w:rsidR="006F542D">
        <w:t xml:space="preserve">the country at every </w:t>
      </w:r>
      <w:r w:rsidR="003D2CEA">
        <w:t>stage</w:t>
      </w:r>
      <w:r w:rsidR="006F542D">
        <w:t xml:space="preserve"> of journey: </w:t>
      </w:r>
      <w:proofErr w:type="spellStart"/>
      <w:r w:rsidR="001E0F0C">
        <w:t>Cataracoui</w:t>
      </w:r>
      <w:proofErr w:type="spellEnd"/>
      <w:r w:rsidR="001E0F0C">
        <w:t xml:space="preserve"> as he calls Fort Frontenac, </w:t>
      </w:r>
      <w:proofErr w:type="spellStart"/>
      <w:r w:rsidR="001E0F0C">
        <w:t>l’Anse</w:t>
      </w:r>
      <w:proofErr w:type="spellEnd"/>
      <w:r w:rsidR="001E0F0C">
        <w:t xml:space="preserve"> de la Famine, </w:t>
      </w:r>
      <w:r w:rsidR="003D2CEA">
        <w:t xml:space="preserve">Niagara Falls, </w:t>
      </w:r>
      <w:r w:rsidR="001E0F0C">
        <w:t xml:space="preserve">Lake Erie, Detroit, </w:t>
      </w:r>
      <w:r w:rsidR="003D2CEA">
        <w:t>Lake St Clair</w:t>
      </w:r>
      <w:r w:rsidR="0095170E">
        <w:t xml:space="preserve">, Michilimackinac.  </w:t>
      </w:r>
      <w:r w:rsidR="003D2CEA">
        <w:t>During th</w:t>
      </w:r>
      <w:r w:rsidR="0095170E">
        <w:t>is</w:t>
      </w:r>
      <w:r w:rsidR="003D2CEA">
        <w:t xml:space="preserve"> long </w:t>
      </w:r>
      <w:r w:rsidR="0095170E">
        <w:t>C</w:t>
      </w:r>
      <w:r w:rsidR="003D2CEA">
        <w:t xml:space="preserve">harlevoix, made </w:t>
      </w:r>
      <w:r w:rsidR="0095170E">
        <w:t xml:space="preserve">careful </w:t>
      </w:r>
      <w:r w:rsidR="003D2CEA">
        <w:t xml:space="preserve">notes </w:t>
      </w:r>
      <w:r w:rsidR="0095170E">
        <w:t>and calculations of</w:t>
      </w:r>
      <w:r w:rsidR="003D2CEA">
        <w:t xml:space="preserve"> distances</w:t>
      </w:r>
      <w:r w:rsidR="0095170E">
        <w:t xml:space="preserve"> and </w:t>
      </w:r>
      <w:r w:rsidR="003D2CEA">
        <w:t>latitudes</w:t>
      </w:r>
      <w:r w:rsidR="0095170E">
        <w:t xml:space="preserve"> which he gave to the royal censor and</w:t>
      </w:r>
      <w:r w:rsidR="003D2CEA">
        <w:t xml:space="preserve"> hydrographer Jacques-Nicolas Bellin</w:t>
      </w:r>
      <w:r w:rsidR="0095170E">
        <w:t xml:space="preserve"> as part of the report to the regent.  </w:t>
      </w:r>
      <w:proofErr w:type="gramStart"/>
      <w:r w:rsidR="0095170E">
        <w:t>Unfortunately</w:t>
      </w:r>
      <w:proofErr w:type="gramEnd"/>
      <w:r w:rsidR="0095170E">
        <w:t xml:space="preserve"> these are no longer in the </w:t>
      </w:r>
      <w:proofErr w:type="spellStart"/>
      <w:r w:rsidR="0095170E">
        <w:t>dépôt</w:t>
      </w:r>
      <w:proofErr w:type="spellEnd"/>
      <w:r w:rsidR="0095170E">
        <w:t xml:space="preserve"> des </w:t>
      </w:r>
      <w:proofErr w:type="spellStart"/>
      <w:r w:rsidR="0095170E">
        <w:t>cartes</w:t>
      </w:r>
      <w:proofErr w:type="spellEnd"/>
      <w:r w:rsidR="0095170E">
        <w:t xml:space="preserve"> et plans of the Marine.  In any case they helped Bellin to make his maps of the </w:t>
      </w:r>
      <w:r w:rsidR="003D2CEA">
        <w:t>maps of the Great Lakes region.</w:t>
      </w:r>
      <w:r w:rsidR="0095170E">
        <w:rPr>
          <w:rStyle w:val="FootnoteReference"/>
        </w:rPr>
        <w:footnoteReference w:id="312"/>
      </w:r>
    </w:p>
    <w:p w14:paraId="253049FE" w14:textId="0EFB8575" w:rsidR="003D2CEA" w:rsidRDefault="003D2CEA" w:rsidP="003D2CEA">
      <w:r>
        <w:t xml:space="preserve">Charlevoix reached Michilimackinac, where he met </w:t>
      </w:r>
      <w:r w:rsidR="006609EC">
        <w:t xml:space="preserve">Jacques </w:t>
      </w:r>
      <w:proofErr w:type="spellStart"/>
      <w:r>
        <w:t>Testard</w:t>
      </w:r>
      <w:proofErr w:type="spellEnd"/>
      <w:r>
        <w:t xml:space="preserve"> de </w:t>
      </w:r>
      <w:proofErr w:type="spellStart"/>
      <w:r>
        <w:t>Montigny</w:t>
      </w:r>
      <w:proofErr w:type="spellEnd"/>
      <w:r w:rsidR="006609EC">
        <w:t xml:space="preserve"> who was enroute towards </w:t>
      </w:r>
      <w:r>
        <w:t xml:space="preserve">Fort Saint-François on </w:t>
      </w:r>
      <w:r w:rsidR="006609EC">
        <w:t>the Green Bay where he was to take up his appointment as commander.</w:t>
      </w:r>
      <w:r>
        <w:t xml:space="preserve"> Charlevoix </w:t>
      </w:r>
      <w:r w:rsidR="006609EC">
        <w:t xml:space="preserve">saw the </w:t>
      </w:r>
      <w:r>
        <w:t xml:space="preserve">opportunity to </w:t>
      </w:r>
      <w:r w:rsidR="006609EC">
        <w:t xml:space="preserve">accomplish his brief and he </w:t>
      </w:r>
      <w:r>
        <w:t>accompan</w:t>
      </w:r>
      <w:r w:rsidR="006609EC">
        <w:t xml:space="preserve">ied </w:t>
      </w:r>
      <w:proofErr w:type="spellStart"/>
      <w:r w:rsidR="006609EC">
        <w:t>Testard</w:t>
      </w:r>
      <w:proofErr w:type="spellEnd"/>
      <w:r w:rsidR="006609EC">
        <w:t xml:space="preserve"> de </w:t>
      </w:r>
      <w:proofErr w:type="spellStart"/>
      <w:r w:rsidR="006609EC">
        <w:t>Montigny</w:t>
      </w:r>
      <w:proofErr w:type="spellEnd"/>
      <w:r w:rsidR="006609EC">
        <w:t xml:space="preserve"> on his trip to the west of Lake Michigan.</w:t>
      </w:r>
      <w:r>
        <w:t xml:space="preserve"> Charlevoix returned to Michilimackinac three weeks later, and questioned </w:t>
      </w:r>
      <w:proofErr w:type="spellStart"/>
      <w:r>
        <w:t>Zacharie</w:t>
      </w:r>
      <w:proofErr w:type="spellEnd"/>
      <w:r>
        <w:t xml:space="preserve"> </w:t>
      </w:r>
      <w:proofErr w:type="spellStart"/>
      <w:r>
        <w:t>Robutel</w:t>
      </w:r>
      <w:proofErr w:type="spellEnd"/>
      <w:r>
        <w:t xml:space="preserve"> de La </w:t>
      </w:r>
      <w:proofErr w:type="spellStart"/>
      <w:r>
        <w:t>Noue</w:t>
      </w:r>
      <w:proofErr w:type="spellEnd"/>
      <w:r>
        <w:t xml:space="preserve">, the commandant at Kaministiquia, and </w:t>
      </w:r>
      <w:r w:rsidR="00F659EB">
        <w:t xml:space="preserve">his fellow Jesuit, </w:t>
      </w:r>
      <w:r>
        <w:t xml:space="preserve">Father Joseph-Jacques </w:t>
      </w:r>
      <w:proofErr w:type="spellStart"/>
      <w:r>
        <w:t>Marest</w:t>
      </w:r>
      <w:proofErr w:type="spellEnd"/>
      <w:r>
        <w:t xml:space="preserve">, who had lived among the Sioux. </w:t>
      </w:r>
      <w:r w:rsidR="00F659EB">
        <w:t xml:space="preserve">At the end of July </w:t>
      </w:r>
      <w:r>
        <w:t xml:space="preserve">Charlevoix set out from </w:t>
      </w:r>
      <w:proofErr w:type="gramStart"/>
      <w:r>
        <w:t>Michilimackinac  with</w:t>
      </w:r>
      <w:proofErr w:type="gramEnd"/>
      <w:r>
        <w:t xml:space="preserve"> Robert </w:t>
      </w:r>
      <w:proofErr w:type="spellStart"/>
      <w:r>
        <w:t>Groston</w:t>
      </w:r>
      <w:proofErr w:type="spellEnd"/>
      <w:r>
        <w:t xml:space="preserve"> de Saint-Ange as his guide, and headed southward down the east side of Lake Michigan into the St Joseph River.</w:t>
      </w:r>
      <w:r w:rsidR="00E037E2">
        <w:rPr>
          <w:rStyle w:val="FootnoteReference"/>
        </w:rPr>
        <w:footnoteReference w:id="313"/>
      </w:r>
    </w:p>
    <w:p w14:paraId="74BF166C" w14:textId="6D83E83B" w:rsidR="003D2CEA" w:rsidRDefault="003D2CEA" w:rsidP="003D2CEA">
      <w:r>
        <w:t xml:space="preserve">Charlevoix stayed at Fort Saint-Joseph </w:t>
      </w:r>
      <w:r w:rsidR="00E037E2">
        <w:t xml:space="preserve">near </w:t>
      </w:r>
      <w:r>
        <w:t>Niles, Mich</w:t>
      </w:r>
      <w:r w:rsidR="00E037E2">
        <w:t>igan from</w:t>
      </w:r>
      <w:r>
        <w:t xml:space="preserve"> August </w:t>
      </w:r>
      <w:r w:rsidR="00E037E2">
        <w:t>to</w:t>
      </w:r>
      <w:r>
        <w:t xml:space="preserve"> early September</w:t>
      </w:r>
      <w:r w:rsidR="00E037E2">
        <w:t xml:space="preserve"> and then he took the ‘</w:t>
      </w:r>
      <w:proofErr w:type="spellStart"/>
      <w:r>
        <w:t>Theakiti</w:t>
      </w:r>
      <w:proofErr w:type="spellEnd"/>
      <w:r w:rsidR="00E037E2">
        <w:t>’</w:t>
      </w:r>
      <w:r>
        <w:t xml:space="preserve"> (Kankakee) </w:t>
      </w:r>
      <w:proofErr w:type="spellStart"/>
      <w:r>
        <w:t>River</w:t>
      </w:r>
      <w:r w:rsidR="00E037E2">
        <w:t>to</w:t>
      </w:r>
      <w:proofErr w:type="spellEnd"/>
      <w:r w:rsidR="00E037E2">
        <w:t xml:space="preserve"> the </w:t>
      </w:r>
      <w:r>
        <w:t xml:space="preserve">Illinois River </w:t>
      </w:r>
      <w:r w:rsidR="00E037E2">
        <w:t xml:space="preserve">and thence </w:t>
      </w:r>
      <w:r>
        <w:t>to the Mississippi</w:t>
      </w:r>
      <w:r w:rsidR="00E037E2">
        <w:t>.  Again he provided detailed descriptions of the places he visited and the people he met especially in the Illinois country where there were French missions</w:t>
      </w:r>
      <w:r w:rsidR="00497055">
        <w:t xml:space="preserve"> including his former students </w:t>
      </w:r>
      <w:proofErr w:type="gramStart"/>
      <w:r w:rsidR="00497055">
        <w:t xml:space="preserve">the </w:t>
      </w:r>
      <w:r>
        <w:t xml:space="preserve"> </w:t>
      </w:r>
      <w:proofErr w:type="spellStart"/>
      <w:r>
        <w:t>Abbés</w:t>
      </w:r>
      <w:proofErr w:type="spellEnd"/>
      <w:proofErr w:type="gramEnd"/>
      <w:r>
        <w:t xml:space="preserve"> Dominique-Antoine-René </w:t>
      </w:r>
      <w:proofErr w:type="spellStart"/>
      <w:r>
        <w:t>Thaumur</w:t>
      </w:r>
      <w:proofErr w:type="spellEnd"/>
      <w:r>
        <w:t xml:space="preserve"> de La Source and Jean-Paul Mercier</w:t>
      </w:r>
      <w:r w:rsidR="00497055">
        <w:t xml:space="preserve"> a</w:t>
      </w:r>
      <w:r>
        <w:t>t the Jesuit mission at Kaskaskia.</w:t>
      </w:r>
      <w:r w:rsidR="00F8661C">
        <w:rPr>
          <w:rStyle w:val="FootnoteReference"/>
        </w:rPr>
        <w:footnoteReference w:id="314"/>
      </w:r>
      <w:r>
        <w:t xml:space="preserve"> </w:t>
      </w:r>
      <w:r w:rsidR="00497055">
        <w:t xml:space="preserve">  </w:t>
      </w:r>
      <w:r>
        <w:t xml:space="preserve">At Natchez he met the engineer Adrien de </w:t>
      </w:r>
      <w:proofErr w:type="spellStart"/>
      <w:r>
        <w:t>Pauger</w:t>
      </w:r>
      <w:proofErr w:type="spellEnd"/>
      <w:r>
        <w:t xml:space="preserve">, with whom he descended the last stretch of the Mississippi as far as </w:t>
      </w:r>
      <w:r>
        <w:lastRenderedPageBreak/>
        <w:t>New Orleans</w:t>
      </w:r>
      <w:r w:rsidR="00497055">
        <w:t xml:space="preserve"> where he arrived on </w:t>
      </w:r>
      <w:r>
        <w:t>10 Jan</w:t>
      </w:r>
      <w:r w:rsidR="00497055">
        <w:t>uary,</w:t>
      </w:r>
      <w:r>
        <w:t xml:space="preserve"> 1722</w:t>
      </w:r>
      <w:r w:rsidR="00497055">
        <w:t xml:space="preserve">.  </w:t>
      </w:r>
      <w:r>
        <w:t xml:space="preserve"> </w:t>
      </w:r>
      <w:r w:rsidR="00497055">
        <w:t xml:space="preserve">After several setbacks and unexpected </w:t>
      </w:r>
      <w:proofErr w:type="gramStart"/>
      <w:r w:rsidR="00497055">
        <w:t>delays</w:t>
      </w:r>
      <w:proofErr w:type="gramEnd"/>
      <w:r w:rsidR="00497055">
        <w:t xml:space="preserve"> he made his way by sea back to France and he arrived at Le H</w:t>
      </w:r>
      <w:r>
        <w:t>avre on 26 December</w:t>
      </w:r>
      <w:r w:rsidR="00497055">
        <w:t>, 1722</w:t>
      </w:r>
      <w:r>
        <w:t>.</w:t>
      </w:r>
      <w:r w:rsidR="00F8661C">
        <w:rPr>
          <w:rStyle w:val="FootnoteReference"/>
        </w:rPr>
        <w:footnoteReference w:id="315"/>
      </w:r>
    </w:p>
    <w:p w14:paraId="78710855" w14:textId="43D140F5" w:rsidR="00F8661C" w:rsidRDefault="002C2CAD" w:rsidP="003D2CEA">
      <w:r>
        <w:t xml:space="preserve">Charlevoix made some interesting observations about the people of the </w:t>
      </w:r>
      <w:proofErr w:type="spellStart"/>
      <w:r>
        <w:t>Amikwa</w:t>
      </w:r>
      <w:proofErr w:type="spellEnd"/>
      <w:r>
        <w:t xml:space="preserve"> nation but before we address these it is important to note that Charlevoix did </w:t>
      </w:r>
      <w:r w:rsidRPr="002C2CAD">
        <w:rPr>
          <w:i/>
          <w:iCs/>
        </w:rPr>
        <w:t>not</w:t>
      </w:r>
      <w:r>
        <w:rPr>
          <w:i/>
          <w:iCs/>
        </w:rPr>
        <w:t xml:space="preserve"> </w:t>
      </w:r>
      <w:r>
        <w:t>travel along the French River route.  In his travels he never saw Lake Nipissing</w:t>
      </w:r>
      <w:r w:rsidR="00AF6748">
        <w:t xml:space="preserve">, the Georgian Bay, or the North Channel of Lake Huron.  In other </w:t>
      </w:r>
      <w:proofErr w:type="gramStart"/>
      <w:r w:rsidR="00AF6748">
        <w:t>words</w:t>
      </w:r>
      <w:proofErr w:type="gramEnd"/>
      <w:r w:rsidR="00AF6748">
        <w:t xml:space="preserve"> his notes are not as reliable as they would have been in an ideal world.  Another point that demands our attention concerns timing.  His first observations about the peoples of the Great Lakes are made in Letter XI before he travels to the Great Lakes.  Now as he did not publish his work until 1744 it is quite possible that he wrote these pages out of sequence, still the structure here is odd and not according to the best designs.</w:t>
      </w:r>
      <w:r w:rsidR="00AF6748">
        <w:rPr>
          <w:rStyle w:val="FootnoteReference"/>
        </w:rPr>
        <w:footnoteReference w:id="316"/>
      </w:r>
    </w:p>
    <w:p w14:paraId="29EDDB73" w14:textId="4368EF86" w:rsidR="00AF6748" w:rsidRPr="007E2140" w:rsidRDefault="00AF6748" w:rsidP="003D2CEA">
      <w:r w:rsidRPr="007E2140">
        <w:t xml:space="preserve">In his description of the </w:t>
      </w:r>
      <w:r w:rsidR="00F23A14" w:rsidRPr="007E2140">
        <w:t>‘</w:t>
      </w:r>
      <w:r w:rsidR="00F23A14" w:rsidRPr="007E2140">
        <w:rPr>
          <w:i/>
          <w:iCs/>
        </w:rPr>
        <w:t xml:space="preserve">Algonquins, des Outaouais, et </w:t>
      </w:r>
      <w:proofErr w:type="spellStart"/>
      <w:r w:rsidR="00F23A14" w:rsidRPr="007E2140">
        <w:rPr>
          <w:i/>
          <w:iCs/>
        </w:rPr>
        <w:t>autres</w:t>
      </w:r>
      <w:proofErr w:type="spellEnd"/>
      <w:r w:rsidR="00F23A14" w:rsidRPr="007E2140">
        <w:rPr>
          <w:i/>
          <w:iCs/>
        </w:rPr>
        <w:t xml:space="preserve"> Algonquins </w:t>
      </w:r>
      <w:proofErr w:type="spellStart"/>
      <w:r w:rsidR="00F23A14" w:rsidRPr="007E2140">
        <w:rPr>
          <w:i/>
          <w:iCs/>
        </w:rPr>
        <w:t>supérieurs</w:t>
      </w:r>
      <w:proofErr w:type="spellEnd"/>
      <w:r w:rsidR="00F23A14" w:rsidRPr="007E2140">
        <w:t xml:space="preserve">’ Charlevoix includes the following </w:t>
      </w:r>
      <w:proofErr w:type="gramStart"/>
      <w:r w:rsidR="00F23A14" w:rsidRPr="007E2140">
        <w:t>passage :</w:t>
      </w:r>
      <w:proofErr w:type="gramEnd"/>
    </w:p>
    <w:p w14:paraId="2BB9CFD5" w14:textId="0AD4FE41" w:rsidR="00F23A14" w:rsidRPr="00527FB4" w:rsidRDefault="00F23A14" w:rsidP="00C359CD">
      <w:pPr>
        <w:ind w:left="1134" w:right="1701"/>
      </w:pPr>
      <w:r w:rsidRPr="00F23A14">
        <w:t>From the Island of M</w:t>
      </w:r>
      <w:r>
        <w:t>ontreal, always following the direction to the north, we encounter several villages of ‘</w:t>
      </w:r>
      <w:proofErr w:type="spellStart"/>
      <w:r w:rsidRPr="00171E62">
        <w:rPr>
          <w:i/>
          <w:iCs/>
        </w:rPr>
        <w:t>Nipissings</w:t>
      </w:r>
      <w:proofErr w:type="spellEnd"/>
      <w:r>
        <w:t>,’ ‘</w:t>
      </w:r>
      <w:proofErr w:type="spellStart"/>
      <w:r w:rsidRPr="00171E62">
        <w:rPr>
          <w:i/>
          <w:iCs/>
        </w:rPr>
        <w:t>Temiscamings</w:t>
      </w:r>
      <w:proofErr w:type="spellEnd"/>
      <w:r>
        <w:t>,’ ‘</w:t>
      </w:r>
      <w:proofErr w:type="spellStart"/>
      <w:r w:rsidRPr="00171E62">
        <w:rPr>
          <w:i/>
          <w:iCs/>
        </w:rPr>
        <w:t>Têtes</w:t>
      </w:r>
      <w:proofErr w:type="spellEnd"/>
      <w:r w:rsidRPr="00171E62">
        <w:rPr>
          <w:i/>
          <w:iCs/>
        </w:rPr>
        <w:t xml:space="preserve"> de </w:t>
      </w:r>
      <w:r w:rsidR="004C3E61" w:rsidRPr="00171E62">
        <w:rPr>
          <w:i/>
          <w:iCs/>
        </w:rPr>
        <w:t>B</w:t>
      </w:r>
      <w:r w:rsidRPr="00171E62">
        <w:rPr>
          <w:i/>
          <w:iCs/>
        </w:rPr>
        <w:t>oules</w:t>
      </w:r>
      <w:r>
        <w:t>,’ ‘</w:t>
      </w:r>
      <w:proofErr w:type="spellStart"/>
      <w:r w:rsidRPr="00171E62">
        <w:rPr>
          <w:i/>
          <w:iCs/>
        </w:rPr>
        <w:t>d’Amikoués</w:t>
      </w:r>
      <w:proofErr w:type="spellEnd"/>
      <w:r>
        <w:t>,’ and ‘</w:t>
      </w:r>
      <w:r w:rsidRPr="00171E62">
        <w:rPr>
          <w:i/>
          <w:iCs/>
        </w:rPr>
        <w:t>Outaouais</w:t>
      </w:r>
      <w:r>
        <w:t>.</w:t>
      </w:r>
      <w:r w:rsidR="00460DDE">
        <w:t>’  The first of these are the real Algonquins and they are the only ones who have preserved the ‘</w:t>
      </w:r>
      <w:proofErr w:type="spellStart"/>
      <w:r w:rsidR="00460DDE" w:rsidRPr="00171E62">
        <w:rPr>
          <w:i/>
          <w:iCs/>
        </w:rPr>
        <w:t>Algonquine</w:t>
      </w:r>
      <w:proofErr w:type="spellEnd"/>
      <w:r w:rsidR="00460DDE">
        <w:t>’ language without alteration, they have given their name to a small lake situated between the Lake Huron and the River of the ‘Outaouais.’  The ‘</w:t>
      </w:r>
      <w:proofErr w:type="spellStart"/>
      <w:r w:rsidR="00460DDE" w:rsidRPr="00171E62">
        <w:rPr>
          <w:i/>
          <w:iCs/>
        </w:rPr>
        <w:t>Temiscamings</w:t>
      </w:r>
      <w:proofErr w:type="spellEnd"/>
      <w:r w:rsidR="00460DDE">
        <w:t xml:space="preserve">’ occupy the shores of another small lake which carries their name as well and which appears to be the true source of the </w:t>
      </w:r>
      <w:proofErr w:type="gramStart"/>
      <w:r w:rsidR="00460DDE">
        <w:t>River</w:t>
      </w:r>
      <w:proofErr w:type="gramEnd"/>
      <w:r w:rsidR="00460DDE">
        <w:t xml:space="preserve"> of the ‘</w:t>
      </w:r>
      <w:r w:rsidR="00460DDE" w:rsidRPr="00171E62">
        <w:rPr>
          <w:i/>
          <w:iCs/>
        </w:rPr>
        <w:t>Outaouais</w:t>
      </w:r>
      <w:r w:rsidR="00460DDE">
        <w:t xml:space="preserve">.’  </w:t>
      </w:r>
      <w:r w:rsidR="004C3E61">
        <w:t>The ‘</w:t>
      </w:r>
      <w:proofErr w:type="spellStart"/>
      <w:r w:rsidR="004C3E61" w:rsidRPr="00171E62">
        <w:rPr>
          <w:i/>
          <w:iCs/>
        </w:rPr>
        <w:t>Têtes</w:t>
      </w:r>
      <w:proofErr w:type="spellEnd"/>
      <w:r w:rsidR="004C3E61">
        <w:t xml:space="preserve"> de Boule’ are not far from them and their name comes from the shape of their head; they find this shape to be of great beauty </w:t>
      </w:r>
      <w:r w:rsidR="00527FB4">
        <w:t>and it appears that the mothers give this to their children while they are still in the cradle.  The</w:t>
      </w:r>
      <w:r w:rsidR="00527FB4" w:rsidRPr="00527FB4">
        <w:t xml:space="preserve"> </w:t>
      </w:r>
      <w:r w:rsidR="00527FB4">
        <w:t>‘</w:t>
      </w:r>
      <w:proofErr w:type="spellStart"/>
      <w:r w:rsidR="00527FB4" w:rsidRPr="00171E62">
        <w:rPr>
          <w:i/>
          <w:iCs/>
        </w:rPr>
        <w:t>Amikoués</w:t>
      </w:r>
      <w:proofErr w:type="spellEnd"/>
      <w:r w:rsidR="00527FB4" w:rsidRPr="00171E62">
        <w:rPr>
          <w:i/>
          <w:iCs/>
        </w:rPr>
        <w:t>,</w:t>
      </w:r>
      <w:r w:rsidR="00527FB4">
        <w:t>’ whom we also call the ‘</w:t>
      </w:r>
      <w:r w:rsidR="00527FB4" w:rsidRPr="00527FB4">
        <w:rPr>
          <w:i/>
          <w:iCs/>
        </w:rPr>
        <w:t>Nation du Castor</w:t>
      </w:r>
      <w:r w:rsidR="00527FB4">
        <w:rPr>
          <w:i/>
          <w:iCs/>
        </w:rPr>
        <w:t>’</w:t>
      </w:r>
      <w:r w:rsidRPr="00527FB4">
        <w:t xml:space="preserve"> </w:t>
      </w:r>
      <w:r w:rsidR="00527FB4" w:rsidRPr="00527FB4">
        <w:t>are reduced to almost nothing and w</w:t>
      </w:r>
      <w:r w:rsidR="00527FB4">
        <w:t>e find the rest of them on the Manitoulin, which is in the Lake Huron to the north.  The ‘</w:t>
      </w:r>
      <w:r w:rsidR="00527FB4" w:rsidRPr="00171E62">
        <w:rPr>
          <w:i/>
          <w:iCs/>
        </w:rPr>
        <w:t>Outaouais’</w:t>
      </w:r>
      <w:r w:rsidR="00527FB4">
        <w:t xml:space="preserve"> </w:t>
      </w:r>
      <w:r w:rsidR="00C359CD">
        <w:t>in the past very numerous, live on the banks of the great river which carries their name, and over which they pretend to be lords.</w:t>
      </w:r>
      <w:r w:rsidR="00C359CD">
        <w:rPr>
          <w:rStyle w:val="FootnoteReference"/>
        </w:rPr>
        <w:footnoteReference w:id="317"/>
      </w:r>
    </w:p>
    <w:p w14:paraId="1AA1C7B6" w14:textId="270D9F4B" w:rsidR="00563812" w:rsidRDefault="00B50156" w:rsidP="00224EB7">
      <w:r>
        <w:t>This passage is so problematic it is difficult to know where to begin.  We will begin by remembering that Charlevoix had never travelled up the Ottawa River and did not see any of the places he mentions here.  What he means by the people of Nipissing nation speaking the purest form of the ‘</w:t>
      </w:r>
      <w:proofErr w:type="spellStart"/>
      <w:r w:rsidRPr="00171E62">
        <w:rPr>
          <w:i/>
          <w:iCs/>
        </w:rPr>
        <w:t>Algonquine</w:t>
      </w:r>
      <w:proofErr w:type="spellEnd"/>
      <w:r>
        <w:t xml:space="preserve">’ language is pure and unadulterated nonsense.  Calling </w:t>
      </w:r>
      <w:proofErr w:type="gramStart"/>
      <w:r>
        <w:t>Lake Nipissing</w:t>
      </w:r>
      <w:proofErr w:type="gramEnd"/>
      <w:r>
        <w:t xml:space="preserve"> a ‘small lake’ is untrue even by Canadian standards.</w:t>
      </w:r>
      <w:r w:rsidR="00243F63">
        <w:t xml:space="preserve">  The surface area of Lake Nipissing is 873 square kilometres.  By comparison, the biggest lake in central Europe, Lake Geneva, or </w:t>
      </w:r>
      <w:r w:rsidR="00243F63" w:rsidRPr="00243F63">
        <w:rPr>
          <w:i/>
          <w:iCs/>
        </w:rPr>
        <w:t xml:space="preserve">lac </w:t>
      </w:r>
      <w:proofErr w:type="spellStart"/>
      <w:r w:rsidR="00243F63" w:rsidRPr="00243F63">
        <w:rPr>
          <w:i/>
          <w:iCs/>
        </w:rPr>
        <w:t>Léman</w:t>
      </w:r>
      <w:proofErr w:type="spellEnd"/>
      <w:r w:rsidR="00243F63">
        <w:rPr>
          <w:i/>
          <w:iCs/>
        </w:rPr>
        <w:t xml:space="preserve"> </w:t>
      </w:r>
      <w:r w:rsidR="00243F63">
        <w:t xml:space="preserve">to Charlevoix, is 580 square kilometres.  Even Lake </w:t>
      </w:r>
      <w:r w:rsidR="00243F63">
        <w:lastRenderedPageBreak/>
        <w:t>T</w:t>
      </w:r>
      <w:r w:rsidR="00CF76F1">
        <w:t xml:space="preserve">emiskaming is relatively large at 295 square kilometres.  </w:t>
      </w:r>
      <w:r w:rsidR="00445C39">
        <w:t xml:space="preserve">The notion that the </w:t>
      </w:r>
      <w:proofErr w:type="spellStart"/>
      <w:r w:rsidR="00445C39">
        <w:t>Odaawaa</w:t>
      </w:r>
      <w:proofErr w:type="spellEnd"/>
      <w:r w:rsidR="00445C39">
        <w:t xml:space="preserve"> lived on the banks of the Ottawa River is not, and never has been true.  They were never its ‘lords.’</w:t>
      </w:r>
    </w:p>
    <w:p w14:paraId="3C569CA1" w14:textId="0C7ED580" w:rsidR="00445C39" w:rsidRPr="00171E62" w:rsidRDefault="00445C39" w:rsidP="00224EB7">
      <w:pPr>
        <w:rPr>
          <w:lang w:val="fr-FR"/>
        </w:rPr>
      </w:pPr>
      <w:r>
        <w:t xml:space="preserve">The comments on the </w:t>
      </w:r>
      <w:proofErr w:type="spellStart"/>
      <w:r>
        <w:t>Amikwa</w:t>
      </w:r>
      <w:proofErr w:type="spellEnd"/>
      <w:r>
        <w:t xml:space="preserve"> nation are equally odd and ambiguous. Charlevoix says their numbers have been reduced but he does not say where.  Then he adds that the rest of them live on Manitoulin Island.  Again, Charlevoix was never in the French River.  He did not stay there as some of the Jesuits did and </w:t>
      </w:r>
      <w:r w:rsidR="00D57AC8">
        <w:t>Perrot and others did.   This comment is almost worthless, except that he does mention their presence on Manitoulin which we have demonstrated with reference to more reliable sources.</w:t>
      </w:r>
      <w:r w:rsidR="00D7076D">
        <w:t xml:space="preserve">  His next discussion of the people of the </w:t>
      </w:r>
      <w:proofErr w:type="spellStart"/>
      <w:r w:rsidR="00D7076D">
        <w:t>Amikwa</w:t>
      </w:r>
      <w:proofErr w:type="spellEnd"/>
      <w:r w:rsidR="00D7076D">
        <w:t xml:space="preserve"> nation is equally problematic, but for different reasons</w:t>
      </w:r>
      <w:r w:rsidR="00171E62">
        <w:t xml:space="preserve">.  </w:t>
      </w:r>
      <w:r w:rsidR="00171E62" w:rsidRPr="00171E62">
        <w:rPr>
          <w:lang w:val="fr-FR"/>
        </w:rPr>
        <w:t xml:space="preserve">The section </w:t>
      </w:r>
      <w:proofErr w:type="spellStart"/>
      <w:r w:rsidR="00171E62" w:rsidRPr="00171E62">
        <w:rPr>
          <w:lang w:val="fr-FR"/>
        </w:rPr>
        <w:t>is</w:t>
      </w:r>
      <w:proofErr w:type="spellEnd"/>
      <w:r w:rsidR="00171E62" w:rsidRPr="00171E62">
        <w:rPr>
          <w:lang w:val="fr-FR"/>
        </w:rPr>
        <w:t xml:space="preserve"> </w:t>
      </w:r>
      <w:proofErr w:type="spellStart"/>
      <w:r w:rsidR="00171E62" w:rsidRPr="00171E62">
        <w:rPr>
          <w:lang w:val="fr-FR"/>
        </w:rPr>
        <w:t>entitled</w:t>
      </w:r>
      <w:proofErr w:type="spellEnd"/>
      <w:r w:rsidR="00171E62" w:rsidRPr="00171E62">
        <w:rPr>
          <w:lang w:val="fr-FR"/>
        </w:rPr>
        <w:t xml:space="preserve"> ‘</w:t>
      </w:r>
      <w:r w:rsidR="00171E62" w:rsidRPr="00171E62">
        <w:rPr>
          <w:i/>
          <w:iCs/>
          <w:lang w:val="fr-FR"/>
        </w:rPr>
        <w:t>les Isles du Castor et de la Nation du Castor</w:t>
      </w:r>
      <w:proofErr w:type="gramStart"/>
      <w:r w:rsidR="00171E62">
        <w:rPr>
          <w:i/>
          <w:iCs/>
          <w:lang w:val="fr-FR"/>
        </w:rPr>
        <w:t>’</w:t>
      </w:r>
      <w:r w:rsidR="00D7076D" w:rsidRPr="00171E62">
        <w:rPr>
          <w:lang w:val="fr-FR"/>
        </w:rPr>
        <w:t>:</w:t>
      </w:r>
      <w:proofErr w:type="gramEnd"/>
    </w:p>
    <w:p w14:paraId="57A8324E" w14:textId="7AF50AE9" w:rsidR="00D7076D" w:rsidRDefault="00D53BFC" w:rsidP="00687723">
      <w:pPr>
        <w:ind w:left="1134" w:right="1701"/>
      </w:pPr>
      <w:r>
        <w:t>All that appears here of the land within sight [he is in northern Lake Michigan] does not give the impression of good country</w:t>
      </w:r>
      <w:r w:rsidR="008B76F6">
        <w:t xml:space="preserve">; but one does not have to go far to find land that is suitable for everything.  It is necessary to say the same thing of the ‘Isles du Castor,’ that </w:t>
      </w:r>
      <w:r w:rsidR="00E03ADB">
        <w:t>one</w:t>
      </w:r>
      <w:r w:rsidR="008B76F6">
        <w:t xml:space="preserve"> leave</w:t>
      </w:r>
      <w:r w:rsidR="00E03ADB">
        <w:t>s</w:t>
      </w:r>
      <w:r w:rsidR="008B76F6">
        <w:t xml:space="preserve"> on </w:t>
      </w:r>
      <w:r w:rsidR="00E03ADB">
        <w:t>the</w:t>
      </w:r>
      <w:r w:rsidR="008B76F6">
        <w:t xml:space="preserve"> left</w:t>
      </w:r>
      <w:r w:rsidR="00E03ADB">
        <w:t xml:space="preserve"> shortly after one has entered Lake Michigan.  The ‘Outaouais’ who have withdrawn here, sow corn there and have learned that good custom from the ‘Hurons’</w:t>
      </w:r>
      <w:r w:rsidR="00032AD3">
        <w:t xml:space="preserve">, with whom they have lived for a long time in this area. The </w:t>
      </w:r>
      <w:r w:rsidR="00171E62">
        <w:t>‘</w:t>
      </w:r>
      <w:proofErr w:type="spellStart"/>
      <w:r w:rsidR="00032AD3" w:rsidRPr="00171E62">
        <w:rPr>
          <w:i/>
          <w:iCs/>
        </w:rPr>
        <w:t>Amikoués</w:t>
      </w:r>
      <w:proofErr w:type="spellEnd"/>
      <w:r w:rsidR="00171E62">
        <w:t>’</w:t>
      </w:r>
      <w:r w:rsidR="00032AD3">
        <w:t xml:space="preserve"> once made their home in these islands</w:t>
      </w:r>
      <w:r w:rsidR="00724D4E">
        <w:t xml:space="preserve">; this nation is today reduced to a very small number of families who passed </w:t>
      </w:r>
      <w:r w:rsidR="00171E62">
        <w:t>over to the island of ‘</w:t>
      </w:r>
      <w:proofErr w:type="spellStart"/>
      <w:r w:rsidR="00171E62" w:rsidRPr="00171E62">
        <w:rPr>
          <w:i/>
          <w:iCs/>
        </w:rPr>
        <w:t>Manitoualin</w:t>
      </w:r>
      <w:proofErr w:type="spellEnd"/>
      <w:r w:rsidR="00171E62" w:rsidRPr="00171E62">
        <w:rPr>
          <w:i/>
          <w:iCs/>
        </w:rPr>
        <w:t>’</w:t>
      </w:r>
      <w:r w:rsidR="00D43A2F">
        <w:rPr>
          <w:i/>
          <w:iCs/>
        </w:rPr>
        <w:t xml:space="preserve"> </w:t>
      </w:r>
      <w:r w:rsidR="00171E62">
        <w:t xml:space="preserve">in the north of Lake Huron; it is nevertheless one of most noble in Canada, according to the </w:t>
      </w:r>
      <w:proofErr w:type="spellStart"/>
      <w:r w:rsidR="00D43A2F">
        <w:t>Anishinaabek</w:t>
      </w:r>
      <w:proofErr w:type="spellEnd"/>
      <w:r w:rsidR="00D43A2F">
        <w:t xml:space="preserve">, who believe that it has descended from the Great Beaver, which is second only to </w:t>
      </w:r>
      <w:proofErr w:type="spellStart"/>
      <w:r w:rsidR="00D43A2F">
        <w:t>Michabou</w:t>
      </w:r>
      <w:proofErr w:type="spellEnd"/>
      <w:r w:rsidR="00D43A2F">
        <w:t>, or the Great Hare, as their principal deity, and of whom they carry their name.  It is him, one adds, who made Lake Nipissing and all of the rapids that one encounters on the great river of the ‘</w:t>
      </w:r>
      <w:r w:rsidR="00D43A2F" w:rsidRPr="00D43A2F">
        <w:rPr>
          <w:i/>
          <w:iCs/>
        </w:rPr>
        <w:t>Outaouais’</w:t>
      </w:r>
      <w:r w:rsidR="00FC5C64">
        <w:rPr>
          <w:i/>
          <w:iCs/>
        </w:rPr>
        <w:t xml:space="preserve"> </w:t>
      </w:r>
      <w:r w:rsidR="00FC5C64">
        <w:t xml:space="preserve">which comes out of the remains of the route that he had built according to his plan.  One adds that he died in the same place </w:t>
      </w:r>
      <w:r w:rsidR="00CF514D">
        <w:t xml:space="preserve">and that he is buried on a mountain which one can see from the northern shores of Lake Nipissing.  This mountain presents, naturally enough, from a certain side, the form of a beaver, and without doubt, is that which has given </w:t>
      </w:r>
      <w:r w:rsidR="008A1DFC">
        <w:t xml:space="preserve">rise to all of these stories.  But the </w:t>
      </w:r>
      <w:proofErr w:type="spellStart"/>
      <w:r w:rsidR="008A1DFC">
        <w:t>Anishinaabek</w:t>
      </w:r>
      <w:proofErr w:type="spellEnd"/>
      <w:r w:rsidR="008A1DFC">
        <w:t xml:space="preserve"> argue that it is the Great Beaver himself who gave this form to the mountain, after having chosen it as the place for his burial, and they never pass by the place without paying him their homage by offering him the smoke from their tobacco.</w:t>
      </w:r>
      <w:r w:rsidR="00687723">
        <w:rPr>
          <w:rStyle w:val="FootnoteReference"/>
        </w:rPr>
        <w:footnoteReference w:id="318"/>
      </w:r>
    </w:p>
    <w:p w14:paraId="25B091DE" w14:textId="47E9FB5B" w:rsidR="00687723" w:rsidRDefault="00687723" w:rsidP="00124701">
      <w:r>
        <w:t>Whether Charlevoix read the s</w:t>
      </w:r>
      <w:r w:rsidR="00124701">
        <w:t xml:space="preserve">tory of the Great Beaver in Perrot, or whether he heard it from an Anishinaabe person he met in northern Lake Huron is unclear but the detail about the nobility of the people of the </w:t>
      </w:r>
      <w:proofErr w:type="spellStart"/>
      <w:r w:rsidR="00124701">
        <w:t>Amikwa</w:t>
      </w:r>
      <w:proofErr w:type="spellEnd"/>
      <w:r w:rsidR="00124701">
        <w:t xml:space="preserve"> nation seems to indicate that he has heard it from someone else as that detail does not appear in Perrot.  If this is true it means that some of the other details of his entry in ‘</w:t>
      </w:r>
      <w:proofErr w:type="spellStart"/>
      <w:r w:rsidR="00124701">
        <w:t>Lettre</w:t>
      </w:r>
      <w:proofErr w:type="spellEnd"/>
      <w:r w:rsidR="00124701">
        <w:t xml:space="preserve"> XIX’ of his narrative might also come from an Anishinaabe informant.</w:t>
      </w:r>
    </w:p>
    <w:p w14:paraId="7B14E05D" w14:textId="77777777" w:rsidR="009D0EDD" w:rsidRDefault="00B0593B" w:rsidP="00124701">
      <w:r>
        <w:lastRenderedPageBreak/>
        <w:t xml:space="preserve">In either case there are two issues of concern.  The </w:t>
      </w:r>
      <w:proofErr w:type="spellStart"/>
      <w:r>
        <w:t>Amikwa</w:t>
      </w:r>
      <w:proofErr w:type="spellEnd"/>
      <w:r>
        <w:t xml:space="preserve">, as we have seen, did not make their home here on the Beaver Islands but rather in Lake Michigan.  That some of their number used these islands as a winter hunting ground or fishing station seems likely.  </w:t>
      </w:r>
      <w:r w:rsidR="00886143">
        <w:t xml:space="preserve">They may have used the islands in the archipelago for other purposes.  </w:t>
      </w:r>
      <w:proofErr w:type="gramStart"/>
      <w:r w:rsidR="00886143">
        <w:t>Certainly</w:t>
      </w:r>
      <w:proofErr w:type="gramEnd"/>
      <w:r w:rsidR="00886143">
        <w:t xml:space="preserve"> these islands became popular refuges in the first half of the nineteenth century as Anishinaabe people sought to escape the land developers.  The other area of concern is the number, but as Charlevoix never travelled to the French River, he has no basis for making a claim that </w:t>
      </w:r>
      <w:proofErr w:type="spellStart"/>
      <w:r w:rsidR="00886143">
        <w:t>Amikwa</w:t>
      </w:r>
      <w:proofErr w:type="spellEnd"/>
      <w:r w:rsidR="00886143">
        <w:t xml:space="preserve"> numbers were reduced.  The vague mention of Manitoulin as a place where </w:t>
      </w:r>
      <w:proofErr w:type="spellStart"/>
      <w:r w:rsidR="00886143">
        <w:t>Amikwa</w:t>
      </w:r>
      <w:proofErr w:type="spellEnd"/>
      <w:r w:rsidR="00886143">
        <w:t xml:space="preserve"> people are living fits with other, more accurate and reliable sources.</w:t>
      </w:r>
      <w:r w:rsidR="00802F9F">
        <w:rPr>
          <w:rStyle w:val="FootnoteReference"/>
        </w:rPr>
        <w:footnoteReference w:id="319"/>
      </w:r>
      <w:r w:rsidR="009D0EDD">
        <w:t xml:space="preserve">  </w:t>
      </w:r>
    </w:p>
    <w:p w14:paraId="307D420F" w14:textId="77777777" w:rsidR="00BA472B" w:rsidRDefault="009D0EDD" w:rsidP="00124701">
      <w:r>
        <w:t xml:space="preserve">On a final point, Charlevoix refers to the people of the </w:t>
      </w:r>
      <w:proofErr w:type="spellStart"/>
      <w:r>
        <w:t>Missisaki</w:t>
      </w:r>
      <w:proofErr w:type="spellEnd"/>
      <w:r>
        <w:t xml:space="preserve"> nation as living at three places, </w:t>
      </w:r>
      <w:r w:rsidR="00C93EDD">
        <w:t>Detroit, Niagara, and the western end of Lake Ontario.  All true but he makes no mention of the villages along the North Channel of Lake Huron.</w:t>
      </w:r>
      <w:r w:rsidR="00DB4A67">
        <w:rPr>
          <w:rStyle w:val="FootnoteReference"/>
        </w:rPr>
        <w:footnoteReference w:id="320"/>
      </w:r>
      <w:r w:rsidR="00DB4A67">
        <w:t xml:space="preserve"> He makes passing references – no more than lists – of other nations of Lake Huron and the people of Nipissing are included only on a list.  Others he does not mention at all.  In fact, the </w:t>
      </w:r>
      <w:proofErr w:type="spellStart"/>
      <w:r w:rsidR="00DB4A67">
        <w:t>Nikikouet</w:t>
      </w:r>
      <w:proofErr w:type="spellEnd"/>
      <w:r w:rsidR="00DB4A67">
        <w:t xml:space="preserve"> nation is never mentioned by anyone after a few references in the </w:t>
      </w:r>
      <w:r w:rsidR="00DB4A67" w:rsidRPr="00DB4A67">
        <w:rPr>
          <w:i/>
          <w:iCs/>
        </w:rPr>
        <w:t>Jesuit Relations</w:t>
      </w:r>
      <w:r w:rsidR="00DB4A67">
        <w:rPr>
          <w:i/>
          <w:iCs/>
        </w:rPr>
        <w:t xml:space="preserve">.  </w:t>
      </w:r>
      <w:r w:rsidR="00DB4A67">
        <w:t xml:space="preserve">The simple fact is that the </w:t>
      </w:r>
      <w:r w:rsidR="00BA472B">
        <w:t xml:space="preserve">writers of the </w:t>
      </w:r>
      <w:r w:rsidR="00DB4A67">
        <w:t>French accounts only mention the people they</w:t>
      </w:r>
      <w:r w:rsidR="00BA472B">
        <w:t xml:space="preserve"> met in their travels.  </w:t>
      </w:r>
    </w:p>
    <w:p w14:paraId="765CA154" w14:textId="65DDA67D" w:rsidR="00124701" w:rsidRPr="00DB4A67" w:rsidRDefault="00BA472B" w:rsidP="00124701">
      <w:r>
        <w:t xml:space="preserve">After the Great Peace of 1701 the French travellers stopped taking the French River route and preferred the easier Lake Ontario-Niagara-Lake Erie route to Lake Huron.  It is possible, indeed likely, that individual traders still took the French River-Lake Nipissing route, but they did not write accounts and history is biased in favour of record takers.  The people of the </w:t>
      </w:r>
      <w:proofErr w:type="spellStart"/>
      <w:r>
        <w:t>Amikwa</w:t>
      </w:r>
      <w:proofErr w:type="spellEnd"/>
      <w:r>
        <w:t xml:space="preserve"> nation did not disappear any more than the </w:t>
      </w:r>
      <w:proofErr w:type="spellStart"/>
      <w:r>
        <w:t>Missisakis</w:t>
      </w:r>
      <w:proofErr w:type="spellEnd"/>
      <w:r>
        <w:t xml:space="preserve"> of the North Channel, or the </w:t>
      </w:r>
      <w:proofErr w:type="spellStart"/>
      <w:r>
        <w:t>Nikikouet</w:t>
      </w:r>
      <w:proofErr w:type="spellEnd"/>
      <w:r>
        <w:t xml:space="preserve"> nation, or the </w:t>
      </w:r>
      <w:proofErr w:type="spellStart"/>
      <w:r>
        <w:t>Nipissings</w:t>
      </w:r>
      <w:proofErr w:type="spellEnd"/>
      <w:r>
        <w:t xml:space="preserve">.  The French authorities simply did not write about them as they did not travel to their locations.  </w:t>
      </w:r>
      <w:r w:rsidR="005E5D10">
        <w:t xml:space="preserve">The </w:t>
      </w:r>
      <w:proofErr w:type="spellStart"/>
      <w:r w:rsidR="005E5D10">
        <w:t>Missisakis</w:t>
      </w:r>
      <w:proofErr w:type="spellEnd"/>
      <w:r w:rsidR="005E5D10">
        <w:t xml:space="preserve"> now appear at Niagara and Detroit because the French travellers actually went to those places and other French officials lived in them.</w:t>
      </w:r>
    </w:p>
    <w:p w14:paraId="47792D7C" w14:textId="20C2CF81" w:rsidR="00024BC5" w:rsidRDefault="00086224" w:rsidP="00124701">
      <w:pPr>
        <w:rPr>
          <w:b/>
          <w:bCs/>
        </w:rPr>
      </w:pPr>
      <w:r>
        <w:rPr>
          <w:b/>
          <w:bCs/>
        </w:rPr>
        <w:t>Extinction?</w:t>
      </w:r>
    </w:p>
    <w:p w14:paraId="1CC3ACCF" w14:textId="7403C93B" w:rsidR="00A424DE" w:rsidRDefault="00CD0FE4" w:rsidP="00124701">
      <w:r>
        <w:t xml:space="preserve">The commentaries of Charlevoix smell of fraud, like Ossian.  He was nowhere near the French River and he does not appear to have made any effort to go anywhere near the French River.  </w:t>
      </w:r>
      <w:proofErr w:type="gramStart"/>
      <w:r>
        <w:t>Nevertheless</w:t>
      </w:r>
      <w:proofErr w:type="gramEnd"/>
      <w:r>
        <w:t xml:space="preserve"> his two paragraphs have given rise to the unpleasant notion that the </w:t>
      </w:r>
      <w:proofErr w:type="spellStart"/>
      <w:r>
        <w:t>Amikwa</w:t>
      </w:r>
      <w:proofErr w:type="spellEnd"/>
      <w:r>
        <w:t xml:space="preserve"> people have died off, like the people of a nineteenth century historical fiction.  There is no evidence – other than Charlevoix – to support this fiction and much to refute it.  </w:t>
      </w:r>
      <w:r w:rsidR="002D00FD">
        <w:t xml:space="preserve">It is true that the </w:t>
      </w:r>
      <w:proofErr w:type="spellStart"/>
      <w:r w:rsidR="002D00FD">
        <w:t>Amikwa</w:t>
      </w:r>
      <w:proofErr w:type="spellEnd"/>
      <w:r w:rsidR="002D00FD">
        <w:t xml:space="preserve"> do not appear as frequently in the historical documentation after the Great Peace of 1701 but there is a simple explanation for this and it does not involve inventing their ‘extinction’ by way of some </w:t>
      </w:r>
      <w:proofErr w:type="spellStart"/>
      <w:r w:rsidR="002D00FD">
        <w:t>garbaged</w:t>
      </w:r>
      <w:proofErr w:type="spellEnd"/>
      <w:r w:rsidR="002D00FD">
        <w:t xml:space="preserve"> alley of speculation and </w:t>
      </w:r>
      <w:r w:rsidR="00A424DE">
        <w:t xml:space="preserve">academic polemic.  </w:t>
      </w:r>
    </w:p>
    <w:p w14:paraId="0722673C" w14:textId="17A4BCD5" w:rsidR="00024BC5" w:rsidRDefault="00A424DE" w:rsidP="00124701">
      <w:r>
        <w:t xml:space="preserve">The reason is simpler and more logical than that, neglect.  After the Great Peace and the end of the Haudenosaunee threat, travellers from the St. Lawrence to the Upper Great Lakes no longer took the heavily-portaged French River route to </w:t>
      </w:r>
      <w:proofErr w:type="spellStart"/>
      <w:r>
        <w:t>Bawating</w:t>
      </w:r>
      <w:proofErr w:type="spellEnd"/>
      <w:r>
        <w:t xml:space="preserve"> and, after 1715, the new fort at Michilimackinac.  They took the Lake Ontario-Lake Erie-Lake Huron route which involved only one portage, that up the Niagara escarpment, or less frequently the Lake Ontario – Nottawasaga route.  The people of the </w:t>
      </w:r>
      <w:proofErr w:type="spellStart"/>
      <w:r>
        <w:t>Amikwa</w:t>
      </w:r>
      <w:proofErr w:type="spellEnd"/>
      <w:r>
        <w:t xml:space="preserve"> nation in the northeast corner of the Georgian Bay at the mouth of the French River were left alone to pursue </w:t>
      </w:r>
      <w:r>
        <w:lastRenderedPageBreak/>
        <w:t>their own</w:t>
      </w:r>
      <w:r w:rsidR="006069CF">
        <w:t xml:space="preserve"> economic goals according to the rhythms of their ancestral lifeways.  We will, however, take a few moments to refute the appalling and offensive ‘extinction’ theory.</w:t>
      </w:r>
    </w:p>
    <w:p w14:paraId="359CF44B" w14:textId="613ACE54" w:rsidR="00086224" w:rsidRDefault="00086224" w:rsidP="00124701">
      <w:r>
        <w:t xml:space="preserve">In the first place there we have seen evidence of the tribulations of the seventeenth century.   To reiterate these were:  </w:t>
      </w:r>
      <w:r w:rsidRPr="00086224">
        <w:t xml:space="preserve">the outbreak of disease in 1638; the assault by the religious zealotry of the Jesuits who sought to divide communities as they had divided the Wendat Confederacy; the destruction of </w:t>
      </w:r>
      <w:proofErr w:type="spellStart"/>
      <w:r w:rsidRPr="00086224">
        <w:t>Wendake</w:t>
      </w:r>
      <w:proofErr w:type="spellEnd"/>
      <w:r w:rsidRPr="00086224">
        <w:t xml:space="preserve"> in 1649; the concomitant peregrinations of the </w:t>
      </w:r>
      <w:proofErr w:type="spellStart"/>
      <w:r w:rsidRPr="00086224">
        <w:t>Kiskakon</w:t>
      </w:r>
      <w:proofErr w:type="spellEnd"/>
      <w:r w:rsidRPr="00086224">
        <w:t xml:space="preserve"> </w:t>
      </w:r>
      <w:proofErr w:type="spellStart"/>
      <w:r w:rsidRPr="00086224">
        <w:t>Odaawaak</w:t>
      </w:r>
      <w:proofErr w:type="spellEnd"/>
      <w:r w:rsidRPr="00086224">
        <w:t xml:space="preserve">, </w:t>
      </w:r>
      <w:proofErr w:type="spellStart"/>
      <w:r w:rsidRPr="00086224">
        <w:t>Tiononnontaté</w:t>
      </w:r>
      <w:proofErr w:type="spellEnd"/>
      <w:r w:rsidRPr="00086224">
        <w:t xml:space="preserve">, and Wendat trading partners; the endemic warfare and the escalation of the Mourning War; the disruptions of colonialism and in particular the introduction of European technology and trade demands; the uncertainties brought about by the wild and unpredictable climate changes of the Little Ice Age; the Edict of 1696 and the disruption in the changes to the trade in beaver.  </w:t>
      </w:r>
    </w:p>
    <w:p w14:paraId="280A6706" w14:textId="6139E627" w:rsidR="00086224" w:rsidRDefault="00086224" w:rsidP="00124701">
      <w:r>
        <w:t xml:space="preserve">Even after all of these events we have the people of the </w:t>
      </w:r>
      <w:proofErr w:type="spellStart"/>
      <w:r>
        <w:t>Amikwa</w:t>
      </w:r>
      <w:proofErr w:type="spellEnd"/>
      <w:r>
        <w:t xml:space="preserve"> nation participating in the victories in battle, the Great Peace, and going on hunting expeditions.  The evidence shows that the tribulations of the seventeenth century did not destroy the people of the </w:t>
      </w:r>
      <w:proofErr w:type="spellStart"/>
      <w:r>
        <w:t>Amikwa</w:t>
      </w:r>
      <w:proofErr w:type="spellEnd"/>
      <w:r>
        <w:t xml:space="preserve"> nation.</w:t>
      </w:r>
    </w:p>
    <w:p w14:paraId="053F4302" w14:textId="544B3A09" w:rsidR="003F4676" w:rsidRDefault="003F4676" w:rsidP="00124701">
      <w:r>
        <w:t xml:space="preserve">Second, we have the example of a similar nation, in northern Lake Huron, the </w:t>
      </w:r>
      <w:proofErr w:type="spellStart"/>
      <w:r>
        <w:t>Mesquakie</w:t>
      </w:r>
      <w:proofErr w:type="spellEnd"/>
      <w:r>
        <w:t xml:space="preserve">, that was defeated twice in battle, and then subjected to what two historians called ‘genocide’ and yet this group recovered.  If any nation was going to disappear surely it would have been one that had been subjected to ‘genocide.’  This raises the important question of causation.  If the people of the </w:t>
      </w:r>
      <w:proofErr w:type="spellStart"/>
      <w:r>
        <w:t>Amikwa</w:t>
      </w:r>
      <w:proofErr w:type="spellEnd"/>
      <w:r>
        <w:t xml:space="preserve"> nation were to have been destroyed, we would have heard something about this.  </w:t>
      </w:r>
    </w:p>
    <w:p w14:paraId="64FE55E4" w14:textId="4267D0DF" w:rsidR="003F4676" w:rsidRDefault="003F4676" w:rsidP="00124701">
      <w:r>
        <w:t xml:space="preserve">In fact, those arguing that the </w:t>
      </w:r>
      <w:proofErr w:type="spellStart"/>
      <w:r>
        <w:t>Amikwa</w:t>
      </w:r>
      <w:proofErr w:type="spellEnd"/>
      <w:r>
        <w:t xml:space="preserve"> suffered extinction can provide no evidence of any event that caused such a tragedy.  No e</w:t>
      </w:r>
      <w:r w:rsidR="00636AA2">
        <w:t xml:space="preserve">vidence at all.  The English writer Christopher Hitchens formulated a rule which he called ‘Hitchens’ Razor’ and it seems to fit: “What can be asserted without evidence can also be dismissed without evidence.”  And yet there is plenty of evidence of the survival of the people of the </w:t>
      </w:r>
      <w:proofErr w:type="spellStart"/>
      <w:r w:rsidR="00636AA2">
        <w:t>Amikwa</w:t>
      </w:r>
      <w:proofErr w:type="spellEnd"/>
      <w:r w:rsidR="00636AA2">
        <w:t xml:space="preserve"> nation even if we ignore the living breathing human beings who live in the French River area, and elsewhere, and who self-identify as </w:t>
      </w:r>
      <w:proofErr w:type="spellStart"/>
      <w:r w:rsidR="00636AA2">
        <w:t>Amikwa</w:t>
      </w:r>
      <w:proofErr w:type="spellEnd"/>
      <w:r w:rsidR="00636AA2">
        <w:t xml:space="preserve"> and whose families have always self-identified as </w:t>
      </w:r>
      <w:proofErr w:type="spellStart"/>
      <w:r w:rsidR="00636AA2">
        <w:t>Amikwa</w:t>
      </w:r>
      <w:proofErr w:type="spellEnd"/>
      <w:r w:rsidR="00636AA2">
        <w:t>.</w:t>
      </w:r>
    </w:p>
    <w:p w14:paraId="23C4C7AA" w14:textId="3DB6685B" w:rsidR="00636AA2" w:rsidRDefault="00636AA2" w:rsidP="00124701">
      <w:r>
        <w:t xml:space="preserve">One of the most compelling pieces of evidence concerns the language spoken by the people of the eastern Georgian Bay.  The linguist Richard </w:t>
      </w:r>
      <w:r w:rsidR="00AC1C75">
        <w:t>Rhodes explains:</w:t>
      </w:r>
    </w:p>
    <w:p w14:paraId="3526237E" w14:textId="6C2EBEDD" w:rsidR="00195B91" w:rsidRDefault="00AC1C75" w:rsidP="00FE1EE7">
      <w:pPr>
        <w:ind w:left="1134" w:right="1701"/>
      </w:pPr>
      <w:r>
        <w:t xml:space="preserve">Ojibwa dialects fall into two distinct groups: a northern group comprising Severn Ojibwa in northern Ontario (known locally as Cree) and Algonquin in southwestern Quebec; and a southern group comprising all other dialects.  Of these southern dialects Ottawa is the most deviant.  </w:t>
      </w:r>
      <w:proofErr w:type="gramStart"/>
      <w:r w:rsidR="00195B91">
        <w:t>Thus</w:t>
      </w:r>
      <w:proofErr w:type="gramEnd"/>
      <w:r w:rsidR="00195B91">
        <w:t xml:space="preserve"> Eastern Ojibwa has more in common with Southwestern Ojibwa than either does with the Ottawa which separates them geographically.  However, Eastern Ojibwa and Ottawa share a very salient phonological development which makes them particularly amenable to inclusion in the same dictionary to the exclusion of other dialects.  Both have, in the last 50 years or so, lost those vowels which correspond to unstressed vowels in other dialects.  </w:t>
      </w:r>
      <w:proofErr w:type="gramStart"/>
      <w:r w:rsidR="00195B91">
        <w:t>Thus</w:t>
      </w:r>
      <w:proofErr w:type="gramEnd"/>
      <w:r w:rsidR="00195B91">
        <w:t xml:space="preserve"> one can collate forms from these two dialects without resorting to representations which are so abstract that both their usefulness to anyone other than linguists would be greatly reduced and their validity would be </w:t>
      </w:r>
      <w:r w:rsidR="00195B91">
        <w:lastRenderedPageBreak/>
        <w:t xml:space="preserve">questioned by a significant portion of the linguistic community.  Eastern Ojibwa is the dialect spoken along the eastern shore of Georgian Bay and throughout the area east of that into Quebec where it meets the </w:t>
      </w:r>
      <w:proofErr w:type="spellStart"/>
      <w:r w:rsidR="00195B91">
        <w:t>Alonquin</w:t>
      </w:r>
      <w:proofErr w:type="spellEnd"/>
      <w:r w:rsidR="00195B91">
        <w:t xml:space="preserve"> dialect.</w:t>
      </w:r>
      <w:r w:rsidR="00FE1EE7">
        <w:rPr>
          <w:rStyle w:val="FootnoteReference"/>
        </w:rPr>
        <w:footnoteReference w:id="321"/>
      </w:r>
      <w:r w:rsidR="00195B91">
        <w:t xml:space="preserve"> </w:t>
      </w:r>
    </w:p>
    <w:p w14:paraId="585D0B29" w14:textId="7C39F87E" w:rsidR="00FE1EE7" w:rsidRDefault="00FE1EE7" w:rsidP="006F0675">
      <w:r>
        <w:t xml:space="preserve">The obvious point here is that people over the course of the twentieth century, when the studies cited by Rhodes were being conducted, were speaking with </w:t>
      </w:r>
      <w:r w:rsidR="006F0675">
        <w:t xml:space="preserve">Eastern Ojibwas speakers in eastern Georgian Bay.  These would obviously have included people of the </w:t>
      </w:r>
      <w:proofErr w:type="spellStart"/>
      <w:r w:rsidR="006F0675">
        <w:t>Amikwa</w:t>
      </w:r>
      <w:proofErr w:type="spellEnd"/>
      <w:r w:rsidR="006F0675">
        <w:t xml:space="preserve"> nation.</w:t>
      </w:r>
    </w:p>
    <w:p w14:paraId="56FEEE5C" w14:textId="763A1CB2" w:rsidR="006F0675" w:rsidRDefault="006F0675" w:rsidP="005F1DCD">
      <w:pPr>
        <w:ind w:left="1134" w:right="1701"/>
      </w:pPr>
      <w:r>
        <w:t>The Ottawa dialect is also known as Chippewa or Ojibwa in Michigan and the adjacent region of southern Ontario.  This comes from the fact that many speakers of Ottawa there are descendants of Chippewas who, during the 1800s, moved into areas where Ottawa was the dialect spoken.  Sometimes Ottawa speakers will say the language they speak is a mixture of Ottawa and Chippewa or Chippewa and Ojibwa or the like, an assertion which reflects a linguistic reality arising from this historical fact.</w:t>
      </w:r>
      <w:r w:rsidR="005F1DCD">
        <w:t xml:space="preserve">  As Ojibwa, Chippewa, and Potawatomi people were settled on reserves where Ottawa was </w:t>
      </w:r>
      <w:proofErr w:type="gramStart"/>
      <w:r w:rsidR="005F1DCD">
        <w:t>spoken</w:t>
      </w:r>
      <w:proofErr w:type="gramEnd"/>
      <w:r w:rsidR="005F1DCD">
        <w:t xml:space="preserve"> they brought many words into their way of speaking Ottawa.</w:t>
      </w:r>
      <w:r w:rsidR="005F1DCD">
        <w:rPr>
          <w:rStyle w:val="FootnoteReference"/>
        </w:rPr>
        <w:footnoteReference w:id="322"/>
      </w:r>
      <w:r w:rsidR="005F1DCD">
        <w:t xml:space="preserve">  </w:t>
      </w:r>
    </w:p>
    <w:p w14:paraId="2E6BD353" w14:textId="240BB53B" w:rsidR="005F1DCD" w:rsidRDefault="005F1DCD" w:rsidP="00497CC4">
      <w:r>
        <w:t>In linguistic terms this is called substrate when a</w:t>
      </w:r>
      <w:r w:rsidRPr="005F1DCD">
        <w:t xml:space="preserve"> stratum </w:t>
      </w:r>
      <w:r>
        <w:t>o</w:t>
      </w:r>
      <w:r w:rsidRPr="005F1DCD">
        <w:t xml:space="preserve">r </w:t>
      </w:r>
      <w:proofErr w:type="spellStart"/>
      <w:r w:rsidRPr="005F1DCD">
        <w:t>strate</w:t>
      </w:r>
      <w:proofErr w:type="spellEnd"/>
      <w:r w:rsidRPr="005F1DCD">
        <w:t xml:space="preserve"> is a language that influences or is influenced by another through contact. A substratum or substrate is </w:t>
      </w:r>
      <w:r w:rsidR="00497CC4">
        <w:t xml:space="preserve">the </w:t>
      </w:r>
      <w:r w:rsidRPr="005F1DCD">
        <w:t xml:space="preserve">language that has lower </w:t>
      </w:r>
      <w:r w:rsidR="00497CC4">
        <w:t xml:space="preserve">influence than </w:t>
      </w:r>
      <w:r w:rsidRPr="005F1DCD">
        <w:t>another</w:t>
      </w:r>
      <w:r w:rsidR="00497CC4">
        <w:t>.   The language that has more influence over the other is called a sup</w:t>
      </w:r>
      <w:r w:rsidRPr="005F1DCD">
        <w:t>erstratum or superstrate.</w:t>
      </w:r>
      <w:r w:rsidR="00497CC4">
        <w:t xml:space="preserve">  </w:t>
      </w:r>
      <w:r w:rsidR="00843172">
        <w:t xml:space="preserve">A superstrate is a language or aspect of a language, typically belonging to a dominant group, which affects another socially and culturally dominated language.  </w:t>
      </w:r>
      <w:proofErr w:type="spellStart"/>
      <w:r w:rsidR="006C6A54">
        <w:t>Adstrates</w:t>
      </w:r>
      <w:proofErr w:type="spellEnd"/>
      <w:r w:rsidR="006C6A54">
        <w:t xml:space="preserve"> are languages which have influenced the elements or features of another (typically neighbouring) language or set of languages.</w:t>
      </w:r>
      <w:r w:rsidR="00843172">
        <w:t xml:space="preserve"> </w:t>
      </w:r>
      <w:r w:rsidR="006C6A54">
        <w:t xml:space="preserve"> </w:t>
      </w:r>
      <w:r w:rsidR="00843172" w:rsidRPr="00843172">
        <w:t xml:space="preserve">Usually, these languages are cognate or neighbours.  </w:t>
      </w:r>
      <w:r w:rsidR="006C6A54">
        <w:t xml:space="preserve"> </w:t>
      </w:r>
      <w:r w:rsidR="00497CC4">
        <w:t xml:space="preserve">In our case however the interest lies not in linguistic niceties but rather in historical realities.  The movement of people from Michigan and other parts of the northern states in the nineteenth century overwhelmed certain communities in what is now Ontario and changed their languages.  This helps to explain why so many of the translations provided above show two </w:t>
      </w:r>
      <w:r w:rsidR="004F7FEE">
        <w:t xml:space="preserve">Anishinaabe </w:t>
      </w:r>
      <w:r w:rsidR="00497CC4">
        <w:t>words rather</w:t>
      </w:r>
      <w:r w:rsidR="004F7FEE">
        <w:t xml:space="preserve"> than one.  Rhodes explains:</w:t>
      </w:r>
    </w:p>
    <w:p w14:paraId="074DB0CB" w14:textId="6765099D" w:rsidR="004F7FEE" w:rsidRDefault="004F7FEE" w:rsidP="00E703D2">
      <w:pPr>
        <w:ind w:left="1134" w:right="1701"/>
      </w:pPr>
      <w:r>
        <w:t xml:space="preserve">In fact, this change had not been </w:t>
      </w:r>
      <w:proofErr w:type="gramStart"/>
      <w:r>
        <w:t>uniform</w:t>
      </w:r>
      <w:proofErr w:type="gramEnd"/>
      <w:r>
        <w:t xml:space="preserve"> in either time or distribution over the Eastern Ojibwa-Ottawa area.  It has been spreading north – and eastward for around 50 years.  Bloomfield’s Walpole speaker from whom he collected data in 1937 already showed forms with restructuring, suggesting that Bloomfield may have reconstructed some of the reduced vowels indicated in his published dated (1957).  But his data from Manitoulin, dated 1940, shows no evidence of vowel deletion.  Today both Walpole and Manitoulin show complete loss of almost all of these vowels</w:t>
      </w:r>
      <w:r w:rsidR="00E703D2">
        <w:t xml:space="preserve"> with the corresponding </w:t>
      </w:r>
      <w:proofErr w:type="spellStart"/>
      <w:r w:rsidR="00E703D2">
        <w:t>morphologization</w:t>
      </w:r>
      <w:proofErr w:type="spellEnd"/>
      <w:r w:rsidR="00E703D2">
        <w:t xml:space="preserve"> of the allomorphic patterns.  At the eastern end of the Eastern Ojibwa dialect, </w:t>
      </w:r>
      <w:r w:rsidR="00E703D2">
        <w:lastRenderedPageBreak/>
        <w:t>there are communities which are as yet unaffected by this change.  It is worth noting that extrapolating this change back to its point of origin leaves us in southeastern Ontario where there is a high concentration of Potawatomi substrate.  Potawatomi underwent the same change much earlier.</w:t>
      </w:r>
      <w:r w:rsidR="00E703D2">
        <w:rPr>
          <w:rStyle w:val="FootnoteReference"/>
        </w:rPr>
        <w:footnoteReference w:id="323"/>
      </w:r>
    </w:p>
    <w:p w14:paraId="2A2EAAD2" w14:textId="225900B8" w:rsidR="006C6A54" w:rsidRDefault="006C6A54" w:rsidP="006C6A54">
      <w:r>
        <w:t xml:space="preserve">We will get to the arrival of the people from Michigan and the northern states presently, but for now it is important to note the linguistic evidence offered here.  The peoples of Georgian Bay, and this included the </w:t>
      </w:r>
      <w:proofErr w:type="spellStart"/>
      <w:r>
        <w:t>Amikwa</w:t>
      </w:r>
      <w:proofErr w:type="spellEnd"/>
      <w:r>
        <w:t xml:space="preserve"> and the people of </w:t>
      </w:r>
      <w:proofErr w:type="spellStart"/>
      <w:r w:rsidR="00843172">
        <w:t>Wasauksing</w:t>
      </w:r>
      <w:proofErr w:type="spellEnd"/>
      <w:r w:rsidR="00843172">
        <w:t xml:space="preserve"> First Nation, have had their languages changed by the arrival of speakers who spoke different dialects.  Had the </w:t>
      </w:r>
      <w:proofErr w:type="spellStart"/>
      <w:r w:rsidR="00843172">
        <w:t>Amikwa</w:t>
      </w:r>
      <w:proofErr w:type="spellEnd"/>
      <w:r w:rsidR="00843172">
        <w:t xml:space="preserve"> people – and for that matter the </w:t>
      </w:r>
      <w:proofErr w:type="spellStart"/>
      <w:r w:rsidR="00843172">
        <w:t>W</w:t>
      </w:r>
      <w:r w:rsidR="004F2060">
        <w:t>asauksing</w:t>
      </w:r>
      <w:proofErr w:type="spellEnd"/>
      <w:r w:rsidR="004F2060">
        <w:t xml:space="preserve"> people disappeared the languages of the newcomers would have simply stayed unchanged.</w:t>
      </w:r>
    </w:p>
    <w:p w14:paraId="4B7D48F1" w14:textId="6623D8C3" w:rsidR="00E25801" w:rsidRDefault="00E25801" w:rsidP="006C6A54">
      <w:pPr>
        <w:rPr>
          <w:b/>
          <w:bCs/>
        </w:rPr>
      </w:pPr>
      <w:proofErr w:type="spellStart"/>
      <w:r w:rsidRPr="004E15A3">
        <w:rPr>
          <w:b/>
          <w:bCs/>
          <w:i/>
          <w:iCs/>
        </w:rPr>
        <w:t>Doodem</w:t>
      </w:r>
      <w:proofErr w:type="spellEnd"/>
      <w:r>
        <w:rPr>
          <w:b/>
          <w:bCs/>
        </w:rPr>
        <w:t xml:space="preserve"> and Language</w:t>
      </w:r>
    </w:p>
    <w:p w14:paraId="56F73953" w14:textId="49D9D3FF" w:rsidR="00E25801" w:rsidRDefault="00E25801" w:rsidP="006C6A54">
      <w:r>
        <w:t xml:space="preserve">The identity of the people of the </w:t>
      </w:r>
      <w:proofErr w:type="spellStart"/>
      <w:r>
        <w:t>Amikwa</w:t>
      </w:r>
      <w:proofErr w:type="spellEnd"/>
      <w:r>
        <w:t xml:space="preserve"> nation with the beaver is not necessarily evidence of the </w:t>
      </w:r>
      <w:proofErr w:type="spellStart"/>
      <w:r w:rsidRPr="004E15A3">
        <w:rPr>
          <w:i/>
          <w:iCs/>
        </w:rPr>
        <w:t>doodem</w:t>
      </w:r>
      <w:proofErr w:type="spellEnd"/>
      <w:r w:rsidRPr="004E15A3">
        <w:rPr>
          <w:i/>
          <w:iCs/>
        </w:rPr>
        <w:t xml:space="preserve"> s</w:t>
      </w:r>
      <w:r>
        <w:t xml:space="preserve">ystem that has so fascinated academics, and in particular anthropologists.  We have already seen that the root of </w:t>
      </w:r>
      <w:proofErr w:type="spellStart"/>
      <w:r>
        <w:t>Odaawaa</w:t>
      </w:r>
      <w:proofErr w:type="spellEnd"/>
      <w:r>
        <w:t xml:space="preserve"> is ‘reed’ and the reference in this exonym is to </w:t>
      </w:r>
      <w:r w:rsidR="00F96F7E">
        <w:t xml:space="preserve">the production of woven products that they </w:t>
      </w:r>
      <w:proofErr w:type="spellStart"/>
      <w:r w:rsidR="00F96F7E">
        <w:t>Odaawaa</w:t>
      </w:r>
      <w:proofErr w:type="spellEnd"/>
      <w:r w:rsidR="00F96F7E">
        <w:t xml:space="preserve"> specialized in.  We have also seen that the root of Ojibwa is simply a Cree idiom for ‘word-shortener’ and it makes sense that the first people to be called Ojibwa, as we have seen above in </w:t>
      </w:r>
      <w:proofErr w:type="spellStart"/>
      <w:r w:rsidR="00F96F7E">
        <w:t>Louvigny’s</w:t>
      </w:r>
      <w:proofErr w:type="spellEnd"/>
      <w:r w:rsidR="00F96F7E">
        <w:t xml:space="preserve"> survey were the </w:t>
      </w:r>
      <w:proofErr w:type="spellStart"/>
      <w:r w:rsidR="00891357">
        <w:t>Obadjiwon</w:t>
      </w:r>
      <w:proofErr w:type="spellEnd"/>
      <w:r w:rsidR="00F96F7E">
        <w:t xml:space="preserve"> Ojibwa (or </w:t>
      </w:r>
      <w:proofErr w:type="spellStart"/>
      <w:r w:rsidR="00F96F7E">
        <w:t>Sauteurs</w:t>
      </w:r>
      <w:proofErr w:type="spellEnd"/>
      <w:r w:rsidR="00F96F7E">
        <w:t xml:space="preserve">) who because of their geographic location had more interactions with the western Cree.  The Saulteaux of Manitoba being evidence of this interaction.  Other groups were named for geographic features – like the </w:t>
      </w:r>
      <w:proofErr w:type="spellStart"/>
      <w:r w:rsidR="00F96F7E">
        <w:t>Missisakis</w:t>
      </w:r>
      <w:proofErr w:type="spellEnd"/>
      <w:r w:rsidR="00F96F7E">
        <w:t xml:space="preserve"> and the </w:t>
      </w:r>
      <w:proofErr w:type="spellStart"/>
      <w:r w:rsidR="00F96F7E">
        <w:t>Nassauakuetons</w:t>
      </w:r>
      <w:proofErr w:type="spellEnd"/>
      <w:r w:rsidR="00F96F7E">
        <w:t xml:space="preserve">.  Still other exonyms referred to families and the like.  The exact origin of the word </w:t>
      </w:r>
      <w:proofErr w:type="spellStart"/>
      <w:r w:rsidR="00F96F7E">
        <w:t>Amikwa</w:t>
      </w:r>
      <w:proofErr w:type="spellEnd"/>
      <w:r w:rsidR="00F96F7E">
        <w:t xml:space="preserve"> does not matter</w:t>
      </w:r>
      <w:r w:rsidR="00F97576">
        <w:t xml:space="preserve">.  It is a red herring offered by those who would deny the existence of the people of the </w:t>
      </w:r>
      <w:proofErr w:type="spellStart"/>
      <w:r w:rsidR="00F97576">
        <w:t>Amikwa</w:t>
      </w:r>
      <w:proofErr w:type="spellEnd"/>
      <w:r w:rsidR="00F97576">
        <w:t xml:space="preserve"> nation.  The people of the </w:t>
      </w:r>
      <w:proofErr w:type="spellStart"/>
      <w:r w:rsidR="00F97576">
        <w:t>Amikwa</w:t>
      </w:r>
      <w:proofErr w:type="spellEnd"/>
      <w:r w:rsidR="00F97576">
        <w:t xml:space="preserve"> nation referred to themselves as Anishinaabe as did all of the others.</w:t>
      </w:r>
    </w:p>
    <w:p w14:paraId="693741A4" w14:textId="32ED73BA" w:rsidR="004265F4" w:rsidRDefault="004265F4" w:rsidP="006C6A54">
      <w:r>
        <w:t xml:space="preserve">The problem with the study of </w:t>
      </w:r>
      <w:proofErr w:type="spellStart"/>
      <w:r w:rsidRPr="004E15A3">
        <w:rPr>
          <w:i/>
          <w:iCs/>
        </w:rPr>
        <w:t>doodem</w:t>
      </w:r>
      <w:proofErr w:type="spellEnd"/>
      <w:r>
        <w:t xml:space="preserve"> has two sides.  In a general way there is the Eurocentric issue of regarding Indigenous peoples’ spirituality not as something affording them comfort and an </w:t>
      </w:r>
      <w:proofErr w:type="gramStart"/>
      <w:r>
        <w:t>important  connection</w:t>
      </w:r>
      <w:proofErr w:type="gramEnd"/>
      <w:r>
        <w:t xml:space="preserve"> to their past, their learning, and their own sense of self identity but rather as material for theory and polemic.    It is academic rather than scholarly </w:t>
      </w:r>
      <w:proofErr w:type="gramStart"/>
      <w:r>
        <w:t>and in the case</w:t>
      </w:r>
      <w:proofErr w:type="gramEnd"/>
      <w:r>
        <w:t xml:space="preserve"> here academic in the sense of having no consequence</w:t>
      </w:r>
      <w:r w:rsidR="004E20D9">
        <w:t xml:space="preserve">.  The other side of the problem concerns the false syllogism: the </w:t>
      </w:r>
      <w:proofErr w:type="spellStart"/>
      <w:r w:rsidR="004E20D9">
        <w:t>Amikwa</w:t>
      </w:r>
      <w:proofErr w:type="spellEnd"/>
      <w:r w:rsidR="004E20D9">
        <w:t xml:space="preserve"> are members of the beaver </w:t>
      </w:r>
      <w:proofErr w:type="spellStart"/>
      <w:r w:rsidR="004E20D9" w:rsidRPr="009D42FF">
        <w:rPr>
          <w:i/>
          <w:iCs/>
        </w:rPr>
        <w:t>doodem</w:t>
      </w:r>
      <w:proofErr w:type="spellEnd"/>
      <w:r w:rsidR="004E20D9">
        <w:t xml:space="preserve">; there is no beaver </w:t>
      </w:r>
      <w:proofErr w:type="spellStart"/>
      <w:r w:rsidR="004E20D9" w:rsidRPr="009D42FF">
        <w:rPr>
          <w:i/>
          <w:iCs/>
        </w:rPr>
        <w:t>doodem</w:t>
      </w:r>
      <w:proofErr w:type="spellEnd"/>
      <w:r w:rsidR="004E20D9">
        <w:t xml:space="preserve">; </w:t>
      </w:r>
      <w:proofErr w:type="gramStart"/>
      <w:r w:rsidR="004E20D9">
        <w:t>therefore</w:t>
      </w:r>
      <w:proofErr w:type="gramEnd"/>
      <w:r w:rsidR="004E20D9">
        <w:t xml:space="preserve"> there is no </w:t>
      </w:r>
      <w:proofErr w:type="spellStart"/>
      <w:r w:rsidR="004E20D9">
        <w:t>Amikwa</w:t>
      </w:r>
      <w:proofErr w:type="spellEnd"/>
      <w:r w:rsidR="004E20D9">
        <w:t>.</w:t>
      </w:r>
    </w:p>
    <w:p w14:paraId="5A7D6A87" w14:textId="323A6F98" w:rsidR="004E20D9" w:rsidRDefault="004E20D9" w:rsidP="006C6A54">
      <w:r>
        <w:t>In the interest of full disclosure</w:t>
      </w:r>
      <w:r w:rsidR="009D42FF">
        <w:t>,</w:t>
      </w:r>
      <w:r>
        <w:t xml:space="preserve"> I hasten to add that this issue is not a new one to me.  When I was a graduate student at the University of Toronto in the 1980s and early </w:t>
      </w:r>
      <w:proofErr w:type="gramStart"/>
      <w:r>
        <w:t>1990s</w:t>
      </w:r>
      <w:proofErr w:type="gramEnd"/>
      <w:r>
        <w:t xml:space="preserve"> I was hired as a research assistant by Mary Black Rogers to work on the </w:t>
      </w:r>
      <w:proofErr w:type="spellStart"/>
      <w:r>
        <w:t>Weagamow</w:t>
      </w:r>
      <w:proofErr w:type="spellEnd"/>
      <w:r>
        <w:t xml:space="preserve"> Project that she and her husband Ed Rogers of the </w:t>
      </w:r>
      <w:r w:rsidR="004E0DF4">
        <w:t xml:space="preserve">Department of Ethnology at the </w:t>
      </w:r>
      <w:r>
        <w:t xml:space="preserve">Royal Ontario Museum had devoted much of their professional lives to studying.  My particular assignment was to find the </w:t>
      </w:r>
      <w:r w:rsidR="002E1F59">
        <w:t xml:space="preserve">references to </w:t>
      </w:r>
      <w:r>
        <w:t xml:space="preserve">descendants of ‘Old Crane’ in the </w:t>
      </w:r>
      <w:r w:rsidR="002E1F59">
        <w:t xml:space="preserve">papers of the Hudson’s Bay Company </w:t>
      </w:r>
      <w:r w:rsidR="00704C5A">
        <w:t>“Jo</w:t>
      </w:r>
      <w:r w:rsidR="002E1F59">
        <w:t>urnals</w:t>
      </w:r>
      <w:r w:rsidR="00704C5A">
        <w:t xml:space="preserve"> of Occurrences</w:t>
      </w:r>
      <w:r w:rsidR="004E0DF4">
        <w:t>,</w:t>
      </w:r>
      <w:r w:rsidR="00704C5A">
        <w:t>”</w:t>
      </w:r>
      <w:r w:rsidR="004E0DF4">
        <w:t xml:space="preserve"> mainly</w:t>
      </w:r>
      <w:r w:rsidR="00704C5A">
        <w:t>,</w:t>
      </w:r>
      <w:r w:rsidR="004E0DF4">
        <w:t xml:space="preserve"> but not only, </w:t>
      </w:r>
      <w:r w:rsidR="00704C5A">
        <w:t xml:space="preserve">from </w:t>
      </w:r>
      <w:proofErr w:type="spellStart"/>
      <w:r w:rsidR="004E0DF4">
        <w:t>Osnaburgh</w:t>
      </w:r>
      <w:proofErr w:type="spellEnd"/>
      <w:r w:rsidR="004E0DF4">
        <w:t xml:space="preserve"> House</w:t>
      </w:r>
      <w:r w:rsidR="00D1017B">
        <w:t xml:space="preserve"> and Cat Lake</w:t>
      </w:r>
      <w:r w:rsidR="004E0DF4">
        <w:t xml:space="preserve">, </w:t>
      </w:r>
      <w:r w:rsidR="002E1F59">
        <w:t xml:space="preserve">and to transcribe </w:t>
      </w:r>
      <w:r w:rsidR="002E1F59" w:rsidRPr="004E0DF4">
        <w:rPr>
          <w:i/>
          <w:iCs/>
        </w:rPr>
        <w:t>the entirety</w:t>
      </w:r>
      <w:r w:rsidR="002E1F59">
        <w:t xml:space="preserve"> </w:t>
      </w:r>
      <w:r w:rsidR="00704C5A">
        <w:t xml:space="preserve">– emphasis added </w:t>
      </w:r>
      <w:r w:rsidR="002E1F59">
        <w:t xml:space="preserve">of Ed’s field notes from the cassette tapes he had used.  </w:t>
      </w:r>
      <w:r w:rsidR="003B5E1E">
        <w:t>I did this every Wednesday</w:t>
      </w:r>
      <w:r w:rsidR="004E0DF4">
        <w:t xml:space="preserve">, for two years.  </w:t>
      </w:r>
    </w:p>
    <w:p w14:paraId="67AB972A" w14:textId="69CF0E3C" w:rsidR="002E1F59" w:rsidRPr="00E25801" w:rsidRDefault="002E1F59" w:rsidP="006C6A54">
      <w:r>
        <w:lastRenderedPageBreak/>
        <w:t xml:space="preserve">I can still hear his voice, clear as noon, and one of the things that his voice said, again and again was that it was completely wrong to assume that animal names represented </w:t>
      </w:r>
      <w:proofErr w:type="spellStart"/>
      <w:r w:rsidRPr="009D42FF">
        <w:rPr>
          <w:i/>
          <w:iCs/>
        </w:rPr>
        <w:t>doodemowaan</w:t>
      </w:r>
      <w:proofErr w:type="spellEnd"/>
      <w:r>
        <w:t xml:space="preserve"> or clans.</w:t>
      </w:r>
      <w:r w:rsidR="009D42FF">
        <w:t xml:space="preserve">  We have already noted that the names of the different nations round Lake Huron came from many different sources and were used as exonyms.  The peoples themselves used the term Anishinaabe to self-identify and only used the specific </w:t>
      </w:r>
      <w:r w:rsidR="003B5E1E">
        <w:t xml:space="preserve">terms when </w:t>
      </w:r>
      <w:r w:rsidR="00D1017B">
        <w:t>asked to specify</w:t>
      </w:r>
      <w:r w:rsidR="003B5E1E">
        <w:t xml:space="preserve"> or when referring to their neighbours and allies.</w:t>
      </w:r>
      <w:r w:rsidR="00D1017B">
        <w:rPr>
          <w:rStyle w:val="FootnoteReference"/>
        </w:rPr>
        <w:footnoteReference w:id="324"/>
      </w:r>
    </w:p>
    <w:p w14:paraId="4BBF716B" w14:textId="77777777" w:rsidR="002D00FD" w:rsidRDefault="00E25801" w:rsidP="005315B3">
      <w:r>
        <w:t>Basil Johnston</w:t>
      </w:r>
      <w:r w:rsidR="00CA3487">
        <w:t xml:space="preserve">, </w:t>
      </w:r>
      <w:r w:rsidR="00CA3487" w:rsidRPr="00CA3487">
        <w:t xml:space="preserve">a member of the Chippewas of </w:t>
      </w:r>
      <w:proofErr w:type="spellStart"/>
      <w:r w:rsidR="00CA3487" w:rsidRPr="00CA3487">
        <w:t>Nawash</w:t>
      </w:r>
      <w:proofErr w:type="spellEnd"/>
      <w:r w:rsidR="00CA3487" w:rsidRPr="00CA3487">
        <w:t xml:space="preserve"> First Nation (</w:t>
      </w:r>
      <w:r w:rsidR="005315B3">
        <w:t xml:space="preserve">formerly </w:t>
      </w:r>
      <w:r w:rsidR="00CA3487" w:rsidRPr="00CA3487">
        <w:t>Cape Croker</w:t>
      </w:r>
      <w:r w:rsidR="005315B3">
        <w:t>)</w:t>
      </w:r>
      <w:r w:rsidR="00CA3487" w:rsidRPr="00CA3487">
        <w:t xml:space="preserve"> or </w:t>
      </w:r>
      <w:proofErr w:type="spellStart"/>
      <w:r w:rsidR="00CA3487" w:rsidRPr="00CA3487">
        <w:t>Neyaashiinigmiing</w:t>
      </w:r>
      <w:proofErr w:type="spellEnd"/>
      <w:r w:rsidR="00CA3487">
        <w:t xml:space="preserve"> </w:t>
      </w:r>
      <w:r w:rsidR="00E205EE">
        <w:t xml:space="preserve">(at the portage across the point) </w:t>
      </w:r>
      <w:r w:rsidR="00CA3487">
        <w:t>and a colleague of Edward Rogers in the Department of Ethnology at the Royal Ontario Museum</w:t>
      </w:r>
      <w:r w:rsidR="00CA3487" w:rsidRPr="00CA3487">
        <w:t xml:space="preserve"> </w:t>
      </w:r>
      <w:r w:rsidR="005315B3">
        <w:t>was actually originally</w:t>
      </w:r>
      <w:r>
        <w:t xml:space="preserve"> </w:t>
      </w:r>
      <w:proofErr w:type="spellStart"/>
      <w:r>
        <w:t>Wasauksing</w:t>
      </w:r>
      <w:proofErr w:type="spellEnd"/>
      <w:r w:rsidR="005315B3">
        <w:t xml:space="preserve"> or</w:t>
      </w:r>
      <w:r>
        <w:t xml:space="preserve"> Parry Island </w:t>
      </w:r>
      <w:r w:rsidR="005315B3">
        <w:t>in southern Georgian Bay</w:t>
      </w:r>
      <w:r>
        <w:t xml:space="preserve">. </w:t>
      </w:r>
      <w:r w:rsidR="005315B3">
        <w:t xml:space="preserve"> Again</w:t>
      </w:r>
      <w:r w:rsidR="00E205EE">
        <w:t>,</w:t>
      </w:r>
      <w:r w:rsidR="005315B3">
        <w:t xml:space="preserve"> in the interest of full disclosure, I hasten to point out that I met him socially in</w:t>
      </w:r>
      <w:r w:rsidR="002D00FD">
        <w:t xml:space="preserve"> June or July of</w:t>
      </w:r>
      <w:r w:rsidR="005315B3">
        <w:t xml:space="preserve"> 1993 when we were </w:t>
      </w:r>
      <w:r w:rsidR="002D00FD">
        <w:t xml:space="preserve">both invited to </w:t>
      </w:r>
      <w:r w:rsidR="005315B3">
        <w:t xml:space="preserve">speak </w:t>
      </w:r>
      <w:r w:rsidR="008466AC">
        <w:t>on</w:t>
      </w:r>
      <w:r w:rsidR="005315B3">
        <w:t xml:space="preserve"> ‘Morning North’ on CBC Radio.</w:t>
      </w:r>
    </w:p>
    <w:p w14:paraId="0695C623" w14:textId="1A51B5FD" w:rsidR="005315B3" w:rsidRDefault="005315B3" w:rsidP="005315B3">
      <w:r>
        <w:t xml:space="preserve">  </w:t>
      </w:r>
      <w:r w:rsidR="008466AC">
        <w:t xml:space="preserve">He was the first to explain to me the meaning of </w:t>
      </w:r>
      <w:proofErr w:type="spellStart"/>
      <w:r w:rsidR="008466AC">
        <w:t>Odaawaa</w:t>
      </w:r>
      <w:proofErr w:type="spellEnd"/>
      <w:r w:rsidR="008466AC">
        <w:t xml:space="preserve"> as the ’the reed mat people.’  Over the years h</w:t>
      </w:r>
      <w:r>
        <w:t>e became one of my generous sources of information and he convinced me, he spoke forcibly on this issue</w:t>
      </w:r>
      <w:r w:rsidR="00E205EE">
        <w:t>,</w:t>
      </w:r>
      <w:r>
        <w:t xml:space="preserve"> of the value of etymology as a</w:t>
      </w:r>
      <w:r w:rsidR="007739DD">
        <w:t xml:space="preserve"> tool in the historian’s kit.  Over the years he answered many questions regarding the Anishinaabe roots of particular names, toponyms, autonyms, exonyms, and other language issues.  </w:t>
      </w:r>
      <w:r w:rsidR="008466AC">
        <w:t xml:space="preserve">His explanation of the concept of the </w:t>
      </w:r>
      <w:proofErr w:type="spellStart"/>
      <w:r w:rsidR="008466AC" w:rsidRPr="008466AC">
        <w:rPr>
          <w:i/>
          <w:iCs/>
        </w:rPr>
        <w:t>doodem</w:t>
      </w:r>
      <w:proofErr w:type="spellEnd"/>
      <w:r w:rsidR="008466AC">
        <w:t xml:space="preserve"> is a case in point.  He examines the term with regard to its etymology:</w:t>
      </w:r>
    </w:p>
    <w:p w14:paraId="6D986378" w14:textId="0FB702FD" w:rsidR="00E25801" w:rsidRDefault="00E25801" w:rsidP="00F355CA">
      <w:pPr>
        <w:ind w:left="1134" w:right="1701"/>
      </w:pPr>
      <w:r>
        <w:t>The evidence is strong that the term “</w:t>
      </w:r>
      <w:proofErr w:type="spellStart"/>
      <w:r>
        <w:t>dodaem</w:t>
      </w:r>
      <w:proofErr w:type="spellEnd"/>
      <w:r>
        <w:t>” comes from the same root as “</w:t>
      </w:r>
      <w:proofErr w:type="spellStart"/>
      <w:r>
        <w:t>dodum</w:t>
      </w:r>
      <w:proofErr w:type="spellEnd"/>
      <w:r>
        <w:t>” and “</w:t>
      </w:r>
      <w:proofErr w:type="spellStart"/>
      <w:r>
        <w:t>dodosh</w:t>
      </w:r>
      <w:proofErr w:type="spellEnd"/>
      <w:r>
        <w:t>.” “</w:t>
      </w:r>
      <w:proofErr w:type="spellStart"/>
      <w:r>
        <w:t>Dodum</w:t>
      </w:r>
      <w:proofErr w:type="spellEnd"/>
      <w:r>
        <w:t>” means to do or fulfil, while “</w:t>
      </w:r>
      <w:proofErr w:type="spellStart"/>
      <w:r>
        <w:t>Dodosh</w:t>
      </w:r>
      <w:proofErr w:type="spellEnd"/>
      <w:r>
        <w:t xml:space="preserve">,” literally means breast, that from which milk, or food, or sustenance is drawn. </w:t>
      </w:r>
      <w:proofErr w:type="spellStart"/>
      <w:r>
        <w:t>Dodaem</w:t>
      </w:r>
      <w:proofErr w:type="spellEnd"/>
      <w:r>
        <w:t xml:space="preserve"> may mean “that from which I draw my purpose, meaning, and being.</w:t>
      </w:r>
      <w:r w:rsidR="00F355CA">
        <w:rPr>
          <w:rStyle w:val="FootnoteReference"/>
        </w:rPr>
        <w:footnoteReference w:id="325"/>
      </w:r>
    </w:p>
    <w:p w14:paraId="7AFA4EC4" w14:textId="25ECE995" w:rsidR="005161E6" w:rsidRDefault="005161E6" w:rsidP="00E205EE">
      <w:r>
        <w:t xml:space="preserve">In other words, the </w:t>
      </w:r>
      <w:proofErr w:type="spellStart"/>
      <w:r>
        <w:rPr>
          <w:i/>
          <w:iCs/>
        </w:rPr>
        <w:t>doodem</w:t>
      </w:r>
      <w:proofErr w:type="spellEnd"/>
      <w:r>
        <w:rPr>
          <w:i/>
          <w:iCs/>
        </w:rPr>
        <w:t xml:space="preserve"> </w:t>
      </w:r>
      <w:r>
        <w:t xml:space="preserve">is a means of understanding the world and identifying its necessities.  It is not a suffocating anthropological construct which insists on treating Indigenous peoples as subjects for </w:t>
      </w:r>
      <w:r w:rsidR="00E205EE">
        <w:t>Eurocentric theory and polemic.  We have to understand the term from the perspective of its etymology.</w:t>
      </w:r>
    </w:p>
    <w:p w14:paraId="0CC9C76F" w14:textId="29C66BB7" w:rsidR="006069CF" w:rsidRDefault="006069CF" w:rsidP="00E205EE">
      <w:pPr>
        <w:rPr>
          <w:b/>
          <w:bCs/>
        </w:rPr>
      </w:pPr>
      <w:r>
        <w:rPr>
          <w:b/>
          <w:bCs/>
        </w:rPr>
        <w:t>The New Arrivals</w:t>
      </w:r>
    </w:p>
    <w:p w14:paraId="3C1F2731" w14:textId="7B347227" w:rsidR="006069CF" w:rsidRDefault="00393F41" w:rsidP="00E205EE">
      <w:r>
        <w:t>After linguistics and language, a</w:t>
      </w:r>
      <w:r w:rsidR="006069CF">
        <w:t xml:space="preserve">nother piece of evidence which explains the lack of historical documentation on the </w:t>
      </w:r>
      <w:proofErr w:type="spellStart"/>
      <w:r w:rsidR="006069CF">
        <w:t>Amikwa</w:t>
      </w:r>
      <w:proofErr w:type="spellEnd"/>
      <w:r w:rsidR="006069CF">
        <w:t xml:space="preserve"> people </w:t>
      </w:r>
      <w:r>
        <w:t xml:space="preserve">concerns the arrivals from Michigan and the northern states in the early years of the nineteenth century.  As we have seen in our discussion of linguistics, the evidence of </w:t>
      </w:r>
      <w:proofErr w:type="spellStart"/>
      <w:r>
        <w:t>Boodwaadmii</w:t>
      </w:r>
      <w:proofErr w:type="spellEnd"/>
      <w:r>
        <w:t xml:space="preserve">, Ojibwa, and </w:t>
      </w:r>
      <w:proofErr w:type="spellStart"/>
      <w:r>
        <w:t>Odaawaa</w:t>
      </w:r>
      <w:proofErr w:type="spellEnd"/>
      <w:r>
        <w:t xml:space="preserve"> arrival onto the British and later the Canadian side of the boundary is strong, so strong in fact as to be self-evident.  </w:t>
      </w:r>
      <w:r w:rsidR="00DF794E">
        <w:t xml:space="preserve">The various reserves across Lake Huron reflect this truth.  Some, like Garden River, are almost entirely populated by people who left what would become Michigan.  Others, like Walpole Island, are made of a blend, ‘the Three Fires Confederacy.  </w:t>
      </w:r>
      <w:r w:rsidR="00143068">
        <w:t xml:space="preserve">The work of historian Phil </w:t>
      </w:r>
      <w:proofErr w:type="spellStart"/>
      <w:r w:rsidR="00143068">
        <w:t>Bellfy</w:t>
      </w:r>
      <w:proofErr w:type="spellEnd"/>
      <w:r w:rsidR="00143068">
        <w:t xml:space="preserve"> (see Appendix </w:t>
      </w:r>
      <w:r w:rsidR="00B12975">
        <w:t>Five</w:t>
      </w:r>
      <w:r w:rsidR="00143068">
        <w:t xml:space="preserve">) demonstrates this reality in stark terms.  He compiled </w:t>
      </w:r>
      <w:r w:rsidR="00143068">
        <w:lastRenderedPageBreak/>
        <w:t xml:space="preserve">lists of </w:t>
      </w:r>
      <w:proofErr w:type="spellStart"/>
      <w:r w:rsidR="004E15A3" w:rsidRPr="004E15A3">
        <w:rPr>
          <w:i/>
          <w:iCs/>
        </w:rPr>
        <w:t>ogima</w:t>
      </w:r>
      <w:r w:rsidR="00143068" w:rsidRPr="004E15A3">
        <w:rPr>
          <w:i/>
          <w:iCs/>
        </w:rPr>
        <w:t>k</w:t>
      </w:r>
      <w:proofErr w:type="spellEnd"/>
      <w:r w:rsidR="00143068">
        <w:t xml:space="preserve"> who signed a treaty in Michigan and then signed a treaty in Upper Canada or Canada West as it became known after the Act of Union in 1840.</w:t>
      </w:r>
    </w:p>
    <w:p w14:paraId="18D433F5" w14:textId="5723DF23" w:rsidR="00143068" w:rsidRPr="006069CF" w:rsidRDefault="00066C1A" w:rsidP="00E205EE">
      <w:r>
        <w:t xml:space="preserve">Of course, as we have seen repeatedly some peoples lived on both sides of the boundary.  In the case of the people of the </w:t>
      </w:r>
      <w:proofErr w:type="spellStart"/>
      <w:r>
        <w:t>Amikwa</w:t>
      </w:r>
      <w:proofErr w:type="spellEnd"/>
      <w:r>
        <w:t xml:space="preserve"> nation, they maintained fishing stations on the islands of Georgian Bay and the North Channel which fell on the British-Canadian side of the boundary but also in the Beaver Islands on the Michigan side of the boundary.  It is possible that they maintained fishing stations in other places in what is now Michigan as well.  The Jay Treaty was meant to address this concern as </w:t>
      </w:r>
      <w:proofErr w:type="spellStart"/>
      <w:r>
        <w:t>Bel</w:t>
      </w:r>
      <w:r w:rsidR="007A7D49">
        <w:t>l</w:t>
      </w:r>
      <w:r>
        <w:t>fy</w:t>
      </w:r>
      <w:proofErr w:type="spellEnd"/>
      <w:r>
        <w:t xml:space="preserve"> notes</w:t>
      </w:r>
      <w:r w:rsidR="007A7D49">
        <w:t>:</w:t>
      </w:r>
    </w:p>
    <w:p w14:paraId="3E3B072D" w14:textId="3BA2CB36" w:rsidR="003F4676" w:rsidRDefault="00143068" w:rsidP="00143068">
      <w:pPr>
        <w:ind w:left="1134" w:right="1701"/>
      </w:pPr>
      <w:r w:rsidRPr="00143068">
        <w:t xml:space="preserve">Article 3 of the Jay Treaty between the United States and Great Britain mentions by name three distinct segments of the North American population: British subjects, citizens of the United States, and “Indians dwelling on either side of the said boundary line.” It has been argued since at least 1795 that this statement is tacit recognition of the sovereignty of Native peoples.  Despite this tacit recognition, the Canadian and the US governments now refuse to recognize the provisions of the Jay Treaty that mention “Indians,” the most important of which is the right of Native people to “freely pass and repass” the border between the two countries exempt from custom duties.  Despite the US and Canadian governments’ refusal to recognize any Jay Treaty rights, one of the most visible and political manifestations of </w:t>
      </w:r>
      <w:proofErr w:type="spellStart"/>
      <w:r w:rsidRPr="00143068">
        <w:t>Anishnaabeg</w:t>
      </w:r>
      <w:proofErr w:type="spellEnd"/>
      <w:r w:rsidRPr="00143068">
        <w:t xml:space="preserve"> sovereignty in the Great Lakes is the fact that Native people of the area continue to exercise their Jay Treaty rights by “passing and re-passing” the border and refusing to pay duty on the goods they “import.” The obvious consequence of the assertion by Native people of assumed Jay Treaty rights is a plethora of court cases in both the US and in Canada, court cases that have never been decided in favour of Native people; yet the people persist in asserting those rights, and defending those rights in the courts.”</w:t>
      </w:r>
      <w:r w:rsidR="007A7D49">
        <w:rPr>
          <w:rStyle w:val="FootnoteReference"/>
        </w:rPr>
        <w:footnoteReference w:id="326"/>
      </w:r>
      <w:r w:rsidRPr="00143068">
        <w:t xml:space="preserve"> </w:t>
      </w:r>
    </w:p>
    <w:p w14:paraId="6F5AB061" w14:textId="02626E20" w:rsidR="0091680E" w:rsidRDefault="0091680E" w:rsidP="00470906">
      <w:proofErr w:type="spellStart"/>
      <w:r>
        <w:t>Bellfy’s</w:t>
      </w:r>
      <w:proofErr w:type="spellEnd"/>
      <w:r>
        <w:t xml:space="preserve"> argument here is that the Jay’s Treaty recognizes a strength and a right.  In this paper I have attempted to show that the Anishinaabe peoples of Lake Huron need to be understood in terms of their relations with the entire Lake, </w:t>
      </w:r>
      <w:r w:rsidR="00470906">
        <w:t xml:space="preserve">its channels, </w:t>
      </w:r>
      <w:r>
        <w:t xml:space="preserve">its affluents, and the relations between the peoples living round it. </w:t>
      </w:r>
      <w:r w:rsidR="00470906">
        <w:t xml:space="preserve"> </w:t>
      </w:r>
      <w:proofErr w:type="spellStart"/>
      <w:r w:rsidR="00470906">
        <w:t>Bellfy</w:t>
      </w:r>
      <w:proofErr w:type="spellEnd"/>
      <w:r w:rsidR="00470906">
        <w:t xml:space="preserve"> sees this as a strength, and a source of unity, and he sees Article 3 of the Jay Treaty as an official recognition of that truth in the years following the American War of Independence.</w:t>
      </w:r>
      <w:r>
        <w:t xml:space="preserve"> </w:t>
      </w:r>
    </w:p>
    <w:p w14:paraId="66FBD483" w14:textId="4672869E" w:rsidR="003F4676" w:rsidRDefault="00470906" w:rsidP="00124701">
      <w:proofErr w:type="gramStart"/>
      <w:r>
        <w:t>Unfortunately</w:t>
      </w:r>
      <w:proofErr w:type="gramEnd"/>
      <w:r>
        <w:t xml:space="preserve"> the situation changed, and for the worse, with the end of the War of 1812.  Land speculation, money, the trade in alcohol, and naked aggression on the part of certain American officials led to a mass exodus.  Some peoples were forced out and went to Kansas, where they were completely unfamiliar with the land and the lifeways required to live on the plains.  Others left on their own volition and went to familiar territories on the British-Canadian side of the boundary.</w:t>
      </w:r>
      <w:r w:rsidR="00F65727">
        <w:t xml:space="preserve">  The American ethnohistorian Charles Cleland explains the process and the reasons</w:t>
      </w:r>
      <w:r w:rsidR="003B0786">
        <w:t xml:space="preserve">.  At the Treaty of Saginaw in 1819, </w:t>
      </w:r>
      <w:r w:rsidR="003B0786">
        <w:lastRenderedPageBreak/>
        <w:t xml:space="preserve">for example Governor </w:t>
      </w:r>
      <w:r w:rsidR="00810607">
        <w:t xml:space="preserve">Lewis </w:t>
      </w:r>
      <w:r w:rsidR="003B0786">
        <w:t xml:space="preserve">Cass of Michigan violated the policy he was meant to enforce in spectacular fashion: </w:t>
      </w:r>
    </w:p>
    <w:p w14:paraId="79B0EA0D" w14:textId="32A3334A" w:rsidR="003B0786" w:rsidRDefault="003B0786" w:rsidP="003B0786">
      <w:pPr>
        <w:ind w:left="1134" w:right="1701"/>
      </w:pPr>
      <w:r w:rsidRPr="003B0786">
        <w:t>Cass came well prepared to deal with the Chippewa. On board the Porcupine were Indian presents valued at about $1,500. Also included was a quantity of alcohol. Despite long-standing official US policy against the introduction of intoxicating beverages into Indian country, one of the major proponents of the policy and the person responsible for curbing its use in Michigan was now prepared to supply it to the Saginaw Chippewa in order to induce them to sell their land. Skeptics of Cass’s actual intentions in this regard may be convinced by the fact that he prepared for the ten-day parley by purchasing 39 gallons of brandy, 91 gallons of wine, 41 ½ gallons of fourth proofed spirits, ten gallons of whiskey, and six gallons of gin from the Whipple and Smythe Company for a total expenditure of $587.12. This amount was approximately a quarter of the expenses for Indian presents. Clearly, Cass was planning some party.</w:t>
      </w:r>
      <w:r w:rsidR="00810607">
        <w:rPr>
          <w:rStyle w:val="FootnoteReference"/>
        </w:rPr>
        <w:footnoteReference w:id="327"/>
      </w:r>
    </w:p>
    <w:p w14:paraId="39F37A32" w14:textId="2F3E1EC7" w:rsidR="00810607" w:rsidRDefault="00810607" w:rsidP="00B91E16">
      <w:r>
        <w:t>The aftermath of these ‘negotiations’ was a brawl</w:t>
      </w:r>
      <w:r w:rsidR="00647678">
        <w:t>.  Some of the American fur traders convinced Cass that they were owed money by the Chippewa negotiators to settle past fur trading debts and Cass agreed to pay this to them ‘directly’ thus not only cheating the Chippewa negotiators out of their land, he then did not even pay them what had been agreed upon and gave the money instead to the traders for their spurious claims.  This led to recriminations, and to Cass trying to fix the situation, and to</w:t>
      </w:r>
      <w:r w:rsidR="00B91E16">
        <w:t>,</w:t>
      </w:r>
      <w:r w:rsidR="00647678">
        <w:t xml:space="preserve"> inevitably, a violent confrontation.</w:t>
      </w:r>
      <w:r w:rsidR="00B91E16">
        <w:rPr>
          <w:rStyle w:val="FootnoteReference"/>
        </w:rPr>
        <w:footnoteReference w:id="328"/>
      </w:r>
    </w:p>
    <w:p w14:paraId="35949A2A" w14:textId="5B39A40F" w:rsidR="003B0786" w:rsidRDefault="00B91E16" w:rsidP="00124701">
      <w:r>
        <w:t xml:space="preserve">The next year, 1820, Cass took his disgraceful brand of negotiations north to </w:t>
      </w:r>
      <w:proofErr w:type="spellStart"/>
      <w:r>
        <w:t>Bawating</w:t>
      </w:r>
      <w:proofErr w:type="spellEnd"/>
      <w:r>
        <w:t>.  Along the way he stopped for re-enforcements, something which reveals his clear design to intimidate and upset the Anishinaabe negotiators.  As Cleland explains:</w:t>
      </w:r>
    </w:p>
    <w:p w14:paraId="4328ADDE" w14:textId="5E2A2A7C" w:rsidR="004E6323" w:rsidRDefault="004E6323" w:rsidP="00B91E16">
      <w:pPr>
        <w:ind w:left="1134" w:right="1701"/>
      </w:pPr>
      <w:r>
        <w:t xml:space="preserve">During the summer of 1820, Governor Cass assembled an exploratory expedition to visit the south shore of Lake Superior and to explore the source of the Mississippi River. Besides looking for mineral resources and observing wildlife, Cass wanted to show the flag and to counteract British influence among local Indians. For the trip he assembled a group of young men who later played influential roles in Indian policy and the politics of the Northwest Territory. </w:t>
      </w:r>
      <w:r w:rsidR="00882D9C">
        <w:t xml:space="preserve">Prominent among them was his protégé Henry R. Schoolcraft, who would become famous as an Indian agent and scholar of Ojibwa culture. The party, consisting of nine official members, twelve French Canadian boatmen, ten Ottawa and southern Ojibwa guides, and seven soldiers, sent forth from Detroit and reach </w:t>
      </w:r>
      <w:proofErr w:type="spellStart"/>
      <w:r w:rsidR="00882D9C">
        <w:t>Mackinac</w:t>
      </w:r>
      <w:proofErr w:type="spellEnd"/>
      <w:r w:rsidR="00882D9C">
        <w:t xml:space="preserve"> on May 24. After resting and adding a military detachment of </w:t>
      </w:r>
      <w:r w:rsidR="00882D9C">
        <w:lastRenderedPageBreak/>
        <w:t>twenty-two men (under the command of Lt. John Pierce) for its push into hostile Indian country, the expedition set off for Sault St</w:t>
      </w:r>
      <w:r w:rsidR="00CD44B9">
        <w:t>e</w:t>
      </w:r>
      <w:r w:rsidR="00882D9C">
        <w:t>. Marie.</w:t>
      </w:r>
      <w:r w:rsidR="00B91E16">
        <w:rPr>
          <w:rStyle w:val="FootnoteReference"/>
        </w:rPr>
        <w:footnoteReference w:id="329"/>
      </w:r>
      <w:r w:rsidR="00882D9C">
        <w:t xml:space="preserve"> </w:t>
      </w:r>
    </w:p>
    <w:p w14:paraId="12ACC665" w14:textId="1FC01DA6" w:rsidR="003F19D2" w:rsidRDefault="003F19D2" w:rsidP="003F19D2">
      <w:pPr>
        <w:ind w:right="1701"/>
      </w:pPr>
      <w:r>
        <w:t>His actions during the ‘negotiations’ reveal why the re-enforcements were necessary:</w:t>
      </w:r>
    </w:p>
    <w:p w14:paraId="35F1801F" w14:textId="14859F7E" w:rsidR="009B687F" w:rsidRDefault="00CD44B9" w:rsidP="003F19D2">
      <w:pPr>
        <w:ind w:left="1134" w:right="1701"/>
      </w:pPr>
      <w:r>
        <w:t xml:space="preserve">There was an incident on the morning of June 16, however, that illustrated the manner in which the United States dealt with the Ojibwa. Governor Cass summoned the local Ojibwa to council and announced his intention of obtaining a land cession at the rapids in order to build a fort. The local chief </w:t>
      </w:r>
      <w:proofErr w:type="spellStart"/>
      <w:r>
        <w:t>Singabawossin</w:t>
      </w:r>
      <w:proofErr w:type="spellEnd"/>
      <w:r>
        <w:t xml:space="preserve"> (Spirit Stone), a powerful shaman and leader of the Crane clan, and his fellow clansm</w:t>
      </w:r>
      <w:r w:rsidR="00E54634">
        <w:t>a</w:t>
      </w:r>
      <w:r>
        <w:t xml:space="preserve">n and distinguished war chief </w:t>
      </w:r>
      <w:proofErr w:type="spellStart"/>
      <w:r>
        <w:t>Shingwak</w:t>
      </w:r>
      <w:proofErr w:type="spellEnd"/>
      <w:r>
        <w:t xml:space="preserve"> (Little Pine) opposed this suggestion, citing the fact that the proposed location of the fort was also the traditional cemetery of the band. </w:t>
      </w:r>
      <w:r w:rsidR="00E54634">
        <w:t xml:space="preserve">Cass responded that his offer was only a courtesy, since the United States had already acquired rights to all former European land grants through the Treaty of Greenville in 1795. Since the French had </w:t>
      </w:r>
      <w:proofErr w:type="spellStart"/>
      <w:r w:rsidR="00E54634">
        <w:t>afort</w:t>
      </w:r>
      <w:proofErr w:type="spellEnd"/>
      <w:r w:rsidR="00E54634">
        <w:t xml:space="preserve"> at the Sault, Cass claimed the United States could occupy the spot whether the Ojibwa “renewed the lease or not.” The chiefs were incensed, particularly </w:t>
      </w:r>
      <w:proofErr w:type="spellStart"/>
      <w:r w:rsidR="00E54634">
        <w:t>Sassaba</w:t>
      </w:r>
      <w:proofErr w:type="spellEnd"/>
      <w:r w:rsidR="00E54634">
        <w:t xml:space="preserve">, a young war chief who had come to the conference wearing the bright scarlet uniform blouse and silver </w:t>
      </w:r>
      <w:proofErr w:type="spellStart"/>
      <w:r w:rsidR="00E54634">
        <w:t>gorget</w:t>
      </w:r>
      <w:proofErr w:type="spellEnd"/>
      <w:r w:rsidR="00E54634">
        <w:t xml:space="preserve"> that indicated his rank as a brigadier general in the British army.  </w:t>
      </w:r>
      <w:proofErr w:type="spellStart"/>
      <w:r w:rsidR="009B687F">
        <w:t>Sassaba</w:t>
      </w:r>
      <w:proofErr w:type="spellEnd"/>
      <w:r w:rsidR="009B687F">
        <w:t xml:space="preserve"> angerly kicked aside a pile of tobacco that the Americans had offered as presents and, before stocking out, violently thrust his war lance in the ground before the stunned negotiators. As the assembly broke up, the Union Jack was raised over the Indian village. Infuriated by the British flag flying over US soil, Cass, with interpreter, William Riley, rushed into the village, tore down the flag, and warned the assembled warriors that such behaviour would cause the United States “to set a strong foot upon their necks and crush them to the earth.”</w:t>
      </w:r>
      <w:r w:rsidR="003F19D2">
        <w:rPr>
          <w:rStyle w:val="FootnoteReference"/>
        </w:rPr>
        <w:footnoteReference w:id="330"/>
      </w:r>
      <w:r w:rsidR="009B687F">
        <w:t xml:space="preserve"> </w:t>
      </w:r>
    </w:p>
    <w:p w14:paraId="654467D5" w14:textId="1118173D" w:rsidR="00D817C3" w:rsidRDefault="00D817C3" w:rsidP="00D817C3">
      <w:r>
        <w:t xml:space="preserve">In his article, </w:t>
      </w:r>
      <w:proofErr w:type="spellStart"/>
      <w:r>
        <w:t>Bellfy</w:t>
      </w:r>
      <w:proofErr w:type="spellEnd"/>
      <w:r>
        <w:t xml:space="preserve"> tells the same story and attempts to give greater Anishinaabe perspective to the event and the understanding that the Anishinaabe signatories had:</w:t>
      </w:r>
    </w:p>
    <w:p w14:paraId="64403987" w14:textId="74D80D84" w:rsidR="00D817C3" w:rsidRDefault="00F55EEC" w:rsidP="00F55EEC">
      <w:pPr>
        <w:ind w:left="1134" w:right="1701"/>
      </w:pPr>
      <w:r w:rsidRPr="00F55EEC">
        <w:t xml:space="preserve">Long after the Revolutionary War, and even after the War of 1812, the </w:t>
      </w:r>
      <w:proofErr w:type="spellStart"/>
      <w:r w:rsidRPr="00F55EEC">
        <w:t>Anishnaabeg</w:t>
      </w:r>
      <w:proofErr w:type="spellEnd"/>
      <w:r w:rsidRPr="00F55EEC">
        <w:t xml:space="preserve"> of the Upper Great Lakes were still in control of their home-lands and neither side (British or American) were much inclined to assert their purported “authority” until 1820, when the US attempted to finally assert sovereignty over its claimed portion of the Sault Ste. Marie area, at the foot of Lake Superior, when the territorial governor, Lewis Cass, travelled to Sault Ste. Marie to establish a fort and raise the US flag over it. The Indigenous people of the region were none too pleased with this affront to their supremacy in the area; but the threat of escalating </w:t>
      </w:r>
      <w:r w:rsidRPr="00F55EEC">
        <w:lastRenderedPageBreak/>
        <w:t xml:space="preserve">hostilities, and the realization that their British “fathers” would not come to their defense persuaded the Native people to sign a treaty ceding land for the American fort.  Among the treaty-signers was </w:t>
      </w:r>
      <w:proofErr w:type="spellStart"/>
      <w:r w:rsidRPr="00F55EEC">
        <w:t>Shingwauk</w:t>
      </w:r>
      <w:proofErr w:type="spellEnd"/>
      <w:r w:rsidRPr="00F55EEC">
        <w:t xml:space="preserve">, the influential area leader who was living at Garden River (on the “British” side of the border) at this time.  </w:t>
      </w:r>
      <w:proofErr w:type="spellStart"/>
      <w:r w:rsidRPr="00F55EEC">
        <w:t>Shingwauk</w:t>
      </w:r>
      <w:proofErr w:type="spellEnd"/>
      <w:r w:rsidRPr="00F55EEC">
        <w:t xml:space="preserve"> signed the 1820 treaty as “Augustin Bart,” his French name, and, after the treaty-signing, returned to his residence on the “British” side of the St. Mary’s River.  After securing land at the Sault, the US government installed Henry Rowe Schoolcraft as Indian agent in 1822. He was instructed to foster good relations with all of the area’s important Native leaders without regard to their residence, that is, with-out regard to whether they lived on the American or the Canadian side of the border. In Schoolcraft’s words, </w:t>
      </w:r>
      <w:proofErr w:type="spellStart"/>
      <w:r w:rsidRPr="00F55EEC">
        <w:t>Shingwauk</w:t>
      </w:r>
      <w:proofErr w:type="spellEnd"/>
      <w:r w:rsidRPr="00F55EEC">
        <w:t xml:space="preserve"> was “a person of some consequence among the Indians.… His residence is … for the most part, on the British side of the river, but he traces his lineage from the old Crane Band here” (“here” means the entire Sault area, without consideration of the border).</w:t>
      </w:r>
      <w:r>
        <w:rPr>
          <w:rStyle w:val="FootnoteReference"/>
        </w:rPr>
        <w:footnoteReference w:id="331"/>
      </w:r>
      <w:r w:rsidRPr="00F55EEC">
        <w:t xml:space="preserve"> </w:t>
      </w:r>
    </w:p>
    <w:p w14:paraId="04580EB6" w14:textId="6CED9BAB" w:rsidR="00ED7E3E" w:rsidRDefault="00ED7E3E" w:rsidP="00ED7E3E">
      <w:r>
        <w:t xml:space="preserve">Even before the War of 1812 the process of intimidation and cheating had forced the peoples of the Michigan territory from their lands.  The 1807 Treaty of Detroit is an example: </w:t>
      </w:r>
    </w:p>
    <w:p w14:paraId="5801D8F4" w14:textId="11EDBA83" w:rsidR="006559C7" w:rsidRDefault="00ED7E3E" w:rsidP="00F27A71">
      <w:pPr>
        <w:ind w:left="1134" w:right="1701"/>
      </w:pPr>
      <w:r>
        <w:t>The Treaty of Detroit in 1807 resulted in the outmigration of many Indians who formerly occupied the Southeastern quarter of Lower Michigan. These included many Potawatomi who lived along the rivers that drained into the western end of Lake Erie. The Huron River gave its name to the group that now drifted west, finding less disruption in the unseated territory of the Upper Grand</w:t>
      </w:r>
      <w:r w:rsidR="006559C7">
        <w:t xml:space="preserve">, Thornapple, and </w:t>
      </w:r>
      <w:proofErr w:type="gramStart"/>
      <w:r w:rsidR="006559C7">
        <w:t>Kalamazoo river</w:t>
      </w:r>
      <w:proofErr w:type="gramEnd"/>
      <w:r w:rsidR="006559C7">
        <w:t xml:space="preserve"> valleys. Likewise, the Upper </w:t>
      </w:r>
      <w:proofErr w:type="spellStart"/>
      <w:r w:rsidR="006559C7">
        <w:t>Shiawassee</w:t>
      </w:r>
      <w:proofErr w:type="spellEnd"/>
      <w:r w:rsidR="006559C7">
        <w:t>, Red Cedar, and Looking Glass, drainages sheltered Chippewa fleeing the newly ceded region.</w:t>
      </w:r>
      <w:r w:rsidR="00F27A71">
        <w:rPr>
          <w:rStyle w:val="FootnoteReference"/>
        </w:rPr>
        <w:footnoteReference w:id="332"/>
      </w:r>
      <w:r w:rsidR="006559C7">
        <w:t xml:space="preserve"> </w:t>
      </w:r>
    </w:p>
    <w:p w14:paraId="68190064" w14:textId="373AA891" w:rsidR="00F27A71" w:rsidRDefault="00F27A71" w:rsidP="00F27A71">
      <w:r>
        <w:t xml:space="preserve">This situation provided only temporary relief.  Nor was it an isolated situation as Cleland explains: </w:t>
      </w:r>
    </w:p>
    <w:p w14:paraId="155F2097" w14:textId="02119B68" w:rsidR="00502038" w:rsidRDefault="006559C7" w:rsidP="00854CD7">
      <w:pPr>
        <w:ind w:left="1134" w:right="1701"/>
      </w:pPr>
      <w:r>
        <w:t xml:space="preserve">The Huron Potawatomi were but one small band of a great, diverse, and </w:t>
      </w:r>
      <w:proofErr w:type="gramStart"/>
      <w:r>
        <w:t>far</w:t>
      </w:r>
      <w:r w:rsidR="00312403">
        <w:t xml:space="preserve"> </w:t>
      </w:r>
      <w:r>
        <w:t>flung</w:t>
      </w:r>
      <w:proofErr w:type="gramEnd"/>
      <w:r>
        <w:t xml:space="preserve"> Potawatomi people including the Prairie bands of Illinois and Wisconsin, the lake bands around Lake Michigan, and the St. Joseph bands in southwestern Michigan and Northern Indiana. This latter group was intermarried with the </w:t>
      </w:r>
      <w:proofErr w:type="gramStart"/>
      <w:r>
        <w:t>French Canadian</w:t>
      </w:r>
      <w:proofErr w:type="gramEnd"/>
      <w:r>
        <w:t xml:space="preserve"> community at Niles and South Bend; some spoke French as well as Potawatomi, </w:t>
      </w:r>
      <w:r w:rsidR="00502038">
        <w:t>and many were inclined toward Catholicism.</w:t>
      </w:r>
      <w:r w:rsidR="00854CD7">
        <w:rPr>
          <w:rStyle w:val="FootnoteReference"/>
        </w:rPr>
        <w:footnoteReference w:id="333"/>
      </w:r>
    </w:p>
    <w:p w14:paraId="7824FB78" w14:textId="07D04A41" w:rsidR="00854CD7" w:rsidRDefault="00854CD7" w:rsidP="00854CD7">
      <w:r>
        <w:lastRenderedPageBreak/>
        <w:t xml:space="preserve">These groups were, similar to the Wendat people in that they practised horticulture.  At </w:t>
      </w:r>
      <w:proofErr w:type="gramStart"/>
      <w:r>
        <w:t>first</w:t>
      </w:r>
      <w:proofErr w:type="gramEnd"/>
      <w:r>
        <w:t xml:space="preserve"> they were hoping to find places where they could continue to live as they always had done and much like the Wendat and </w:t>
      </w:r>
      <w:proofErr w:type="spellStart"/>
      <w:r>
        <w:t>Tionnontaté</w:t>
      </w:r>
      <w:proofErr w:type="spellEnd"/>
      <w:r>
        <w:t xml:space="preserve"> peoples in 1649 they had moved west in hope of finding farmland out of harm’s way.</w:t>
      </w:r>
    </w:p>
    <w:p w14:paraId="7279D0E7" w14:textId="0136CE31" w:rsidR="00ED7E3E" w:rsidRDefault="00502038" w:rsidP="00854CD7">
      <w:pPr>
        <w:ind w:left="1134" w:right="1701"/>
      </w:pPr>
      <w:r>
        <w:t>Collectively, the Potawatomi were subject to a barrage of treaty making during the 1820s by which means the United States hoped to acquire all Potawatomi holdings and to remove the Potawatomi west of the Mississippi River. As this process moved forward, the Potawatomi increasingly found themselves on small reserves, islands in the midst of immigrant farmers from the rock-bound country of New England and northern New York who appreciated the rich prairie openings that had been farmed by the Potawatomi.</w:t>
      </w:r>
      <w:r w:rsidR="00854CD7">
        <w:rPr>
          <w:rStyle w:val="FootnoteReference"/>
        </w:rPr>
        <w:footnoteReference w:id="334"/>
      </w:r>
      <w:r>
        <w:t xml:space="preserve">  </w:t>
      </w:r>
    </w:p>
    <w:p w14:paraId="2E90EB9E" w14:textId="15B2AEA9" w:rsidR="004B4838" w:rsidRDefault="004B4838" w:rsidP="004B4838">
      <w:r>
        <w:t xml:space="preserve">By the time of Lewis Cass came to negotiate the Treaty of Chicago in 1821, the </w:t>
      </w:r>
      <w:proofErr w:type="spellStart"/>
      <w:r>
        <w:t>Boodwaadmii</w:t>
      </w:r>
      <w:proofErr w:type="spellEnd"/>
      <w:r>
        <w:t>, were no longer insisting on agricultural land.  Their situation was deteriorating rapidly and many of them were prepared to take what they could get and then leave.  They wanted to put as much space between themselves and Lewis Cass as possible.</w:t>
      </w:r>
    </w:p>
    <w:p w14:paraId="61FB11D0" w14:textId="68EB45D5" w:rsidR="00502038" w:rsidRDefault="00502038" w:rsidP="004B4838">
      <w:pPr>
        <w:ind w:left="1134" w:right="1701"/>
      </w:pPr>
      <w:r>
        <w:t xml:space="preserve">The Treaty of Chicago in 1821 was perhaps typical of </w:t>
      </w:r>
      <w:r w:rsidR="00FB48E2">
        <w:t xml:space="preserve">the treaties of cession, though larger than most since it ceded most of the southwest quarter of lower Michigan. It too, was negotiated by Lewis Cass, who used the same techniques he found so effective at the Treaty of Saginaw two years earlier. In fact, man of the same individuals </w:t>
      </w:r>
      <w:proofErr w:type="gramStart"/>
      <w:r w:rsidR="00FB48E2">
        <w:t>were</w:t>
      </w:r>
      <w:proofErr w:type="gramEnd"/>
      <w:r w:rsidR="00FB48E2">
        <w:t xml:space="preserve"> involved.</w:t>
      </w:r>
      <w:r w:rsidR="004B4838">
        <w:rPr>
          <w:rStyle w:val="FootnoteReference"/>
        </w:rPr>
        <w:footnoteReference w:id="335"/>
      </w:r>
      <w:r w:rsidR="00FB48E2">
        <w:t xml:space="preserve"> </w:t>
      </w:r>
    </w:p>
    <w:p w14:paraId="1CCBEED9" w14:textId="788395B5" w:rsidR="00E018CB" w:rsidRDefault="006606BB" w:rsidP="006606BB">
      <w:r>
        <w:t xml:space="preserve">This last point is important.  As </w:t>
      </w:r>
      <w:proofErr w:type="spellStart"/>
      <w:r>
        <w:t>Bellfy</w:t>
      </w:r>
      <w:proofErr w:type="spellEnd"/>
      <w:r>
        <w:t xml:space="preserve"> point</w:t>
      </w:r>
      <w:r w:rsidR="00E018CB">
        <w:t>s</w:t>
      </w:r>
      <w:r>
        <w:t xml:space="preserve"> out in his paper many of the treaty signatories signed more than one treaty and many more signed treaties on both sides of the border this is an indication both of the fluidity of the situation and the fact that many of these people had been reduced to a status akin to that of refugees.  The situation in the United States was becoming increasingly desperate</w:t>
      </w:r>
      <w:r w:rsidR="00E018CB">
        <w:t xml:space="preserve"> and the tacti</w:t>
      </w:r>
      <w:r w:rsidR="00312403">
        <w:t>c</w:t>
      </w:r>
      <w:r w:rsidR="00E018CB">
        <w:t>s employed were scarcely credible:</w:t>
      </w:r>
    </w:p>
    <w:p w14:paraId="580EF588" w14:textId="7D493196" w:rsidR="00E018CB" w:rsidRDefault="00E018CB" w:rsidP="00213481">
      <w:pPr>
        <w:ind w:left="1134"/>
      </w:pPr>
      <w:r w:rsidRPr="00E018CB">
        <w:t xml:space="preserve">The same considerations of legitimacy could be attributed to American authorities as they negotiated a treaty in 1836 with the Ottawa and Chippewa people as they ceded about one-third of what is now Michigan: essentially, the northwest quarter of the Lower Peninsula and the eastern one-third of the Upper Peninsula. Given its scope and significance, the treaty-making process attracted a large number of </w:t>
      </w:r>
      <w:proofErr w:type="spellStart"/>
      <w:r w:rsidRPr="00E018CB">
        <w:t>Anishnaabeg</w:t>
      </w:r>
      <w:proofErr w:type="spellEnd"/>
      <w:r w:rsidRPr="00E018CB">
        <w:t xml:space="preserve"> leaders from throughout the area. Among them was </w:t>
      </w:r>
      <w:proofErr w:type="spellStart"/>
      <w:r w:rsidRPr="00E018CB">
        <w:t>Gitchy</w:t>
      </w:r>
      <w:proofErr w:type="spellEnd"/>
      <w:r w:rsidRPr="00E018CB">
        <w:t xml:space="preserve"> </w:t>
      </w:r>
      <w:proofErr w:type="spellStart"/>
      <w:r w:rsidRPr="00E018CB">
        <w:t>Mocoman</w:t>
      </w:r>
      <w:proofErr w:type="spellEnd"/>
      <w:r w:rsidRPr="00E018CB">
        <w:t xml:space="preserve"> (</w:t>
      </w:r>
      <w:proofErr w:type="spellStart"/>
      <w:r w:rsidRPr="00E018CB">
        <w:t>Kitchemokman</w:t>
      </w:r>
      <w:proofErr w:type="spellEnd"/>
      <w:r w:rsidRPr="00E018CB">
        <w:t xml:space="preserve">), who also signed the 1836 Manitoulin Island Treaty, as did </w:t>
      </w:r>
      <w:proofErr w:type="spellStart"/>
      <w:r w:rsidRPr="00E018CB">
        <w:t>Kimmewun</w:t>
      </w:r>
      <w:proofErr w:type="spellEnd"/>
      <w:r w:rsidRPr="00E018CB">
        <w:t xml:space="preserve">, </w:t>
      </w:r>
      <w:proofErr w:type="spellStart"/>
      <w:r w:rsidRPr="00E018CB">
        <w:t>Mosaniko</w:t>
      </w:r>
      <w:proofErr w:type="spellEnd"/>
      <w:r w:rsidRPr="00E018CB">
        <w:t xml:space="preserve">, </w:t>
      </w:r>
      <w:proofErr w:type="spellStart"/>
      <w:r w:rsidRPr="00E018CB">
        <w:t>Pamossegay</w:t>
      </w:r>
      <w:proofErr w:type="spellEnd"/>
      <w:r w:rsidRPr="00E018CB">
        <w:t xml:space="preserve">, and </w:t>
      </w:r>
      <w:proofErr w:type="spellStart"/>
      <w:r w:rsidRPr="00E018CB">
        <w:t>Saganosh</w:t>
      </w:r>
      <w:proofErr w:type="spellEnd"/>
      <w:r w:rsidRPr="00E018CB">
        <w:t xml:space="preserve"> (all1836 Manitoulin signers, as shown above). Others who signed the 1836 Michigan land cession treaty with “Canadian” connections are </w:t>
      </w:r>
      <w:proofErr w:type="spellStart"/>
      <w:r w:rsidRPr="00E018CB">
        <w:t>Akosa</w:t>
      </w:r>
      <w:proofErr w:type="spellEnd"/>
      <w:r w:rsidRPr="00E018CB">
        <w:t xml:space="preserve">, </w:t>
      </w:r>
      <w:proofErr w:type="spellStart"/>
      <w:r w:rsidRPr="00E018CB">
        <w:t>Chingassamo</w:t>
      </w:r>
      <w:proofErr w:type="spellEnd"/>
      <w:r w:rsidRPr="00E018CB">
        <w:t xml:space="preserve">, </w:t>
      </w:r>
      <w:proofErr w:type="spellStart"/>
      <w:r w:rsidRPr="00E018CB">
        <w:lastRenderedPageBreak/>
        <w:t>Kawgayosh</w:t>
      </w:r>
      <w:proofErr w:type="spellEnd"/>
      <w:r w:rsidRPr="00E018CB">
        <w:t xml:space="preserve">, </w:t>
      </w:r>
      <w:proofErr w:type="spellStart"/>
      <w:r w:rsidRPr="00E018CB">
        <w:t>Keezhigo</w:t>
      </w:r>
      <w:proofErr w:type="spellEnd"/>
      <w:r w:rsidRPr="00E018CB">
        <w:t xml:space="preserve"> </w:t>
      </w:r>
      <w:proofErr w:type="spellStart"/>
      <w:r w:rsidRPr="00E018CB">
        <w:t>Benais</w:t>
      </w:r>
      <w:proofErr w:type="spellEnd"/>
      <w:r w:rsidRPr="00E018CB">
        <w:t xml:space="preserve">, </w:t>
      </w:r>
      <w:proofErr w:type="spellStart"/>
      <w:r w:rsidRPr="00E018CB">
        <w:t>Maidosagee</w:t>
      </w:r>
      <w:proofErr w:type="spellEnd"/>
      <w:r w:rsidRPr="00E018CB">
        <w:t xml:space="preserve">, </w:t>
      </w:r>
      <w:proofErr w:type="spellStart"/>
      <w:proofErr w:type="gramStart"/>
      <w:r w:rsidRPr="00E018CB">
        <w:t>Magisanikway,Muckadaywacquot</w:t>
      </w:r>
      <w:proofErr w:type="spellEnd"/>
      <w:proofErr w:type="gramEnd"/>
      <w:r w:rsidRPr="00E018CB">
        <w:t xml:space="preserve">, </w:t>
      </w:r>
      <w:proofErr w:type="spellStart"/>
      <w:r w:rsidRPr="00E018CB">
        <w:t>Oshawano</w:t>
      </w:r>
      <w:proofErr w:type="spellEnd"/>
      <w:r w:rsidRPr="00E018CB">
        <w:t xml:space="preserve">, </w:t>
      </w:r>
      <w:proofErr w:type="spellStart"/>
      <w:r w:rsidRPr="00E018CB">
        <w:t>Shaniwaygwunabi</w:t>
      </w:r>
      <w:proofErr w:type="spellEnd"/>
      <w:r w:rsidRPr="00E018CB">
        <w:t xml:space="preserve">, and </w:t>
      </w:r>
      <w:proofErr w:type="spellStart"/>
      <w:r w:rsidRPr="00E018CB">
        <w:t>Shawunepanasee</w:t>
      </w:r>
      <w:proofErr w:type="spellEnd"/>
      <w:r w:rsidRPr="00E018CB">
        <w:t>.</w:t>
      </w:r>
      <w:r>
        <w:rPr>
          <w:rStyle w:val="FootnoteReference"/>
        </w:rPr>
        <w:footnoteReference w:id="336"/>
      </w:r>
      <w:r w:rsidRPr="00E018CB">
        <w:t xml:space="preserve"> </w:t>
      </w:r>
    </w:p>
    <w:p w14:paraId="15775A4B" w14:textId="65E07D2C" w:rsidR="004B4838" w:rsidRDefault="00681311" w:rsidP="00213481">
      <w:r>
        <w:t xml:space="preserve">The problems faced by the </w:t>
      </w:r>
      <w:proofErr w:type="spellStart"/>
      <w:r>
        <w:t>Boodwaadmii</w:t>
      </w:r>
      <w:proofErr w:type="spellEnd"/>
      <w:r>
        <w:t xml:space="preserve"> were not easily solved.  </w:t>
      </w:r>
      <w:r w:rsidR="00213481">
        <w:t xml:space="preserve">The </w:t>
      </w:r>
      <w:r w:rsidR="00213481" w:rsidRPr="00213481">
        <w:t xml:space="preserve">United States government passed the Indian Removal Act in 1830, </w:t>
      </w:r>
      <w:r w:rsidR="00213481">
        <w:t>granting itself permissi</w:t>
      </w:r>
      <w:r w:rsidR="0002467B">
        <w:t>o</w:t>
      </w:r>
      <w:r w:rsidR="00213481">
        <w:t>n</w:t>
      </w:r>
      <w:r w:rsidR="00213481" w:rsidRPr="00213481">
        <w:t xml:space="preserve"> to relocate </w:t>
      </w:r>
      <w:r w:rsidR="00213481">
        <w:t>Indigenous peoples of the Great Lakes and all points east</w:t>
      </w:r>
      <w:r w:rsidR="00213481" w:rsidRPr="00213481">
        <w:t>.</w:t>
      </w:r>
      <w:r w:rsidR="0002467B">
        <w:rPr>
          <w:rStyle w:val="FootnoteReference"/>
        </w:rPr>
        <w:footnoteReference w:id="337"/>
      </w:r>
      <w:r w:rsidR="00213481" w:rsidRPr="00213481">
        <w:t xml:space="preserve"> </w:t>
      </w:r>
      <w:r w:rsidR="00213481">
        <w:t xml:space="preserve">They then accelerated the treaty process and included </w:t>
      </w:r>
      <w:r w:rsidR="00213481" w:rsidRPr="00213481">
        <w:t xml:space="preserve">provisions stating that communities must migrate to the prairie country west of the Mississippi River. </w:t>
      </w:r>
      <w:r>
        <w:t>The</w:t>
      </w:r>
      <w:r w:rsidR="00213481">
        <w:t xml:space="preserve"> </w:t>
      </w:r>
      <w:proofErr w:type="spellStart"/>
      <w:r w:rsidR="00213481">
        <w:t>Boodwaadmii</w:t>
      </w:r>
      <w:proofErr w:type="spellEnd"/>
      <w:r>
        <w:t xml:space="preserve"> could continue their flight to the west, but that looked increasingly temporary.  They could cross the border into Upper Canada (or Canada West after 1840) but not everywhere in Canada was suitable for growing crops.  In any case the situation in Michigan and the northern states was becoming critical as Cleland notes</w:t>
      </w:r>
      <w:r w:rsidR="006606BB">
        <w:t>:</w:t>
      </w:r>
    </w:p>
    <w:p w14:paraId="46E01CF1" w14:textId="4831A63F" w:rsidR="00FB48E2" w:rsidRDefault="00FB48E2" w:rsidP="004B4838">
      <w:pPr>
        <w:ind w:left="1134" w:right="1701"/>
      </w:pPr>
      <w:r>
        <w:t xml:space="preserve">By the mid-1840s it was evident that the policy of physically separating Indians from whites would not work. Not only was the west filling with settlers, but heavy waves of immigration from Ireland and particularly Scandinavia also resulted in increase settlement of the northern, forested regions. Only the Indian territory of Oklahoma and unceded Ojibwa lands west of Lake Superior were available as places to warehouse </w:t>
      </w:r>
      <w:r w:rsidR="00F27A71">
        <w:t>“removed” Indians. Although Commissioner of Indian Affairs Medill proposed the establishment of Indian colonies in these regions in 1848, the threat of removal was all but gone.</w:t>
      </w:r>
      <w:r w:rsidR="00D817C3">
        <w:rPr>
          <w:rStyle w:val="FootnoteReference"/>
        </w:rPr>
        <w:footnoteReference w:id="338"/>
      </w:r>
    </w:p>
    <w:p w14:paraId="33C3A11E" w14:textId="011A2F2A" w:rsidR="00213481" w:rsidRDefault="00213481" w:rsidP="00213481">
      <w:r>
        <w:t xml:space="preserve">Edward Rogers notes that the </w:t>
      </w:r>
      <w:proofErr w:type="spellStart"/>
      <w:r>
        <w:t>Boowaadmii</w:t>
      </w:r>
      <w:proofErr w:type="spellEnd"/>
      <w:r>
        <w:t xml:space="preserve"> outnumbered the other groups moving across the border and into Upper Canada.  Many of them would make do with other skills, hunting and foraging in particular as their horticultural options were more limited in certain places.  The area of </w:t>
      </w:r>
      <w:proofErr w:type="spellStart"/>
      <w:r>
        <w:t>Bkedjiwong</w:t>
      </w:r>
      <w:proofErr w:type="spellEnd"/>
      <w:r>
        <w:t>, where horticulture would thrive, became an early preferred destination:</w:t>
      </w:r>
    </w:p>
    <w:p w14:paraId="64901B3F" w14:textId="52E2E260" w:rsidR="00213481" w:rsidRDefault="00213481" w:rsidP="00213481">
      <w:pPr>
        <w:ind w:left="1134" w:right="1701"/>
      </w:pPr>
      <w:r w:rsidRPr="00213481">
        <w:t>Many Algonquians (with the Potawatomi apparently in the majority) made their way into Upper Canada. The population estimates of these arrivals vary somewhat. One authority, for instance, believes that some 2 000</w:t>
      </w:r>
      <w:r w:rsidR="00B75C06">
        <w:t xml:space="preserve"> </w:t>
      </w:r>
      <w:r w:rsidRPr="00213481">
        <w:t xml:space="preserve">to 3 000 Potawatomi arrived from Wisconsin, Michigan, and Indiana between1837 and 1849. Another has estimated that the different groups of Indians who moved into Upper Canada in this period (including the Potawatomi) numbered no more than 1 500 to 4 000. During the next four decades, roughly from 1840 to 1880, the immigrant Potawatomi slowly became settled on existing reserves in present-day </w:t>
      </w:r>
      <w:r w:rsidRPr="00213481">
        <w:lastRenderedPageBreak/>
        <w:t>Southern Ontario. Walpole Island at the northern end of Lake St. Clair became an early refuge.</w:t>
      </w:r>
      <w:r>
        <w:rPr>
          <w:rStyle w:val="FootnoteReference"/>
        </w:rPr>
        <w:footnoteReference w:id="339"/>
      </w:r>
    </w:p>
    <w:p w14:paraId="651365B3" w14:textId="6E8E836F" w:rsidR="007E2140" w:rsidRDefault="007E2140" w:rsidP="007E2140">
      <w:r>
        <w:t xml:space="preserve">The </w:t>
      </w:r>
      <w:proofErr w:type="spellStart"/>
      <w:r>
        <w:t>Boodwaadmii</w:t>
      </w:r>
      <w:proofErr w:type="spellEnd"/>
      <w:r>
        <w:t xml:space="preserve"> moved to other parts of Upper Canada as well and Rogers provides a long and detailed account of their adaptations to their new environment and indeed the original inhabitants adaptations to their changing environment as more people shared the resources and forestry started to put pressure on the hunting territories.</w:t>
      </w:r>
      <w:r>
        <w:rPr>
          <w:rStyle w:val="FootnoteReference"/>
        </w:rPr>
        <w:footnoteReference w:id="340"/>
      </w:r>
    </w:p>
    <w:p w14:paraId="2E182C4B" w14:textId="208A0208" w:rsidR="00E538FE" w:rsidRDefault="00E538FE" w:rsidP="0002467B">
      <w:r>
        <w:t xml:space="preserve">Nor were the </w:t>
      </w:r>
      <w:proofErr w:type="spellStart"/>
      <w:r>
        <w:t>Boodwaadmii</w:t>
      </w:r>
      <w:proofErr w:type="spellEnd"/>
      <w:r>
        <w:t xml:space="preserve"> the only ones affected by the </w:t>
      </w:r>
      <w:r w:rsidR="0002467B">
        <w:t xml:space="preserve">bullying of Lewis Cass and the horrors of the Indian Removal Act.  The peoples of the </w:t>
      </w:r>
      <w:proofErr w:type="spellStart"/>
      <w:r w:rsidR="0002467B">
        <w:t>Odaawaa</w:t>
      </w:r>
      <w:proofErr w:type="spellEnd"/>
      <w:r w:rsidR="0002467B">
        <w:t xml:space="preserve"> confederacy were also pressured into relocating</w:t>
      </w:r>
      <w:r w:rsidR="00023E87">
        <w:t>.  Edward Rogers points this out:</w:t>
      </w:r>
    </w:p>
    <w:p w14:paraId="697CAE9E" w14:textId="6261CE18" w:rsidR="00023E87" w:rsidRDefault="00023E87" w:rsidP="00023E87">
      <w:pPr>
        <w:ind w:left="1134" w:right="1701"/>
      </w:pPr>
      <w:r w:rsidRPr="00023E87">
        <w:t xml:space="preserve">Information regarding the movements and final destinations of the Ottawa (or Odawa) is somewhat less precise than the data for the Potawatomi. </w:t>
      </w:r>
      <w:r>
        <w:t xml:space="preserve"> </w:t>
      </w:r>
      <w:r w:rsidRPr="00023E87">
        <w:t>Nevertheless, it is known that in 1836, when some Ottawa signed a treaty with the U.S. government for their remaining lands in Michigan's lower peninsula, a large number of them, particularly the Roman Catholic converts, migrated to Manitoulin Island. Apparently, some had preceded them, for five or six families of Ottawa already resided at Wikwemikong and had one to two hectares of land under cultivation.</w:t>
      </w:r>
      <w:r>
        <w:t xml:space="preserve">  </w:t>
      </w:r>
      <w:r w:rsidRPr="00023E87">
        <w:t>Andrew Blackbird, an Ottawa who acted as interpreter for the U.S. government, claimed that more than half of all his people in the United States had, by 1840, immigrated to Canada.</w:t>
      </w:r>
      <w:r>
        <w:rPr>
          <w:rStyle w:val="FootnoteReference"/>
        </w:rPr>
        <w:footnoteReference w:id="341"/>
      </w:r>
    </w:p>
    <w:p w14:paraId="43F66A61" w14:textId="5A73D97D" w:rsidR="00B75C06" w:rsidRDefault="00B75C06" w:rsidP="00B75C06">
      <w:pPr>
        <w:ind w:right="1701"/>
      </w:pPr>
      <w:r>
        <w:t xml:space="preserve">The uncertainty of the numbers certainly reveals the chaotic nature of the move and the inadequacies of census taking in nineteenth-century Ontario.  Population densities were relatively light, but the land required to support small communities was still vast.  In addition to the </w:t>
      </w:r>
      <w:proofErr w:type="spellStart"/>
      <w:r>
        <w:t>Boodwaadmii</w:t>
      </w:r>
      <w:proofErr w:type="spellEnd"/>
      <w:r>
        <w:t xml:space="preserve"> and the </w:t>
      </w:r>
      <w:proofErr w:type="spellStart"/>
      <w:r>
        <w:t>Odaawaa</w:t>
      </w:r>
      <w:proofErr w:type="spellEnd"/>
      <w:r>
        <w:t xml:space="preserve"> peoples there were others still.</w:t>
      </w:r>
    </w:p>
    <w:p w14:paraId="2B92959D" w14:textId="518327EE" w:rsidR="00681311" w:rsidRPr="00681311" w:rsidRDefault="00681311" w:rsidP="00C71203">
      <w:pPr>
        <w:rPr>
          <w:b/>
          <w:bCs/>
        </w:rPr>
      </w:pPr>
      <w:r>
        <w:rPr>
          <w:b/>
          <w:bCs/>
        </w:rPr>
        <w:t xml:space="preserve">Vidal-Anderson </w:t>
      </w:r>
    </w:p>
    <w:p w14:paraId="12714CC2" w14:textId="56E52489" w:rsidR="00C71203" w:rsidRDefault="00681311" w:rsidP="00C71203">
      <w:r>
        <w:t xml:space="preserve">In Upper Canada the situation was comparatively stable in the years following the War of 1812.  The people of the </w:t>
      </w:r>
      <w:proofErr w:type="spellStart"/>
      <w:r>
        <w:t>Amikwa</w:t>
      </w:r>
      <w:proofErr w:type="spellEnd"/>
      <w:r>
        <w:t xml:space="preserve"> nation and others i</w:t>
      </w:r>
      <w:r w:rsidR="00C71203">
        <w:t xml:space="preserve">n the region of northern Lake Huron this was a time of relative stability.  Many of the same features which made the area attractive to the </w:t>
      </w:r>
      <w:proofErr w:type="spellStart"/>
      <w:r w:rsidR="00C71203">
        <w:t>Anishinaabek</w:t>
      </w:r>
      <w:proofErr w:type="spellEnd"/>
      <w:r w:rsidR="00C71203">
        <w:t xml:space="preserve"> did not make it attractive to settlement.  The geography, in a sense protected the peoples of the region because there was no flow of Irish or </w:t>
      </w:r>
      <w:proofErr w:type="spellStart"/>
      <w:r w:rsidR="00C71203">
        <w:t>Scandinvian</w:t>
      </w:r>
      <w:proofErr w:type="spellEnd"/>
      <w:r w:rsidR="00C71203">
        <w:t xml:space="preserve"> farmers looking for farm country.  This changed abruptly with the discovery of copper.</w:t>
      </w:r>
    </w:p>
    <w:p w14:paraId="2FB78066" w14:textId="22F6137C" w:rsidR="00F2384E" w:rsidRDefault="00F2384E" w:rsidP="00C71203">
      <w:r>
        <w:t xml:space="preserve">As we have seen, the mineral deposits in the region were mainly eroded away, but there are exceptions.  The copper deposits at Bruce Mines </w:t>
      </w:r>
      <w:r w:rsidRPr="00F2384E">
        <w:t xml:space="preserve">probably results from a chance 'meeting' of granite, diabase and </w:t>
      </w:r>
      <w:r w:rsidRPr="00F2384E">
        <w:lastRenderedPageBreak/>
        <w:t>sedimentary rock</w:t>
      </w:r>
      <w:r>
        <w:t xml:space="preserve">.  This made it something of a geological anomaly but of course the speculators at the time were not to know this.  The discovery of a commercially viable copper deposit at Bruce Mines and the </w:t>
      </w:r>
      <w:r w:rsidR="00C605BD">
        <w:t xml:space="preserve">stories of copper deposits in the region of eastern Lake Superior started speculation on an increasing scale.  The provincial geologist William Logan was appointed in 1842 and he added what he could to the speculation and the government appointed a Crown Lands Agent, Joseph Wilson in 1843 to oversee the new interest.  </w:t>
      </w:r>
      <w:r w:rsidR="008E7D53">
        <w:t>Mining speculation is all about perception and this is what Logan fuelled.</w:t>
      </w:r>
    </w:p>
    <w:p w14:paraId="5557F991" w14:textId="72CAD11C" w:rsidR="008E7D53" w:rsidRDefault="00C605BD" w:rsidP="00F2384E">
      <w:r>
        <w:t xml:space="preserve">Logan was further motivated to speculate based on the discovery of </w:t>
      </w:r>
      <w:r w:rsidR="000B3C4D">
        <w:t>iron ore in Michigan, the rocks there being roughly the same age as in the north shore.  T</w:t>
      </w:r>
      <w:r w:rsidR="000B3C4D" w:rsidRPr="000B3C4D">
        <w:t xml:space="preserve">he Marquette Range had been of interest to geologists since the early 1840s </w:t>
      </w:r>
      <w:r w:rsidR="000B3C4D">
        <w:t xml:space="preserve">and </w:t>
      </w:r>
      <w:r w:rsidR="000B3C4D" w:rsidRPr="000B3C4D">
        <w:t>when Douglass Houghton, Michigan's first State Geologist, conducted a systematic scientific analysis and exploration of Michigan's Upper Peninsula</w:t>
      </w:r>
      <w:r w:rsidR="000B3C4D">
        <w:t xml:space="preserve"> he noted the presence of iron ore in the Marquette Range</w:t>
      </w:r>
      <w:r w:rsidR="000B3C4D" w:rsidRPr="000B3C4D">
        <w:t xml:space="preserve">. He published his findings </w:t>
      </w:r>
      <w:r w:rsidR="000B3C4D">
        <w:t xml:space="preserve">and provided details of the mineral deposits in the </w:t>
      </w:r>
      <w:r w:rsidR="000B3C4D" w:rsidRPr="000B3C4D">
        <w:t>Lake Superior area</w:t>
      </w:r>
      <w:r w:rsidR="000B3C4D">
        <w:t xml:space="preserve"> of the Upper Peninsula and even though he </w:t>
      </w:r>
      <w:r w:rsidR="000B3C4D" w:rsidRPr="000B3C4D">
        <w:t xml:space="preserve">not </w:t>
      </w:r>
      <w:r w:rsidR="000B3C4D">
        <w:t>fully a</w:t>
      </w:r>
      <w:r w:rsidR="000B3C4D" w:rsidRPr="000B3C4D">
        <w:t>ware of the quantity of iron ore deposits</w:t>
      </w:r>
      <w:r w:rsidR="000B3C4D">
        <w:t xml:space="preserve"> he did note them</w:t>
      </w:r>
      <w:r w:rsidR="000B3C4D" w:rsidRPr="000B3C4D">
        <w:t>. Houghton's findings were substantiated and enlarged by the activities of William A. Burt, a United States Deputy Surveyor</w:t>
      </w:r>
      <w:r w:rsidR="000B3C4D">
        <w:t xml:space="preserve"> who quickly discovered </w:t>
      </w:r>
      <w:r w:rsidR="000B3C4D" w:rsidRPr="000B3C4D">
        <w:t>hematite</w:t>
      </w:r>
      <w:r w:rsidR="000B3C4D">
        <w:t xml:space="preserve"> or iron ore</w:t>
      </w:r>
      <w:r w:rsidR="000B3C4D" w:rsidRPr="000B3C4D">
        <w:t>. In 1845, the search for iron ore began in earnest, and the first major discovery was made near the present site of Negaunee.</w:t>
      </w:r>
      <w:r w:rsidR="00EC198B">
        <w:rPr>
          <w:rStyle w:val="FootnoteReference"/>
        </w:rPr>
        <w:footnoteReference w:id="342"/>
      </w:r>
    </w:p>
    <w:p w14:paraId="25CA60AF" w14:textId="77777777" w:rsidR="0013576A" w:rsidRDefault="008E7D53" w:rsidP="008E7D53">
      <w:r w:rsidRPr="008E7D53">
        <w:t xml:space="preserve">In July 1841 the Natural History Society of Montreal and the Literary and Historical Society of Quebec petitioned the first united parliament of Upper and Lower Canada </w:t>
      </w:r>
      <w:r w:rsidR="00EC198B">
        <w:t>for an allocation of</w:t>
      </w:r>
      <w:r w:rsidRPr="008E7D53">
        <w:t xml:space="preserve"> £1,500 sterling to defray the expense of </w:t>
      </w:r>
      <w:r w:rsidR="00EC198B">
        <w:t xml:space="preserve">launching the </w:t>
      </w:r>
      <w:r w:rsidRPr="008E7D53">
        <w:t xml:space="preserve">geological survey of Canada. Logan </w:t>
      </w:r>
      <w:r w:rsidR="00EC198B">
        <w:t xml:space="preserve">took note and </w:t>
      </w:r>
      <w:r w:rsidRPr="008E7D53">
        <w:t>immediately</w:t>
      </w:r>
      <w:r w:rsidR="00EC198B">
        <w:t xml:space="preserve"> expressed his </w:t>
      </w:r>
      <w:r w:rsidRPr="008E7D53">
        <w:t>interest in the position of provincial geologist</w:t>
      </w:r>
      <w:r w:rsidR="00EC198B">
        <w:t xml:space="preserve">.  </w:t>
      </w:r>
      <w:r w:rsidRPr="008E7D53">
        <w:t xml:space="preserve">The reputation Logan had </w:t>
      </w:r>
      <w:r w:rsidR="0013576A">
        <w:t xml:space="preserve">won during </w:t>
      </w:r>
      <w:r w:rsidRPr="008E7D53">
        <w:t>his skilful mapping of the geology of South Wales,</w:t>
      </w:r>
      <w:r w:rsidR="0013576A">
        <w:t xml:space="preserve"> </w:t>
      </w:r>
      <w:r w:rsidRPr="008E7D53">
        <w:t xml:space="preserve">the fact that he was a </w:t>
      </w:r>
      <w:r w:rsidR="0013576A">
        <w:t>Canadian</w:t>
      </w:r>
      <w:r w:rsidRPr="008E7D53">
        <w:t>,</w:t>
      </w:r>
      <w:r w:rsidR="0013576A">
        <w:t xml:space="preserve"> and lobbying from influential friends</w:t>
      </w:r>
      <w:r w:rsidRPr="008E7D53">
        <w:t xml:space="preserve"> obtained him the appointment in the spring of 1842. </w:t>
      </w:r>
    </w:p>
    <w:p w14:paraId="07624701" w14:textId="4F4D08D9" w:rsidR="008E7D53" w:rsidRDefault="008E7D53" w:rsidP="001D1FB8">
      <w:pPr>
        <w:ind w:left="1134" w:right="1701"/>
      </w:pPr>
      <w:r>
        <w:t>The task of the new Geological Survey was to furnish “a full and scientific description of the country’s rocks, soils, and minerals, to prepare maps, diagrams, and drawings, and to collect specimens to illustrate the occurrences.” These fundamental objectives were initiated by Logan in such a way that the Geological Survey still continues its work within a similar framework and on a similar pattern.</w:t>
      </w:r>
      <w:r w:rsidR="0013576A">
        <w:rPr>
          <w:rStyle w:val="FootnoteReference"/>
        </w:rPr>
        <w:footnoteReference w:id="343"/>
      </w:r>
    </w:p>
    <w:p w14:paraId="0CF75615" w14:textId="3514F106" w:rsidR="00B926AE" w:rsidRDefault="008E7D53" w:rsidP="008E7D53">
      <w:r>
        <w:t xml:space="preserve">Logan </w:t>
      </w:r>
      <w:r w:rsidR="001D1FB8">
        <w:t xml:space="preserve">was well aware that </w:t>
      </w:r>
      <w:r>
        <w:t xml:space="preserve">a proper geological survey of the vast </w:t>
      </w:r>
      <w:r w:rsidR="001D1FB8">
        <w:t xml:space="preserve">reaches </w:t>
      </w:r>
      <w:r>
        <w:t xml:space="preserve">of Canada would require </w:t>
      </w:r>
      <w:r w:rsidR="001D1FB8">
        <w:t>institutional assistance and a great deal of money.  He was also well aware of the political reality of the situation.  Politicians would expect commercially viable results from the survey, something to justify the expense and to impress their constituents.  He would have to promote the economic benefits of his plans.  When we see the pressures on him at the time it is easy to see why he set off the speculation in the 1840s</w:t>
      </w:r>
      <w:r>
        <w:t>.</w:t>
      </w:r>
      <w:r w:rsidR="00B926AE">
        <w:t xml:space="preserve"> </w:t>
      </w:r>
      <w:r w:rsidR="00187111">
        <w:t xml:space="preserve"> In response to this pressure </w:t>
      </w:r>
      <w:r w:rsidR="00952531">
        <w:t>Alexander Vidal was sent to map mining sites in northern Lake Huron.</w:t>
      </w:r>
      <w:r w:rsidR="00952531">
        <w:rPr>
          <w:rStyle w:val="FootnoteReference"/>
        </w:rPr>
        <w:footnoteReference w:id="344"/>
      </w:r>
    </w:p>
    <w:p w14:paraId="5C389025" w14:textId="00C63EBC" w:rsidR="008E7D53" w:rsidRDefault="00B926AE" w:rsidP="008E7D53">
      <w:r>
        <w:lastRenderedPageBreak/>
        <w:t xml:space="preserve">If </w:t>
      </w:r>
      <w:r w:rsidR="00E538FE">
        <w:t>Logan</w:t>
      </w:r>
      <w:r>
        <w:t>’s intention</w:t>
      </w:r>
      <w:r w:rsidR="00E538FE">
        <w:t>s</w:t>
      </w:r>
      <w:r>
        <w:t xml:space="preserve"> were progressive, the same cannot be said about Joseph Wilson, the</w:t>
      </w:r>
      <w:r w:rsidRPr="00B926AE">
        <w:t xml:space="preserve"> Crown Lands Agent appointed in 1843.</w:t>
      </w:r>
      <w:r>
        <w:t xml:space="preserve">  Wilson’s true colours shone at their brightest during the negotiations for the </w:t>
      </w:r>
      <w:proofErr w:type="spellStart"/>
      <w:r>
        <w:t>Pennefather</w:t>
      </w:r>
      <w:proofErr w:type="spellEnd"/>
      <w:r>
        <w:t xml:space="preserve"> Treaties in 1859.  It came out, after the negotiations, that Wilson’s hard lobbying for logging rights (together with those of the Indian Agent, John</w:t>
      </w:r>
      <w:r w:rsidR="002811BB">
        <w:t xml:space="preserve"> Keating) was designed to support his own logging activities.</w:t>
      </w:r>
      <w:r w:rsidR="002811BB">
        <w:rPr>
          <w:rStyle w:val="FootnoteReference"/>
        </w:rPr>
        <w:footnoteReference w:id="345"/>
      </w:r>
    </w:p>
    <w:p w14:paraId="50617043" w14:textId="7734F778" w:rsidR="00B75C06" w:rsidRDefault="00B75C06" w:rsidP="008E7D53">
      <w:r>
        <w:t xml:space="preserve">As mining speculation increased so too did complaints </w:t>
      </w:r>
      <w:proofErr w:type="gramStart"/>
      <w:r>
        <w:t>coming</w:t>
      </w:r>
      <w:proofErr w:type="gramEnd"/>
      <w:r>
        <w:t xml:space="preserve"> from the Anishinaabe people about incursions into their territory.  </w:t>
      </w:r>
      <w:r w:rsidR="002944CD">
        <w:t>As historian J.R. Miller notes:</w:t>
      </w:r>
    </w:p>
    <w:p w14:paraId="4606BED0" w14:textId="6A5445B1" w:rsidR="002944CD" w:rsidRDefault="002944CD" w:rsidP="003B0512">
      <w:pPr>
        <w:ind w:left="1134" w:right="1701"/>
      </w:pPr>
      <w:r w:rsidRPr="002944CD">
        <w:t xml:space="preserve">When miners began operating in the Sault Ste Marie area as early as 1846, Chief </w:t>
      </w:r>
      <w:proofErr w:type="spellStart"/>
      <w:r w:rsidRPr="002944CD">
        <w:t>Shinguakonse</w:t>
      </w:r>
      <w:proofErr w:type="spellEnd"/>
      <w:r w:rsidRPr="002944CD">
        <w:t xml:space="preserve"> of Garden River, near Sault Ste Marie, sent a petition to the governor general to protest the intrusion and indicate that he expected royalties from any mines that might be developed. ‘I want always to live and plant at Garden River and as my people are poor to derive a share of what is found on my lands,’ he said.</w:t>
      </w:r>
      <w:r w:rsidR="003B0512">
        <w:t xml:space="preserve"> </w:t>
      </w:r>
      <w:proofErr w:type="spellStart"/>
      <w:r w:rsidRPr="002944CD">
        <w:t>Shinguakonse</w:t>
      </w:r>
      <w:proofErr w:type="spellEnd"/>
      <w:r w:rsidRPr="002944CD">
        <w:t xml:space="preserve"> and other leaders in the region were aware that American prospectors had overrun Michigan’s northern peninsula and extracted wealth without providing much benefit to local Native Americans.</w:t>
      </w:r>
      <w:r w:rsidR="003B0512">
        <w:rPr>
          <w:rStyle w:val="FootnoteReference"/>
        </w:rPr>
        <w:footnoteReference w:id="346"/>
      </w:r>
    </w:p>
    <w:p w14:paraId="4F04CF64" w14:textId="77777777" w:rsidR="00F66D39" w:rsidRDefault="00F66D39" w:rsidP="00224EB7">
      <w:r>
        <w:t>We have already seen the quest for iron ore in Michigan and the hopes of the surveyors and speculators in Canada.  Now matters were going to reach a breaking point.</w:t>
      </w:r>
    </w:p>
    <w:p w14:paraId="2213E720" w14:textId="20660621" w:rsidR="00224EB7" w:rsidRDefault="00F66D39" w:rsidP="00F66D39">
      <w:pPr>
        <w:ind w:left="1134" w:right="1701"/>
      </w:pPr>
      <w:proofErr w:type="spellStart"/>
      <w:r w:rsidRPr="00F66D39">
        <w:t>Shinguakonse</w:t>
      </w:r>
      <w:proofErr w:type="spellEnd"/>
      <w:r w:rsidRPr="00F66D39">
        <w:t xml:space="preserve"> and the other Ojibwa chiefs of the region were motivated to protest by two concerns. They objected to non-Native mining companies taking riches out of territories they considered theirs, and they were uneasy about their communities’ economic future because game was becoming depleted in the region.</w:t>
      </w:r>
      <w:r w:rsidR="009A573B">
        <w:rPr>
          <w:rStyle w:val="FootnoteReference"/>
        </w:rPr>
        <w:footnoteReference w:id="347"/>
      </w:r>
    </w:p>
    <w:p w14:paraId="38874C84" w14:textId="311E8D80" w:rsidR="008E414E" w:rsidRDefault="009D1F11" w:rsidP="00DE3619">
      <w:r>
        <w:t xml:space="preserve">It is terrible now, with the full benefit of hindsight and the full awareness of the water crisis that still threatens Indigenous people in Canada to see that </w:t>
      </w:r>
      <w:proofErr w:type="spellStart"/>
      <w:r>
        <w:t>Shinguakonse</w:t>
      </w:r>
      <w:proofErr w:type="spellEnd"/>
      <w:r>
        <w:t xml:space="preserve"> saw the terrible threat over a century and a half ago.  He was not alone in this either.  Many Indigenous leaders in the Great Lakes region began to complain of the threat that mining carried in its train.</w:t>
      </w:r>
      <w:r w:rsidR="008E414E">
        <w:t xml:space="preserve">  Miller continues the narrative:</w:t>
      </w:r>
    </w:p>
    <w:p w14:paraId="04144C8A" w14:textId="3EE2B020" w:rsidR="003B0963" w:rsidRDefault="008E414E" w:rsidP="008E414E">
      <w:pPr>
        <w:ind w:left="1134" w:right="1701"/>
      </w:pPr>
      <w:r w:rsidRPr="008E414E">
        <w:t xml:space="preserve">The colonial government’s response to these local appeals for consideration turned a difficult situation into a crisis. The province made a half-hearted inquiry into the claims in 1847, when the commissioner of Crown lands reviewed and dismissed them, much to the disappointment of the governor general, who thought they should be dealt with. </w:t>
      </w:r>
      <w:proofErr w:type="spellStart"/>
      <w:r w:rsidRPr="008E414E">
        <w:lastRenderedPageBreak/>
        <w:t>Shinguakonse</w:t>
      </w:r>
      <w:proofErr w:type="spellEnd"/>
      <w:r w:rsidRPr="008E414E">
        <w:t xml:space="preserve"> made two futile trips to Montreal to place his people’s concerns before the governor general.</w:t>
      </w:r>
      <w:r>
        <w:rPr>
          <w:rStyle w:val="FootnoteReference"/>
        </w:rPr>
        <w:footnoteReference w:id="348"/>
      </w:r>
    </w:p>
    <w:p w14:paraId="17504FD1" w14:textId="2705B6AD" w:rsidR="00C61C4F" w:rsidRDefault="008E414E" w:rsidP="00C61C4F">
      <w:proofErr w:type="gramStart"/>
      <w:r>
        <w:t>Finally</w:t>
      </w:r>
      <w:proofErr w:type="gramEnd"/>
      <w:r>
        <w:t xml:space="preserve"> there was a reaction to the cries of alarm.  I</w:t>
      </w:r>
      <w:r w:rsidRPr="008E414E">
        <w:t>n 1848 a veteran of the Indian Department T.G. Anderson, w</w:t>
      </w:r>
      <w:r w:rsidR="002F01BC">
        <w:t>as s</w:t>
      </w:r>
      <w:r w:rsidRPr="008E414E">
        <w:t xml:space="preserve">ent north to </w:t>
      </w:r>
      <w:r w:rsidR="002F01BC">
        <w:t>investigate but nothing was resolved</w:t>
      </w:r>
      <w:r w:rsidRPr="008E414E">
        <w:t>.</w:t>
      </w:r>
      <w:r w:rsidR="008906E5">
        <w:rPr>
          <w:rStyle w:val="FootnoteReference"/>
        </w:rPr>
        <w:footnoteReference w:id="349"/>
      </w:r>
      <w:r w:rsidR="00C61C4F">
        <w:t xml:space="preserve"> In fact by this point the government’s lack of a serious response was making things worse.  </w:t>
      </w:r>
      <w:proofErr w:type="spellStart"/>
      <w:r w:rsidR="00C61C4F">
        <w:t>Shingwaukonse</w:t>
      </w:r>
      <w:proofErr w:type="spellEnd"/>
      <w:r w:rsidR="00C61C4F">
        <w:t xml:space="preserve"> told Anderson: </w:t>
      </w:r>
    </w:p>
    <w:p w14:paraId="159E8A01" w14:textId="187430F0" w:rsidR="00C61C4F" w:rsidRDefault="00C61C4F" w:rsidP="00C61C4F">
      <w:pPr>
        <w:ind w:left="1134" w:right="1701"/>
      </w:pPr>
      <w:r>
        <w:t>The Great Spirit placed us on this land long before the Whites crossed the Great</w:t>
      </w:r>
      <w:r w:rsidR="00DA15CC">
        <w:t xml:space="preserve"> S</w:t>
      </w:r>
      <w:r>
        <w:t>alt Lake. Our ancestors then lived in happiness - there being plenty animals for</w:t>
      </w:r>
      <w:r w:rsidR="00DA15CC">
        <w:t xml:space="preserve"> </w:t>
      </w:r>
      <w:r>
        <w:t>food, at that time we had everything we could desire - the animals supplied us with</w:t>
      </w:r>
      <w:r w:rsidR="00DA15CC">
        <w:t xml:space="preserve"> </w:t>
      </w:r>
      <w:r>
        <w:t>food, the skins were taken from their backs and placed on ours for covering.</w:t>
      </w:r>
      <w:r w:rsidR="00DA15CC">
        <w:rPr>
          <w:rStyle w:val="FootnoteReference"/>
        </w:rPr>
        <w:footnoteReference w:id="350"/>
      </w:r>
    </w:p>
    <w:p w14:paraId="198B8608" w14:textId="5033FE9E" w:rsidR="008E414E" w:rsidRDefault="00A92C37" w:rsidP="00C61C4F">
      <w:r>
        <w:t xml:space="preserve">Essentially </w:t>
      </w:r>
      <w:proofErr w:type="spellStart"/>
      <w:r>
        <w:t>Shingwaukonse</w:t>
      </w:r>
      <w:proofErr w:type="spellEnd"/>
      <w:r>
        <w:t xml:space="preserve"> was providing a short history lesson.  The unmistakeable message was ‘we were here first and we did nothing to mess things up.’  Now there was a real threat that mini</w:t>
      </w:r>
      <w:r w:rsidR="0093793D">
        <w:t>n</w:t>
      </w:r>
      <w:r>
        <w:t xml:space="preserve">g was indeed going to </w:t>
      </w:r>
      <w:r w:rsidR="0093793D">
        <w:t xml:space="preserve">cause serious damage to the environment and the traditional economy of the </w:t>
      </w:r>
      <w:proofErr w:type="gramStart"/>
      <w:r w:rsidR="0093793D">
        <w:t>area’s</w:t>
      </w:r>
      <w:proofErr w:type="gramEnd"/>
      <w:r w:rsidR="0093793D">
        <w:t xml:space="preserve"> in question</w:t>
      </w:r>
      <w:r>
        <w:t xml:space="preserve">.  </w:t>
      </w:r>
      <w:r w:rsidR="00C61C4F">
        <w:t>Miller continues:</w:t>
      </w:r>
    </w:p>
    <w:p w14:paraId="27312CE1" w14:textId="095A83B7" w:rsidR="00C61C4F" w:rsidRDefault="00C61C4F" w:rsidP="00C61C4F">
      <w:pPr>
        <w:ind w:left="1134" w:right="1701"/>
      </w:pPr>
      <w:r w:rsidRPr="00C61C4F">
        <w:t xml:space="preserve">More serious attention was paid to the problem on Lake Huron the following year. Canada sent Anderson and Alexander Vidal, a provincial land surveyor from Sarnia, who was put in charge of the mission in spite of Anderson’s seniority, to discuss the issues associated with mining with the First Nations of the north shore of Lake Huron and Lake Superior. The mission did not go well. Vidal and </w:t>
      </w:r>
      <w:proofErr w:type="spellStart"/>
      <w:r w:rsidRPr="00C61C4F">
        <w:t>Shinguakonse</w:t>
      </w:r>
      <w:proofErr w:type="spellEnd"/>
      <w:r w:rsidRPr="00C61C4F">
        <w:t xml:space="preserve"> had had a run-in in 1846. The First Nations were irritated that Vidal and Anderson had come to inquire, not negotiate, as was shown by the fact that they did not bring funds to compensate the First Nations. Moreover, the commissioners’ journey to the upper Great Lakes took place in the late autumn, at a time when many of the inland bands had returned to their traditional hunting territories far away.</w:t>
      </w:r>
      <w:r>
        <w:rPr>
          <w:rStyle w:val="FootnoteReference"/>
        </w:rPr>
        <w:footnoteReference w:id="351"/>
      </w:r>
    </w:p>
    <w:p w14:paraId="155CF80C" w14:textId="094F0D6B" w:rsidR="00187562" w:rsidRDefault="00187562" w:rsidP="00187562">
      <w:r>
        <w:t xml:space="preserve">To put these events in content we need to remember the terms of the Royal Proclamation of 1763 and we need to remember that the government was familiar with the nature or the concern.  For evidence of the </w:t>
      </w:r>
      <w:proofErr w:type="gramStart"/>
      <w:r>
        <w:t>latter</w:t>
      </w:r>
      <w:proofErr w:type="gramEnd"/>
      <w:r>
        <w:t xml:space="preserve"> we will quote a passage from the words of the </w:t>
      </w:r>
      <w:proofErr w:type="spellStart"/>
      <w:r>
        <w:t>Missisaki</w:t>
      </w:r>
      <w:proofErr w:type="spellEnd"/>
      <w:r>
        <w:t xml:space="preserve"> </w:t>
      </w:r>
      <w:proofErr w:type="spellStart"/>
      <w:r w:rsidRPr="00187111">
        <w:rPr>
          <w:i/>
          <w:iCs/>
        </w:rPr>
        <w:t>ogima</w:t>
      </w:r>
      <w:proofErr w:type="spellEnd"/>
      <w:r>
        <w:t xml:space="preserve"> </w:t>
      </w:r>
      <w:proofErr w:type="spellStart"/>
      <w:r>
        <w:t>Buckquaquet</w:t>
      </w:r>
      <w:proofErr w:type="spellEnd"/>
      <w:r>
        <w:t xml:space="preserve"> given at Port Hope in November of 1818:</w:t>
      </w:r>
    </w:p>
    <w:p w14:paraId="707BBD9F" w14:textId="1EAAAEE3" w:rsidR="00187562" w:rsidRDefault="00187562" w:rsidP="00187562">
      <w:pPr>
        <w:ind w:left="1134" w:right="1701"/>
      </w:pPr>
      <w:r>
        <w:t xml:space="preserve">“From our lands we receive scarcely anything and if your words are </w:t>
      </w:r>
      <w:proofErr w:type="gramStart"/>
      <w:r>
        <w:t>true</w:t>
      </w:r>
      <w:proofErr w:type="gramEnd"/>
      <w:r>
        <w:t xml:space="preserve"> we will get more by parting with them than by keeping them. Our </w:t>
      </w:r>
      <w:r>
        <w:lastRenderedPageBreak/>
        <w:t xml:space="preserve">hunting is destroyed and we must throw ourselves on the compassion of our Great Father the King.” The chief contended that ‘if it was not for our </w:t>
      </w:r>
      <w:proofErr w:type="gramStart"/>
      <w:r>
        <w:t>Brethren</w:t>
      </w:r>
      <w:proofErr w:type="gramEnd"/>
      <w:r>
        <w:t xml:space="preserve"> the farmers about the Country we should near starve for our hunting is destroyed’: “Father. We hope that we shall not be prevented from the right of Fishing, the use of the Waters, &amp; Hunting where we can find game. We hope that the Whites who are to come among us will not treat us ill, some of young [sic] men are giddy, but we hope they will not hurt </w:t>
      </w:r>
      <w:proofErr w:type="gramStart"/>
      <w:r>
        <w:t>them</w:t>
      </w:r>
      <w:proofErr w:type="gramEnd"/>
      <w:r>
        <w:t xml:space="preserve"> Father. The young men, I hope you will not think it hard at the </w:t>
      </w:r>
      <w:proofErr w:type="spellStart"/>
      <w:r>
        <w:t>irrequesting</w:t>
      </w:r>
      <w:proofErr w:type="spellEnd"/>
      <w:r>
        <w:t xml:space="preserve">, that the Islands may be left for them that when we try to scratch the Earth, as our </w:t>
      </w:r>
      <w:proofErr w:type="gramStart"/>
      <w:r>
        <w:t>Brethren</w:t>
      </w:r>
      <w:proofErr w:type="gramEnd"/>
      <w:r>
        <w:t xml:space="preserve"> the Farmers do, &amp; put anything in that it may come up to help our Women &amp; Children.”</w:t>
      </w:r>
      <w:r>
        <w:rPr>
          <w:rStyle w:val="FootnoteReference"/>
        </w:rPr>
        <w:footnoteReference w:id="352"/>
      </w:r>
    </w:p>
    <w:p w14:paraId="1503FD27" w14:textId="3F95809F" w:rsidR="001F69BC" w:rsidRDefault="001F69BC" w:rsidP="001F69BC">
      <w:r>
        <w:t>To put this passage, and many others like it, in context we need to return to the terms of the Royal Proclamation of 1763</w:t>
      </w:r>
      <w:r w:rsidRPr="001F69BC">
        <w:t xml:space="preserve"> enshrined in Section 25 of the Constitution Act</w:t>
      </w:r>
      <w:r>
        <w:t xml:space="preserve"> of 1982:</w:t>
      </w:r>
    </w:p>
    <w:p w14:paraId="657430F8" w14:textId="4EBE29B3" w:rsidR="001F69BC" w:rsidRDefault="001F69BC" w:rsidP="001F69BC">
      <w:pPr>
        <w:ind w:left="1134" w:right="1701"/>
      </w:pPr>
      <w:r w:rsidRPr="001F69BC">
        <w:t>And whereas it is just and reasonable, and essential to our Interest, and the Security of our Colonies, that the several Nations or Tribes of Indians with whom We are connected, and who live under our Protection, should not be molested or disturbed in the Possession of such Parts of Our Dominions and Territories as, not having been ceded to or purchased by Us, are reserved to them, or any of them, as their Hunting Grounds — We do therefore, with the Advice of our Privy Council, declare it to be our Royal Will and Pleasure, that no Governor or Commander in Chief in any of our Colonies of Quebec, East Florida. or West Florida, do presume, upon any Pretence whatever, to grant Warrants of Survey, or pass any Patents for Lands beyond the Bounds of their respective Governments. as described in their Commissions: as also that no Governor or Commander in Chief in any of our other Colonies or Plantations in America do presume for the present, and until our further Pleasure be known, to grant Warrants of Survey, or pass Patents for any Lands beyond the Heads or Sources of any of the Rivers which fall into the Atlantic Ocean from the West and North West, or upon any Lands whatever, which, not having been ceded to or purchased by Us as aforesaid, are reserved to the said Indians, or any of them.</w:t>
      </w:r>
      <w:r w:rsidR="005D5606">
        <w:rPr>
          <w:rStyle w:val="FootnoteReference"/>
        </w:rPr>
        <w:footnoteReference w:id="353"/>
      </w:r>
    </w:p>
    <w:p w14:paraId="7052A472" w14:textId="0AEBD63C" w:rsidR="006E016A" w:rsidRDefault="006E016A" w:rsidP="006E016A">
      <w:r>
        <w:lastRenderedPageBreak/>
        <w:t>The issue here is simple.  Mining speculators and other interests were in fact causing harm to the people who were living under the protection of the Crown and the government would have to a</w:t>
      </w:r>
      <w:r w:rsidR="007F4D89">
        <w:t>ct</w:t>
      </w:r>
      <w:r>
        <w:t>.</w:t>
      </w:r>
      <w:r w:rsidR="007F4D89">
        <w:t xml:space="preserve">  The Proclamation continues:</w:t>
      </w:r>
    </w:p>
    <w:p w14:paraId="63324E6E" w14:textId="5326B6E9" w:rsidR="007F4D89" w:rsidRDefault="007F4D89" w:rsidP="007F4D89">
      <w:pPr>
        <w:ind w:left="1134" w:right="1701"/>
      </w:pPr>
      <w:r w:rsidRPr="007F4D89">
        <w:t>And whereas great Frauds and Abuses have been committed in purchasing Lands of the Indians, to the great Prejudice of our Interests. and to the great Dissatisfaction of the said Indians: In order, therefore, to prevent such Irregularities for the future, and to the end that the Indians may be convinced of our Justice and determined Resolution to remove all reasonable Cause of Discontent, We do, with the Advice of our Privy Council strictly enjoin and require, that no private Person do presume to make any purchase from the said Indians of any Lands reserved to the said Indians, within those parts of our Colonies where We have thought proper to allow Settlement: but that, if at any Time any of the Said Indians should be inclined to dispose of the said Lands, the same shall be Purchased only for Us, in our Name, at some public Meeting or Assembly of the said Indians, to be held for that Purpose by the Governor or Commander in Chief of our Colony respectively within which they shall lie: and in case they shall lie within the limits of any Proprietary Government, they shall be purchased only for the Use and in the name of such Proprietaries, conformable to such Directions and Instructions as We or they shall think proper to give for that Purpose: And we do, by the Advice of our Privy Council, declare and enjoin, that the Trade with the said Indians shall be free and open to all our Subjects whatever, provided that every Person who may incline to Trade with the said Indians do take out a Licence for carrying on such Trade from the Governor or Commander in Chief of any of our Colonies respectively where such Person shall reside, and also give Security to observe such Regulations as We shall at any Time think fit, by ourselves or by our Commissaries to be appointed for this Purpose, to direct and appoint for the Benefit of the said Trade</w:t>
      </w:r>
      <w:r>
        <w:rPr>
          <w:rStyle w:val="FootnoteReference"/>
        </w:rPr>
        <w:footnoteReference w:id="354"/>
      </w:r>
    </w:p>
    <w:p w14:paraId="2C9B3ED0" w14:textId="3F28AB11" w:rsidR="00271D9F" w:rsidRDefault="00803AF4" w:rsidP="00271D9F">
      <w:r>
        <w:t xml:space="preserve">There is another piece of context which is vital here.  Sir Francis Bond Head, the lieutenant governor or Upper Canada appointed in 1836 and Canada’s answer to Lewis Cass, had already tried to ignore the </w:t>
      </w:r>
      <w:r>
        <w:lastRenderedPageBreak/>
        <w:t>terms of the Royal Proclamation.</w:t>
      </w:r>
      <w:r>
        <w:rPr>
          <w:rStyle w:val="FootnoteReference"/>
        </w:rPr>
        <w:footnoteReference w:id="355"/>
      </w:r>
      <w:r w:rsidR="00271D9F">
        <w:t xml:space="preserve">  With the exception of Jeffrey Amherst and his attempts at genocide, Bond Head has come down to us as the </w:t>
      </w:r>
      <w:r w:rsidR="002D1877">
        <w:t xml:space="preserve">worst example of a colonial administrator.  </w:t>
      </w:r>
      <w:r w:rsidR="00271D9F">
        <w:t xml:space="preserve">His policy </w:t>
      </w:r>
      <w:r w:rsidR="00053389">
        <w:t>which first expresses sympathy but then paternalism and ultimately a plan for removal shows that he wanted to act as the Americans had done and remove people.  T</w:t>
      </w:r>
      <w:r w:rsidR="0093274C">
        <w:t xml:space="preserve">he thinking behind </w:t>
      </w:r>
      <w:r w:rsidR="00F53919">
        <w:t>t</w:t>
      </w:r>
      <w:r w:rsidR="0093274C">
        <w:t xml:space="preserve">his policy is well-illustrated in a letter to </w:t>
      </w:r>
      <w:r w:rsidR="00C27097">
        <w:t>the Colonial Secretary, Lord Glenelg in November of 1836:</w:t>
      </w:r>
    </w:p>
    <w:p w14:paraId="7F1C40E7" w14:textId="77777777" w:rsidR="00C27097" w:rsidRDefault="00C27097" w:rsidP="00C27097">
      <w:pPr>
        <w:ind w:left="1134" w:right="1701"/>
      </w:pPr>
      <w:r>
        <w:t>The Fate of the Red Inhabitants of America, the real proprietors of its soil, is, without any exception, the most sinful story recorded in the history of the human race; and when one reflects upon the anguish they have suffered from our hands, and the cruelties and injustice they have endured, the mind, accustomed to its own vices, is lost in utter astonishment at finding, that in the Red Man's heart there exists no sentiment of animosity against us, no feeling of revenge; on the contrary, that our appearance at the humble portal of his wigwam is to this hour a subject of unusual joy; if the White Man be lost in the forest, his cry of distress will call the most eager hunter from his game; and among the Tribe there is not only pleasure but pride in contending with each other who shall be the first to render assistance and food.</w:t>
      </w:r>
    </w:p>
    <w:p w14:paraId="79F2E622" w14:textId="77777777" w:rsidR="00C27097" w:rsidRDefault="00C27097" w:rsidP="00C27097">
      <w:pPr>
        <w:ind w:left="1134" w:right="1701"/>
      </w:pPr>
      <w:r>
        <w:t>So long as we were obtaining possession of their country by open violence, the fatal result of the unequal contest was but too easily understood; but now that we have succeeded in exterminating their Race from vast regions of land, where nothing in the present dam remains of the poor Indian but the unnoticed bones of his ancestors, it seems inexplicable how it should happen, that even where the race barely lingers in existence, it should still continue to wither, droop, and vanish before us like Grass in the Progress of the Forest in flames. "The Red Men," lately exclaimed a celebrated Miami Cacique, "are melting like Snow before the Sun!"</w:t>
      </w:r>
    </w:p>
    <w:p w14:paraId="7673AF3E" w14:textId="77777777" w:rsidR="00C27097" w:rsidRDefault="00C27097" w:rsidP="00C27097">
      <w:pPr>
        <w:ind w:left="1134" w:right="1701"/>
      </w:pPr>
      <w:r>
        <w:t xml:space="preserve">Whenever and wherever the Two Races come into contact with each other it is sure to prove fatal to the Red Man. However bravely for a short time he may resist our bayonets and our firearms, sooner or later he is called upon by death to submit to his decree; if we stretch forth the hand of friendship, the liquid fire it offers him to drink proves still more destructive than our wrath; and lastly, if we attempt to </w:t>
      </w:r>
      <w:proofErr w:type="spellStart"/>
      <w:r>
        <w:t>christianize</w:t>
      </w:r>
      <w:proofErr w:type="spellEnd"/>
      <w:r>
        <w:t xml:space="preserve"> the Indians, and for that sacred Object congregate the in villages of substantial log houses, lovely and beautiful as such a theory appears, it is an undeniable fact, to which unhesitatingly I add my humble testimony, that as soon as the hunting season commences, the men (from warm clothes and warm housing having lost their hardihood) perish, or rather rot, in numbers, by consumption; while as regards their women, it is impossible for any accurate observer to refrain from remarking, that </w:t>
      </w:r>
      <w:r>
        <w:lastRenderedPageBreak/>
        <w:t>civilization, in spite of the pure, honest, and unremitting zeal of our missionaries, by some accursed process has blanched their babies faces. In short, our philanthropy, like our friendship, has failed in its professions; producing deaths by consumption, it has more than decimated its followers; and under the pretense of eradicating from the female heart the errors of a pagan's creed it has implanted in their stead the germs of Christian guilt.</w:t>
      </w:r>
    </w:p>
    <w:p w14:paraId="44176D23" w14:textId="7712F7D3" w:rsidR="00C27097" w:rsidRDefault="00C27097" w:rsidP="00C27097">
      <w:pPr>
        <w:ind w:left="1134" w:right="1701"/>
      </w:pPr>
      <w:r>
        <w:t xml:space="preserve">What is the reason of all this? Why the simple virtues of the Red </w:t>
      </w:r>
      <w:proofErr w:type="spellStart"/>
      <w:r>
        <w:t>Aboriginies</w:t>
      </w:r>
      <w:proofErr w:type="spellEnd"/>
      <w:r>
        <w:t xml:space="preserve"> of America should under all Circumstances fade before the vices and cruelty of the old world is a problem which no one among us is competent to solve; the dispensation is as mysterious as its object is inscrutable. I have merely mentioned the facts, because I feel that before the Subject of the Indians in Upper Canada can be fairly considered it is necessary to refute the idea which so generally exists in England about the success which has attended the </w:t>
      </w:r>
      <w:proofErr w:type="spellStart"/>
      <w:r>
        <w:t>christianizing</w:t>
      </w:r>
      <w:proofErr w:type="spellEnd"/>
      <w:r>
        <w:t xml:space="preserve"> and civilizing of the Indians; whereas I firmly believe every person of sound mind in this country who is disinterested in their conversion, and who is acquainted with the Indian character, will agree, -1, That an attempt to make farmers of the Red Men has been, generally speaking, a complete failure;</w:t>
      </w:r>
      <w:r w:rsidR="002068F9">
        <w:t xml:space="preserve"> </w:t>
      </w:r>
      <w:r>
        <w:t>2, That congregating them for the purpose of civilization has implanted many more vices than it has eradicated; and, consequently,3, That the greatest kindness we can perform towards these intelligent, simple-minded people, is to remove and fortify the as much as possible from all communication with the Whites.</w:t>
      </w:r>
      <w:r>
        <w:rPr>
          <w:rStyle w:val="FootnoteReference"/>
        </w:rPr>
        <w:footnoteReference w:id="356"/>
      </w:r>
    </w:p>
    <w:p w14:paraId="777DB066" w14:textId="77777777" w:rsidR="009801AA" w:rsidRDefault="002D1877" w:rsidP="009801AA">
      <w:r>
        <w:t xml:space="preserve">Bond Head had acquired these views on his tours across Upper Canada over the course of the summers of 1836 and </w:t>
      </w:r>
      <w:r w:rsidR="009801AA">
        <w:t xml:space="preserve">at a meeting, putatively held to distribute presents, at </w:t>
      </w:r>
      <w:proofErr w:type="spellStart"/>
      <w:r w:rsidR="009801AA">
        <w:t>Manitowaning</w:t>
      </w:r>
      <w:proofErr w:type="spellEnd"/>
      <w:r w:rsidR="009801AA">
        <w:t xml:space="preserve"> on Manitoulin Island he made his plan known the assembled Anishinaabe </w:t>
      </w:r>
      <w:proofErr w:type="spellStart"/>
      <w:r w:rsidR="009801AA" w:rsidRPr="00187111">
        <w:rPr>
          <w:i/>
          <w:iCs/>
        </w:rPr>
        <w:t>ogimak</w:t>
      </w:r>
      <w:proofErr w:type="spellEnd"/>
      <w:r w:rsidR="009801AA">
        <w:t xml:space="preserve">: </w:t>
      </w:r>
    </w:p>
    <w:p w14:paraId="17964423" w14:textId="33289E70" w:rsidR="002D1877" w:rsidRDefault="002D1877" w:rsidP="004A323A">
      <w:pPr>
        <w:ind w:left="1134" w:right="1701"/>
      </w:pPr>
      <w:r>
        <w:t xml:space="preserve"> </w:t>
      </w:r>
      <w:r w:rsidR="009801AA" w:rsidRPr="009801AA">
        <w:t xml:space="preserve">My Children Seventy snow seasons have now passed away since we met in Council at the crooked place (Niagara), at which time and place your Great Father, the King, and the Indians of North America tied their hands together by the wampum of friendship. Since that period various circumstances have occurred to separate from your Great Father many of his red children, and as an unavoidable increase of white population, as well as the progress of cultivation, have had the natural effect of impoverishing your hunting grounds it has become necessary that new arrangements should be entered into for the purpose of protecting you from the encroachments of the whites. Regrettably, the Crown was finding it ‘has now great difficulty in securing it [hunting land] for you from the whites, who are hunting to cultivate it.’ ‘Under these circumstances, I have been obliged to consider what is best to be done </w:t>
      </w:r>
      <w:r w:rsidR="009801AA" w:rsidRPr="009801AA">
        <w:lastRenderedPageBreak/>
        <w:t xml:space="preserve">for the red children of the forest, and I now tell </w:t>
      </w:r>
      <w:proofErr w:type="gramStart"/>
      <w:r w:rsidR="009801AA" w:rsidRPr="009801AA">
        <w:t>you</w:t>
      </w:r>
      <w:proofErr w:type="gramEnd"/>
      <w:r w:rsidR="009801AA" w:rsidRPr="009801AA">
        <w:t xml:space="preserve"> my thoughts.</w:t>
      </w:r>
      <w:r w:rsidR="002068F9">
        <w:t xml:space="preserve"> </w:t>
      </w:r>
      <w:r w:rsidR="004A323A">
        <w:t xml:space="preserve">It appears that these Islands, in which we are now assembled in Council, are, as well as all those on the North Shore of Lake Huron, alike claimed by the English, the Ottawa, and the </w:t>
      </w:r>
      <w:proofErr w:type="spellStart"/>
      <w:r w:rsidR="004A323A">
        <w:t>Chippawas</w:t>
      </w:r>
      <w:proofErr w:type="spellEnd"/>
      <w:r w:rsidR="004A323A">
        <w:t xml:space="preserve">.  I consider, that from their facilities, and from their being surrounded by innumerable fishing islands, they might be made </w:t>
      </w:r>
      <w:bookmarkStart w:id="280" w:name="_Hlk100917205"/>
      <w:r w:rsidR="004A323A">
        <w:t>a most desirable Place of Residence for many Indians who wish to be civilized as well as to be totally separated from the Whites</w:t>
      </w:r>
      <w:bookmarkEnd w:id="280"/>
      <w:r w:rsidR="004A323A">
        <w:t xml:space="preserve">; and I now tell you that your Great Father will withdraw his Claim to these Islands, and allow them to be applied for that Purpose.  Are you therefore, the </w:t>
      </w:r>
      <w:proofErr w:type="spellStart"/>
      <w:r w:rsidR="004A323A">
        <w:t>Ottawas</w:t>
      </w:r>
      <w:proofErr w:type="spellEnd"/>
      <w:r w:rsidR="004A323A">
        <w:t xml:space="preserve"> and </w:t>
      </w:r>
      <w:proofErr w:type="spellStart"/>
      <w:r w:rsidR="004A323A">
        <w:t>Chippawas</w:t>
      </w:r>
      <w:proofErr w:type="spellEnd"/>
      <w:r w:rsidR="004A323A">
        <w:t>, willing to relinquish your respective Claims to these Islands, and make them the Property (under your Great Father's Control) of all Indians who he shall allow to reside on them? If so, affix your marks to this my Proposal.</w:t>
      </w:r>
      <w:r w:rsidR="004A323A">
        <w:rPr>
          <w:rStyle w:val="FootnoteReference"/>
        </w:rPr>
        <w:footnoteReference w:id="357"/>
      </w:r>
    </w:p>
    <w:p w14:paraId="3852F3EC" w14:textId="02214EC1" w:rsidR="004A323A" w:rsidRDefault="004A323A" w:rsidP="004A323A">
      <w:r>
        <w:t>The plan was thus to use Manitoulin as a place where the Anishinaabe people of Upper Canada would find “</w:t>
      </w:r>
      <w:r w:rsidRPr="004A323A">
        <w:t>a most desirable Place of Residence for many Indians who wish to be civilized as well as to be totally separated from the Whites</w:t>
      </w:r>
      <w:r>
        <w:t>.”  In other words</w:t>
      </w:r>
      <w:r w:rsidR="00F53919">
        <w:t>,</w:t>
      </w:r>
      <w:r>
        <w:t xml:space="preserve"> Manitoulin would resolve the issue for Band Head and the people could all be removed to the island.  </w:t>
      </w:r>
      <w:r w:rsidR="00AB3757">
        <w:t>The so-called Manitoulin Treaty of 1836 would be t</w:t>
      </w:r>
      <w:r>
        <w:t>he Canadian answer to the</w:t>
      </w:r>
      <w:r w:rsidR="00AB3757">
        <w:t xml:space="preserve"> American</w:t>
      </w:r>
      <w:r>
        <w:t xml:space="preserve"> Indian Removal Act of 1830.</w:t>
      </w:r>
      <w:r w:rsidR="00AB3757">
        <w:t xml:space="preserve"> </w:t>
      </w:r>
      <w:r w:rsidR="00C810F8">
        <w:t xml:space="preserve"> As soon as he left </w:t>
      </w:r>
      <w:proofErr w:type="gramStart"/>
      <w:r w:rsidR="00C810F8">
        <w:t>Manitoulin</w:t>
      </w:r>
      <w:proofErr w:type="gramEnd"/>
      <w:r w:rsidR="00C810F8">
        <w:t xml:space="preserve"> he went to the Saugeen Peninsula and proposed a plan for them to turn over their lands and then move to Manitoulin.  His scheme was thus launched but fortunately </w:t>
      </w:r>
      <w:r w:rsidR="003E7631">
        <w:t>for everyone involved events overtook Bond Head before he could get very far.  His</w:t>
      </w:r>
      <w:r w:rsidR="00AB3757">
        <w:t xml:space="preserve"> incapacities </w:t>
      </w:r>
      <w:r w:rsidR="003E7631">
        <w:t xml:space="preserve">and mistakes in other areas of administration </w:t>
      </w:r>
      <w:r w:rsidR="00AB3757">
        <w:t xml:space="preserve">soon led to violent insurrection and to his recall to Britain in December of 1837.  He never </w:t>
      </w:r>
      <w:r w:rsidR="003D12C9">
        <w:t>again held a government post.</w:t>
      </w:r>
      <w:r w:rsidR="003D12C9">
        <w:rPr>
          <w:rStyle w:val="FootnoteReference"/>
        </w:rPr>
        <w:footnoteReference w:id="358"/>
      </w:r>
    </w:p>
    <w:p w14:paraId="04645E73" w14:textId="494317D4" w:rsidR="00B34129" w:rsidRDefault="00B34129" w:rsidP="004A323A">
      <w:r>
        <w:t>There is another side to the actions taken by Bond Head which is important to note.   Miller explains:</w:t>
      </w:r>
    </w:p>
    <w:p w14:paraId="52D6F523" w14:textId="547068A8" w:rsidR="00B34129" w:rsidRDefault="00B34129" w:rsidP="00B34129">
      <w:pPr>
        <w:ind w:left="1134" w:right="1701"/>
      </w:pPr>
      <w:r w:rsidRPr="00B34129">
        <w:t xml:space="preserve">The other controversial aspect of Head’s initiative, one unnoticed at the time, was that the treaties concluded at </w:t>
      </w:r>
      <w:proofErr w:type="spellStart"/>
      <w:r w:rsidRPr="00B34129">
        <w:t>Manitowaning</w:t>
      </w:r>
      <w:proofErr w:type="spellEnd"/>
      <w:r w:rsidRPr="00B34129">
        <w:t xml:space="preserve"> violated both the requirements of the Royal Proclamation of 1763 and the rules laid down by Lord Dorchester in 1794. The Proclamation had said plainly that surrenders of lands under First Nations’ control were to be taken only at ‘a meeting called for the purpose.’ The assembly at </w:t>
      </w:r>
      <w:proofErr w:type="spellStart"/>
      <w:r w:rsidRPr="00B34129">
        <w:t>Manitowaning</w:t>
      </w:r>
      <w:proofErr w:type="spellEnd"/>
      <w:r w:rsidRPr="00B34129">
        <w:t xml:space="preserve"> was not convened as a treaty-making session. Upper Canada was spared both the misguided policies of a Francis Bond Head and more treaties for over a decade after 1836. This is hardly surprising, because by that time the Crown had acquired access to all the arable land in Upper Canada south of the rocks and forests of the Shield.</w:t>
      </w:r>
      <w:r w:rsidR="002E013E">
        <w:rPr>
          <w:rStyle w:val="FootnoteReference"/>
        </w:rPr>
        <w:footnoteReference w:id="359"/>
      </w:r>
    </w:p>
    <w:p w14:paraId="086E6685" w14:textId="001E9D98" w:rsidR="00874CBA" w:rsidRDefault="002E013E" w:rsidP="004A323A">
      <w:r>
        <w:lastRenderedPageBreak/>
        <w:t xml:space="preserve">Bond Head’s </w:t>
      </w:r>
      <w:r w:rsidR="003F6CB3">
        <w:t>actions, however provide with more context with which to understand the situation that Vidal and Anderson had made.</w:t>
      </w:r>
      <w:r>
        <w:t xml:space="preserve">  They also help to explain the </w:t>
      </w:r>
      <w:r w:rsidR="002C2ED9">
        <w:t>position that James Bruce, the Earl of Elgin, would take in his term as governor general.  Lord Elgin had been appointed governor of Jamaica and he had been successful in his term.  He also learned a great deal about a society dealing with issues of racial strife.</w:t>
      </w:r>
      <w:r w:rsidR="00C428D8">
        <w:rPr>
          <w:rStyle w:val="FootnoteReference"/>
        </w:rPr>
        <w:footnoteReference w:id="360"/>
      </w:r>
      <w:r w:rsidR="002C2ED9">
        <w:t xml:space="preserve">  </w:t>
      </w:r>
      <w:r w:rsidR="00C428D8">
        <w:t xml:space="preserve">Lord Elgin was also a skilled diplomat and he had learned the value of transparency in public life. </w:t>
      </w:r>
      <w:r w:rsidR="00FB0339">
        <w:t xml:space="preserve"> He was, in the words of the Canadian historian J.M.S. Careless, “as level-headed as he was discerning” and “one of the best imperial appointments made.”</w:t>
      </w:r>
      <w:r w:rsidR="00FB0339">
        <w:rPr>
          <w:rStyle w:val="FootnoteReference"/>
        </w:rPr>
        <w:footnoteReference w:id="361"/>
      </w:r>
      <w:r w:rsidR="00FB0339">
        <w:t xml:space="preserve"> </w:t>
      </w:r>
      <w:r w:rsidR="00C428D8">
        <w:t xml:space="preserve"> His decision to send Vidal and Anderson on their mission </w:t>
      </w:r>
      <w:r w:rsidR="00730942">
        <w:t xml:space="preserve">was based on experience and with an eye to the law, </w:t>
      </w:r>
      <w:r w:rsidR="00246B55">
        <w:t>in contrast with Bond Head.</w:t>
      </w:r>
    </w:p>
    <w:p w14:paraId="06147F69" w14:textId="77777777" w:rsidR="00246B55" w:rsidRDefault="00246B55" w:rsidP="004A323A">
      <w:r>
        <w:t xml:space="preserve">As we have seen above the Vidal and Anderson mission did not go well, for the reasons noted by Miller, but there was a result nevertheless: </w:t>
      </w:r>
    </w:p>
    <w:p w14:paraId="31908FD6" w14:textId="5353A1EE" w:rsidR="00246B55" w:rsidRDefault="00246B55" w:rsidP="00246B55">
      <w:pPr>
        <w:ind w:left="1134" w:right="1701"/>
      </w:pPr>
      <w:r w:rsidRPr="00246B55">
        <w:t xml:space="preserve">In spite of the dispute, Vidal and Anderson endorsed the claim of the Garden River Ojibwa. ‘The claim of the present occupants’ of Garden River ‘derived from their forefathers, who have from time immemorial hunted upon it, is unquestionably as good as that of any of the tribes who have received compensation for the cession of their rights in other parts of Province; and </w:t>
      </w:r>
      <w:proofErr w:type="gramStart"/>
      <w:r w:rsidRPr="00246B55">
        <w:t>therefore</w:t>
      </w:r>
      <w:proofErr w:type="gramEnd"/>
      <w:r w:rsidRPr="00246B55">
        <w:t xml:space="preserve"> entitles them to similar remuneration.</w:t>
      </w:r>
      <w:r>
        <w:rPr>
          <w:rStyle w:val="FootnoteReference"/>
        </w:rPr>
        <w:footnoteReference w:id="362"/>
      </w:r>
    </w:p>
    <w:p w14:paraId="4A78051F" w14:textId="59AF2BBD" w:rsidR="00830537" w:rsidRDefault="00830537" w:rsidP="00830537">
      <w:pPr>
        <w:ind w:right="1701"/>
      </w:pPr>
      <w:r>
        <w:t xml:space="preserve">This finding did little to satisfy the </w:t>
      </w:r>
      <w:proofErr w:type="spellStart"/>
      <w:r w:rsidRPr="00830537">
        <w:rPr>
          <w:i/>
          <w:iCs/>
        </w:rPr>
        <w:t>ogimak</w:t>
      </w:r>
      <w:proofErr w:type="spellEnd"/>
      <w:r>
        <w:t xml:space="preserve">: </w:t>
      </w:r>
    </w:p>
    <w:p w14:paraId="302DE7AC" w14:textId="6EAB5573" w:rsidR="00830537" w:rsidRDefault="00830537" w:rsidP="00830537">
      <w:pPr>
        <w:ind w:left="1134" w:right="1701"/>
      </w:pPr>
      <w:r w:rsidRPr="00830537">
        <w:t xml:space="preserve">All the same, according to the Rev. Gustavus Anderson, missionary at Garden River and son of T.G. Anderson, ‘because there is no prospect of anything being done this </w:t>
      </w:r>
      <w:proofErr w:type="gramStart"/>
      <w:r w:rsidRPr="00830537">
        <w:t>year</w:t>
      </w:r>
      <w:proofErr w:type="gramEnd"/>
      <w:r w:rsidRPr="00830537">
        <w:t xml:space="preserve"> they [the Indians] are enraged.</w:t>
      </w:r>
      <w:r>
        <w:rPr>
          <w:rStyle w:val="FootnoteReference"/>
        </w:rPr>
        <w:footnoteReference w:id="363"/>
      </w:r>
    </w:p>
    <w:p w14:paraId="3DFA1B08" w14:textId="28C14FF6" w:rsidR="00830537" w:rsidRPr="00830537" w:rsidRDefault="00C32DAF" w:rsidP="00C32DAF">
      <w:r>
        <w:t>This anger led directly to the Mica</w:t>
      </w:r>
      <w:r w:rsidR="00A05E26">
        <w:t xml:space="preserve"> Bay</w:t>
      </w:r>
      <w:r>
        <w:t xml:space="preserve"> Incident, and to an interesting response from Lord Elgin:</w:t>
      </w:r>
    </w:p>
    <w:p w14:paraId="03C5352C" w14:textId="4618035F" w:rsidR="001F69BC" w:rsidRDefault="00C32DAF" w:rsidP="00C32DAF">
      <w:pPr>
        <w:ind w:left="1134" w:right="1701"/>
      </w:pPr>
      <w:r w:rsidRPr="00C32DAF">
        <w:t xml:space="preserve">Not long after Vidal and Anderson’s fruitless mission, a party of First Nations and Métis travelled 200 miles (320 km) north from Sault Ste Marie to Mica Bay on Lake Superior and forced the representatives of the Quebec Mining Company to hand over control of their operations. This incident led the government to send a military force to the area and to arrest </w:t>
      </w:r>
      <w:proofErr w:type="spellStart"/>
      <w:r w:rsidRPr="00C32DAF">
        <w:t>Shinguakonse</w:t>
      </w:r>
      <w:proofErr w:type="spellEnd"/>
      <w:r w:rsidRPr="00C32DAF">
        <w:t xml:space="preserve"> and Chief </w:t>
      </w:r>
      <w:proofErr w:type="spellStart"/>
      <w:r w:rsidRPr="00C32DAF">
        <w:t>Nebenagoching</w:t>
      </w:r>
      <w:proofErr w:type="spellEnd"/>
      <w:r w:rsidRPr="00C32DAF">
        <w:t xml:space="preserve"> of Sault Ste Marie, as well as two Métis leaders. It was interesting that the governor general, Lord Elgin, thought colonial politicians were remiss in not dealing with </w:t>
      </w:r>
      <w:r w:rsidRPr="00C32DAF">
        <w:lastRenderedPageBreak/>
        <w:t>the northern Indians’ claims before events degenerated into confrontation. ‘I cannot but think,’ he wrote to the Colonial Office, ‘that it is much to be regretted that steps were not taken to investigate thoroughly and extinguish all Indian claims before licenses of exploration or grants of land were conceded by the Government in this Territory. This omission is the pretext for the present disturbances and renders the Indians much more difficult to treat</w:t>
      </w:r>
      <w:r>
        <w:t xml:space="preserve"> </w:t>
      </w:r>
      <w:r w:rsidRPr="00C32DAF">
        <w:t>with.’</w:t>
      </w:r>
      <w:r>
        <w:rPr>
          <w:rStyle w:val="FootnoteReference"/>
        </w:rPr>
        <w:footnoteReference w:id="364"/>
      </w:r>
    </w:p>
    <w:p w14:paraId="224640D6" w14:textId="72BBF395" w:rsidR="000570B1" w:rsidRDefault="000570B1" w:rsidP="000570B1">
      <w:r>
        <w:t xml:space="preserve">This last observation proved to be more accurate than Lord Elgin would have hoped.  The Anishinaabe </w:t>
      </w:r>
      <w:proofErr w:type="spellStart"/>
      <w:r w:rsidRPr="000570B1">
        <w:rPr>
          <w:i/>
          <w:iCs/>
        </w:rPr>
        <w:t>ogimak</w:t>
      </w:r>
      <w:proofErr w:type="spellEnd"/>
      <w:r>
        <w:t xml:space="preserve"> were by this time more skilled in the art of negotiation than he would have thought possible.  They had learned from the experiences many of them had suffered in the United States.</w:t>
      </w:r>
    </w:p>
    <w:p w14:paraId="577EFA48" w14:textId="3EE386E3" w:rsidR="00F43A56" w:rsidRDefault="00F43A56" w:rsidP="001C18DE">
      <w:pPr>
        <w:rPr>
          <w:b/>
          <w:bCs/>
        </w:rPr>
      </w:pPr>
      <w:r w:rsidRPr="00F43A56">
        <w:rPr>
          <w:b/>
          <w:bCs/>
        </w:rPr>
        <w:t>The Robinson Huron Treaty</w:t>
      </w:r>
    </w:p>
    <w:p w14:paraId="4CF1D070" w14:textId="6A7E05E3" w:rsidR="004F141D" w:rsidRPr="004F141D" w:rsidRDefault="004F141D" w:rsidP="001C18DE">
      <w:r w:rsidRPr="004F141D">
        <w:t xml:space="preserve">Lord Elgin got his way and in 1850 William Benjamin Robinson, a career politician and a tory of old Loyalist stock and a member of the old provincial oligarchy, the Family Compact, was chosen to go north in order to negotiate treaties.   Robinson was not a member of the Indian Department and he had no real credentials other than those acquired as a career politician.  He did have some help.  In the first place the Crown had had pardoned Chiefs </w:t>
      </w:r>
      <w:proofErr w:type="spellStart"/>
      <w:r w:rsidRPr="004F141D">
        <w:t>Shinguakonse</w:t>
      </w:r>
      <w:proofErr w:type="spellEnd"/>
      <w:r w:rsidRPr="004F141D">
        <w:t xml:space="preserve">, </w:t>
      </w:r>
      <w:proofErr w:type="spellStart"/>
      <w:r w:rsidRPr="004F141D">
        <w:t>Nebenagoching</w:t>
      </w:r>
      <w:proofErr w:type="spellEnd"/>
      <w:r w:rsidRPr="004F141D">
        <w:t>, and the Métis leaders who had been arrested during the Mica Bay incident of the previous year.  Lord Elgin had made a personal</w:t>
      </w:r>
      <w:r>
        <w:t xml:space="preserve"> </w:t>
      </w:r>
      <w:r w:rsidRPr="004F141D">
        <w:t xml:space="preserve">visit to Sault Ste. Marie in </w:t>
      </w:r>
      <w:r>
        <w:t xml:space="preserve">late </w:t>
      </w:r>
      <w:r w:rsidRPr="004F141D">
        <w:t>August of 1850 and this, it was hoped, would show that the government was serious about the treaty negotiations which would begin in September.</w:t>
      </w:r>
    </w:p>
    <w:p w14:paraId="6810C914" w14:textId="37BA6BE8" w:rsidR="00E820BE" w:rsidRDefault="00E820BE" w:rsidP="00E820BE">
      <w:pPr>
        <w:ind w:left="1134" w:right="1701"/>
      </w:pPr>
      <w:r>
        <w:t xml:space="preserve">Lord Elgin performed the same ceremony two days later with the various Lake Huron delegates. These chiefs and principal men, who had been at Manitoulin Island for government presents, arrived at Garden River on the evening of September 2nd on board the steamer Gore. Lord Elgin travelled down to Garden River the following day on the Mohawk, where he was joined by Robinson, and the Governor-General convened the delegates at Chief </w:t>
      </w:r>
      <w:proofErr w:type="spellStart"/>
      <w:r>
        <w:t>Shingwakonce's</w:t>
      </w:r>
      <w:proofErr w:type="spellEnd"/>
      <w:r>
        <w:t xml:space="preserve"> house. His Excellency was addressed by both </w:t>
      </w:r>
      <w:proofErr w:type="spellStart"/>
      <w:r>
        <w:t>Shingwakonce</w:t>
      </w:r>
      <w:proofErr w:type="spellEnd"/>
      <w:r>
        <w:t xml:space="preserve"> and Chief </w:t>
      </w:r>
      <w:proofErr w:type="spellStart"/>
      <w:r>
        <w:t>Tagawinini</w:t>
      </w:r>
      <w:proofErr w:type="spellEnd"/>
      <w:r>
        <w:t xml:space="preserve">, who stated that they had perfect confidence in "Mr. </w:t>
      </w:r>
      <w:proofErr w:type="spellStart"/>
      <w:r>
        <w:t>Robieson</w:t>
      </w:r>
      <w:proofErr w:type="spellEnd"/>
      <w:r>
        <w:t>" and would settle their differences with him. According to Robinson, Lord Elgin then "expressed his satisfaction at their declaration of attachment to the Queen and government and bade them farewell". The assembled delegates had saluted him with musket fire both coming and going; the steamer Mohawk replied by firing two of its big guns as it departed.</w:t>
      </w:r>
      <w:r>
        <w:rPr>
          <w:rStyle w:val="FootnoteReference"/>
        </w:rPr>
        <w:footnoteReference w:id="365"/>
      </w:r>
    </w:p>
    <w:p w14:paraId="464153EA" w14:textId="6D5CD5A0" w:rsidR="000E76C6" w:rsidRDefault="006B15EF" w:rsidP="001C18DE">
      <w:r>
        <w:t xml:space="preserve">The Council Fire was lit on 5 September, 1850, according to Anishinaabe tradition and the negotiations were begun.  </w:t>
      </w:r>
      <w:r w:rsidR="00E820BE">
        <w:t xml:space="preserve">When the negotiations began properly in </w:t>
      </w:r>
      <w:r>
        <w:t>that</w:t>
      </w:r>
      <w:r w:rsidR="00E820BE">
        <w:t xml:space="preserve"> first week of September, </w:t>
      </w:r>
      <w:r w:rsidR="00F43A56" w:rsidRPr="00F43A56">
        <w:t>Robinson q</w:t>
      </w:r>
      <w:r w:rsidR="00F43A56">
        <w:t xml:space="preserve">uickly discovered that </w:t>
      </w:r>
      <w:r>
        <w:t>they</w:t>
      </w:r>
      <w:r w:rsidR="00F43A56">
        <w:t xml:space="preserve"> were going to be difficult.  The first problem he encountered was an understanding on the part of the Anishinaabe </w:t>
      </w:r>
      <w:proofErr w:type="spellStart"/>
      <w:r w:rsidR="00F43A56" w:rsidRPr="00F43A56">
        <w:rPr>
          <w:i/>
          <w:iCs/>
        </w:rPr>
        <w:t>ogimak</w:t>
      </w:r>
      <w:proofErr w:type="spellEnd"/>
      <w:r w:rsidR="00F43A56">
        <w:rPr>
          <w:i/>
          <w:iCs/>
        </w:rPr>
        <w:t xml:space="preserve"> </w:t>
      </w:r>
      <w:r w:rsidR="00F43A56">
        <w:t xml:space="preserve">that was far greater than he had expected.  This was perhaps due </w:t>
      </w:r>
      <w:r w:rsidR="00F43A56">
        <w:lastRenderedPageBreak/>
        <w:t>to the proximity of the United States to Sault Ste. Marie, as the historian J.R. Miller has suggested</w:t>
      </w:r>
      <w:r w:rsidR="000E76C6">
        <w:t xml:space="preserve">, but I would argue that the large number of </w:t>
      </w:r>
      <w:proofErr w:type="spellStart"/>
      <w:r w:rsidR="000E76C6" w:rsidRPr="00312403">
        <w:rPr>
          <w:i/>
          <w:iCs/>
        </w:rPr>
        <w:t>ogimak</w:t>
      </w:r>
      <w:proofErr w:type="spellEnd"/>
      <w:r w:rsidR="000E76C6">
        <w:t xml:space="preserve"> who had already signed treaties in the United States, as we have seen thanks to Phil </w:t>
      </w:r>
      <w:proofErr w:type="spellStart"/>
      <w:r w:rsidR="000E76C6">
        <w:t>Bellfy’s</w:t>
      </w:r>
      <w:proofErr w:type="spellEnd"/>
      <w:r w:rsidR="000E76C6">
        <w:t xml:space="preserve"> painstaking research (see Appendix Five), was a more likely reason.</w:t>
      </w:r>
      <w:r w:rsidR="000E76C6">
        <w:rPr>
          <w:rStyle w:val="FootnoteReference"/>
        </w:rPr>
        <w:footnoteReference w:id="366"/>
      </w:r>
      <w:r w:rsidR="000E76C6">
        <w:t xml:space="preserve">  The immediate effect of this was a set of demands which overwhelmed Robinson:</w:t>
      </w:r>
      <w:r w:rsidR="000E76C6" w:rsidRPr="000E76C6">
        <w:t xml:space="preserve"> </w:t>
      </w:r>
    </w:p>
    <w:p w14:paraId="3975CB59" w14:textId="6B33F75F" w:rsidR="00F43A56" w:rsidRDefault="000E76C6" w:rsidP="000E2BC3">
      <w:pPr>
        <w:ind w:left="1134" w:right="1701"/>
      </w:pPr>
      <w:r w:rsidRPr="000E76C6">
        <w:t xml:space="preserve">For a time, the demands of </w:t>
      </w:r>
      <w:proofErr w:type="spellStart"/>
      <w:r w:rsidRPr="000E76C6">
        <w:t>Shinguakonse</w:t>
      </w:r>
      <w:proofErr w:type="spellEnd"/>
      <w:r w:rsidRPr="000E76C6">
        <w:t xml:space="preserve"> and some others threatened to frustrate the talks. Not only was </w:t>
      </w:r>
      <w:proofErr w:type="spellStart"/>
      <w:r w:rsidRPr="000E76C6">
        <w:t>Shinguakonse</w:t>
      </w:r>
      <w:proofErr w:type="spellEnd"/>
      <w:r w:rsidRPr="000E76C6">
        <w:t xml:space="preserve"> asking for thirty dollars per person as an annuity, he and other chiefs also requested that the Métis receive treaty benefits as well.</w:t>
      </w:r>
      <w:r w:rsidR="004F141D">
        <w:rPr>
          <w:rStyle w:val="FootnoteReference"/>
        </w:rPr>
        <w:footnoteReference w:id="367"/>
      </w:r>
    </w:p>
    <w:p w14:paraId="6783B509" w14:textId="65BBA720" w:rsidR="002A5F21" w:rsidRDefault="000570B1" w:rsidP="000570B1">
      <w:r>
        <w:t>Robinson countered this with the argument that the lands in the north, which were rocky and heavily forested, were not as valuable as the rich farm country to the south</w:t>
      </w:r>
      <w:r w:rsidR="002A5F21">
        <w:t>:</w:t>
      </w:r>
    </w:p>
    <w:p w14:paraId="1DFFEC5B" w14:textId="6D83D2FB" w:rsidR="002A5F21" w:rsidRDefault="002A5F21" w:rsidP="002A5F21">
      <w:pPr>
        <w:ind w:left="1134" w:right="1701"/>
      </w:pPr>
      <w:r w:rsidRPr="002A5F21">
        <w:t>they were of good quality and sold readily at prices which enabled the Government to be more liberal, they were also occupied by the whites in such a manner as to preclude the possibility of the Indian hunting over or having access to them: whereas the lands now ceded are notoriously barren and sterile, and will in all probability never be settled except in a few localities by mining companies, whose establishments among the Indians, instead of being prejudicial, would prove of great benefit as they would afford a market for any things they may have to sell, and bring provisions and stores of all kinds among them at reasonable prices.</w:t>
      </w:r>
      <w:r>
        <w:rPr>
          <w:rStyle w:val="FootnoteReference"/>
        </w:rPr>
        <w:footnoteReference w:id="368"/>
      </w:r>
    </w:p>
    <w:p w14:paraId="43A5F1DF" w14:textId="177BEEEC" w:rsidR="000570B1" w:rsidRDefault="006B15EF" w:rsidP="000570B1">
      <w:r>
        <w:t>It is important to note here that the documents containing the chief’s speeches are missing.  The account that we have is the rather taciturn diary kept by Robinson himself.</w:t>
      </w:r>
      <w:r w:rsidR="009164ED">
        <w:rPr>
          <w:rStyle w:val="FootnoteReference"/>
        </w:rPr>
        <w:footnoteReference w:id="369"/>
      </w:r>
      <w:r>
        <w:t xml:space="preserve">  The researcher </w:t>
      </w:r>
      <w:r w:rsidR="00E9278A">
        <w:t xml:space="preserve">James Morrison </w:t>
      </w:r>
      <w:r>
        <w:t xml:space="preserve">believes that these documents </w:t>
      </w:r>
      <w:r w:rsidR="00E9278A">
        <w:t xml:space="preserve">are perhaps lost in the vast amounts of paper in the ‘Indian Affairs’ files.  Copies made of the </w:t>
      </w:r>
      <w:r w:rsidR="002A5F21">
        <w:t>“</w:t>
      </w:r>
      <w:r w:rsidR="00E9278A">
        <w:t>chiefs</w:t>
      </w:r>
      <w:r w:rsidR="002A5F21">
        <w:t>’</w:t>
      </w:r>
      <w:r w:rsidR="00E9278A">
        <w:t xml:space="preserve"> speeches</w:t>
      </w:r>
      <w:r w:rsidR="002A5F21">
        <w:t>”</w:t>
      </w:r>
      <w:r w:rsidR="00E9278A">
        <w:t xml:space="preserve"> were made and Robinson forwarded these to R.T. </w:t>
      </w:r>
      <w:proofErr w:type="spellStart"/>
      <w:r w:rsidR="00E9278A">
        <w:t>Pennefather</w:t>
      </w:r>
      <w:proofErr w:type="spellEnd"/>
      <w:r w:rsidR="00E9278A">
        <w:t xml:space="preserve"> in 1858 to assist him in his own negotiations are also missing.  These might also be in the ‘Indian Affairs’ files, or they might be, according to </w:t>
      </w:r>
      <w:r w:rsidR="008A0D8C">
        <w:t xml:space="preserve">Morrison in </w:t>
      </w:r>
      <w:proofErr w:type="spellStart"/>
      <w:r w:rsidR="008A0D8C">
        <w:t>Pennefather’s</w:t>
      </w:r>
      <w:proofErr w:type="spellEnd"/>
      <w:r w:rsidR="008A0D8C">
        <w:t xml:space="preserve"> papers but he was unable to find them.  My own search for these documents has focussed on the papers of the Quebec Mining Company, but unfortunately this was acquired by a private company and the records have not been made public.</w:t>
      </w:r>
    </w:p>
    <w:p w14:paraId="05B0B096" w14:textId="210E208B" w:rsidR="00585A26" w:rsidRDefault="00585A26" w:rsidP="000570B1">
      <w:r>
        <w:t xml:space="preserve">The </w:t>
      </w:r>
      <w:proofErr w:type="spellStart"/>
      <w:r w:rsidRPr="004E15A3">
        <w:rPr>
          <w:i/>
          <w:iCs/>
        </w:rPr>
        <w:t>ogimak</w:t>
      </w:r>
      <w:proofErr w:type="spellEnd"/>
      <w:r w:rsidRPr="004E15A3">
        <w:rPr>
          <w:i/>
          <w:iCs/>
        </w:rPr>
        <w:t xml:space="preserve"> </w:t>
      </w:r>
      <w:r>
        <w:t>had one disadvantage in the negotiations and Robinson knew it.  Anishinaabe governance held that consensus was crucial.  Robinson was thus able to divide and conquer, so to speak.  He was even able to use the Lake Superior – Lake Huron divide to his advantage.  Miller explains:</w:t>
      </w:r>
    </w:p>
    <w:p w14:paraId="36033529" w14:textId="7459BD7D" w:rsidR="00585A26" w:rsidRDefault="00585A26" w:rsidP="00803584">
      <w:pPr>
        <w:ind w:left="1134" w:right="1701"/>
      </w:pPr>
      <w:proofErr w:type="spellStart"/>
      <w:r w:rsidRPr="00585A26">
        <w:t>Shinguakonse</w:t>
      </w:r>
      <w:proofErr w:type="spellEnd"/>
      <w:r w:rsidRPr="00585A26">
        <w:t xml:space="preserve"> continued to balk at the terms, arguing for ‘ten dollars a head by way of annuity,’ and ‘securing to some sixty half-breeds a free </w:t>
      </w:r>
      <w:r w:rsidRPr="00585A26">
        <w:lastRenderedPageBreak/>
        <w:t xml:space="preserve">grant of one hundred acres of land each.’ However, when other leaders made it clear that they were ready to sign, </w:t>
      </w:r>
      <w:proofErr w:type="spellStart"/>
      <w:r w:rsidRPr="00585A26">
        <w:t>Shinguakonse</w:t>
      </w:r>
      <w:proofErr w:type="spellEnd"/>
      <w:r w:rsidRPr="00585A26">
        <w:t xml:space="preserve"> and </w:t>
      </w:r>
      <w:proofErr w:type="spellStart"/>
      <w:r w:rsidRPr="00585A26">
        <w:t>Nebenagoching</w:t>
      </w:r>
      <w:proofErr w:type="spellEnd"/>
      <w:r w:rsidRPr="00585A26">
        <w:t xml:space="preserve"> capitulated and were the first to sign. Robinson, according to his own account, left a copy of both treaties with the respective groups.</w:t>
      </w:r>
      <w:r w:rsidR="00A05E26">
        <w:t xml:space="preserve">  </w:t>
      </w:r>
      <w:r w:rsidRPr="00585A26">
        <w:t>During negotiation of the Robinson Treaties, the First Nations’ principal preoccupations were initial payment, annuities, reserves, recognition of their hunting and fishing rights, and pro-vision of land grants to area Métis. The effort to provide land to the Métis failed, but they were allowed to decide themselves whether they wished to be regarded as Indians and included in treaty, or not. The Superior bands and Huron bands were each to receive £2,000 as initial compensation; the Superior bands would get an annuity of £500, and the Huron £600. Since there were1,240 Indians in the Lake Superior bands and 1,422 in the Lake Huron bands, these sums represented approximately $6.40 and$1.60 per person for the Superior bands, and $5.60 and $1.70 for the Huron bands. (A pound of provincial currency was worth approximately four dollars.)</w:t>
      </w:r>
      <w:r w:rsidR="00803584">
        <w:rPr>
          <w:rStyle w:val="FootnoteReference"/>
        </w:rPr>
        <w:footnoteReference w:id="370"/>
      </w:r>
    </w:p>
    <w:p w14:paraId="0FE21DD1" w14:textId="505C0433" w:rsidR="00803584" w:rsidRDefault="00803584" w:rsidP="00803584">
      <w:r>
        <w:t xml:space="preserve">There are two crucial details to consider and Robinson referred to both of them in his notes: the reserve lands and the escalator clause.  </w:t>
      </w:r>
      <w:r w:rsidR="00912A60">
        <w:t xml:space="preserve">The escalator clause, although new, is understood.  </w:t>
      </w:r>
      <w:r>
        <w:t xml:space="preserve">We will examine the reserve lands </w:t>
      </w:r>
      <w:r w:rsidR="00912A60">
        <w:t>question</w:t>
      </w:r>
      <w:r>
        <w:t xml:space="preserve">: </w:t>
      </w:r>
    </w:p>
    <w:p w14:paraId="024A85EA" w14:textId="1B2561F7" w:rsidR="002A5F21" w:rsidRDefault="00803584" w:rsidP="00803584">
      <w:pPr>
        <w:ind w:left="1134" w:right="1701"/>
      </w:pPr>
      <w:r w:rsidRPr="00803584">
        <w:t>Commissioner Robinson’s revealing comments about what he agreed to on reserves and hunting rights were striking. For one thing, he said that he had ‘succeeded in obtaining the surrender of all the lands in question, with the Exception of some small reservations made by the Indians,’ indicating that the First Nations of the upper Great Lakes had retained the reserve lands under Aboriginal title. Moreover, ‘in allowing the Indians to retain reservations of land for their own use I was governed by the fact that they in most cases asked for such tracts as they had heretofore been in the habit of using for purposes of residence and cultivation,’ he wrote, ‘and by securing these to them and the right of hunting and fishing over the ceded territory, they cannot say that the Government takes from [them] their usual means of subsistence and therefore have no claims for support, which they no doubt would have preferred had this not been done.’</w:t>
      </w:r>
      <w:r>
        <w:rPr>
          <w:rStyle w:val="FootnoteReference"/>
        </w:rPr>
        <w:footnoteReference w:id="371"/>
      </w:r>
    </w:p>
    <w:p w14:paraId="042C1328" w14:textId="73E65B40" w:rsidR="00A05E26" w:rsidRDefault="00A05E26" w:rsidP="00A05E26">
      <w:pPr>
        <w:ind w:right="1701"/>
      </w:pPr>
      <w:r>
        <w:t xml:space="preserve">The signatories of the </w:t>
      </w:r>
      <w:r w:rsidR="00EA1B8B">
        <w:t>Robinson Huron had specific reserves allotted to them:</w:t>
      </w:r>
    </w:p>
    <w:p w14:paraId="251733B6" w14:textId="77777777" w:rsidR="00EA1B8B" w:rsidRDefault="00EA1B8B" w:rsidP="00891357">
      <w:pPr>
        <w:ind w:left="1134" w:right="1701"/>
      </w:pPr>
      <w:r>
        <w:t>Schedule of Reservations made by the above-named subscribing Chiefs</w:t>
      </w:r>
    </w:p>
    <w:p w14:paraId="5B080D73" w14:textId="77777777" w:rsidR="00EA1B8B" w:rsidRDefault="00EA1B8B" w:rsidP="00891357">
      <w:pPr>
        <w:ind w:left="1134" w:right="1701"/>
      </w:pPr>
      <w:r>
        <w:lastRenderedPageBreak/>
        <w:t>and Principal Men.</w:t>
      </w:r>
    </w:p>
    <w:p w14:paraId="6E96CD8F" w14:textId="25FC4C4E" w:rsidR="00EA1B8B" w:rsidRDefault="00EA1B8B" w:rsidP="00891357">
      <w:pPr>
        <w:ind w:left="1134" w:right="1701"/>
      </w:pPr>
      <w:r>
        <w:t>FIRST --</w:t>
      </w:r>
      <w:proofErr w:type="spellStart"/>
      <w:r>
        <w:t>Pamequonaishcung</w:t>
      </w:r>
      <w:proofErr w:type="spellEnd"/>
      <w:r>
        <w:t xml:space="preserve"> and his Band, a tract of land to commence seven miles, from the mouth of the </w:t>
      </w:r>
      <w:proofErr w:type="gramStart"/>
      <w:r>
        <w:t>River</w:t>
      </w:r>
      <w:proofErr w:type="gramEnd"/>
      <w:r>
        <w:t xml:space="preserve"> </w:t>
      </w:r>
      <w:proofErr w:type="spellStart"/>
      <w:r>
        <w:t>Maganetawang</w:t>
      </w:r>
      <w:proofErr w:type="spellEnd"/>
      <w:r>
        <w:t>, and extending six miles east and west by three miles north.</w:t>
      </w:r>
    </w:p>
    <w:p w14:paraId="2FE7D212" w14:textId="015B4896" w:rsidR="00EA1B8B" w:rsidRDefault="00EA1B8B" w:rsidP="00891357">
      <w:pPr>
        <w:ind w:left="1134" w:right="1701"/>
      </w:pPr>
      <w:r>
        <w:t>SECOND --</w:t>
      </w:r>
      <w:proofErr w:type="spellStart"/>
      <w:r>
        <w:t>Wagemake</w:t>
      </w:r>
      <w:proofErr w:type="spellEnd"/>
      <w:r>
        <w:t xml:space="preserve"> and his Band, a tract of land to commence at a place called </w:t>
      </w:r>
      <w:proofErr w:type="spellStart"/>
      <w:r>
        <w:t>Nekickshegeshing</w:t>
      </w:r>
      <w:proofErr w:type="spellEnd"/>
      <w:r>
        <w:t>, six miles from east to west, by three miles in depth.</w:t>
      </w:r>
    </w:p>
    <w:p w14:paraId="2E7A85B7" w14:textId="5EF8D432" w:rsidR="00EA1B8B" w:rsidRDefault="00EA1B8B" w:rsidP="00891357">
      <w:pPr>
        <w:ind w:left="1134" w:right="1701"/>
      </w:pPr>
      <w:r>
        <w:t>THIRD--</w:t>
      </w:r>
      <w:proofErr w:type="spellStart"/>
      <w:r>
        <w:t>Kitcheposkissegan</w:t>
      </w:r>
      <w:proofErr w:type="spellEnd"/>
      <w:r>
        <w:t xml:space="preserve"> (by </w:t>
      </w:r>
      <w:proofErr w:type="spellStart"/>
      <w:r>
        <w:t>Papasainse</w:t>
      </w:r>
      <w:proofErr w:type="spellEnd"/>
      <w:r>
        <w:t xml:space="preserve">), from Point </w:t>
      </w:r>
      <w:proofErr w:type="spellStart"/>
      <w:r>
        <w:t>Grondine</w:t>
      </w:r>
      <w:proofErr w:type="spellEnd"/>
      <w:r>
        <w:t xml:space="preserve"> westward, six miles inland, by two miles in front, so as to include the small Lake </w:t>
      </w:r>
      <w:proofErr w:type="spellStart"/>
      <w:r>
        <w:t>Nessinassung</w:t>
      </w:r>
      <w:proofErr w:type="spellEnd"/>
      <w:r>
        <w:t xml:space="preserve"> a tract for themselves and their Bands.</w:t>
      </w:r>
    </w:p>
    <w:p w14:paraId="1E5A0F4B" w14:textId="0AF17B67" w:rsidR="00EA1B8B" w:rsidRDefault="00EA1B8B" w:rsidP="00891357">
      <w:pPr>
        <w:ind w:left="1134" w:right="1701"/>
      </w:pPr>
      <w:r>
        <w:t xml:space="preserve">FOURTH--- </w:t>
      </w:r>
      <w:proofErr w:type="spellStart"/>
      <w:r>
        <w:t>Wabakekik</w:t>
      </w:r>
      <w:proofErr w:type="spellEnd"/>
      <w:r>
        <w:t xml:space="preserve">, three miles front, near </w:t>
      </w:r>
      <w:proofErr w:type="spellStart"/>
      <w:r>
        <w:t>Shebawenaning</w:t>
      </w:r>
      <w:proofErr w:type="spellEnd"/>
      <w:r>
        <w:t>, by five miles inland, for himself and Band.</w:t>
      </w:r>
    </w:p>
    <w:p w14:paraId="076C5FBC" w14:textId="77777777" w:rsidR="00EA1B8B" w:rsidRDefault="00EA1B8B" w:rsidP="00891357">
      <w:pPr>
        <w:ind w:left="1134" w:right="1701"/>
      </w:pPr>
      <w:r>
        <w:t>FIFTH--</w:t>
      </w:r>
      <w:proofErr w:type="spellStart"/>
      <w:r>
        <w:t>Namassin</w:t>
      </w:r>
      <w:proofErr w:type="spellEnd"/>
      <w:r>
        <w:t xml:space="preserve"> and </w:t>
      </w:r>
      <w:proofErr w:type="spellStart"/>
      <w:r>
        <w:t>Naoquagabo</w:t>
      </w:r>
      <w:proofErr w:type="spellEnd"/>
      <w:r>
        <w:t xml:space="preserve"> and their Bands, a tract of land commencing near </w:t>
      </w:r>
      <w:proofErr w:type="spellStart"/>
      <w:r>
        <w:t>Qacloche</w:t>
      </w:r>
      <w:proofErr w:type="spellEnd"/>
      <w:r>
        <w:t xml:space="preserve">, at the Hudson Bay Company's boundary; thence westerly to the mouth of Spanish River; then four miles up the south bank of said river, and across to the place of beginning. </w:t>
      </w:r>
    </w:p>
    <w:p w14:paraId="155A238A" w14:textId="63A1550F" w:rsidR="00EA1B8B" w:rsidRDefault="00EA1B8B" w:rsidP="00891357">
      <w:pPr>
        <w:ind w:left="1134" w:right="1701"/>
      </w:pPr>
      <w:r>
        <w:t>SIXTH --</w:t>
      </w:r>
      <w:proofErr w:type="spellStart"/>
      <w:r>
        <w:t>Shawenakishick</w:t>
      </w:r>
      <w:proofErr w:type="spellEnd"/>
      <w:r>
        <w:t xml:space="preserve"> and his Band, a tract of land now occupied by them, and contained between two rivers, called Whitefish River, and </w:t>
      </w:r>
      <w:proofErr w:type="spellStart"/>
      <w:r>
        <w:t>Wanabitaseke</w:t>
      </w:r>
      <w:proofErr w:type="spellEnd"/>
      <w:r>
        <w:t>, seven miles inland.</w:t>
      </w:r>
    </w:p>
    <w:p w14:paraId="5B161678" w14:textId="3F490F45" w:rsidR="00EA1B8B" w:rsidRDefault="00EA1B8B" w:rsidP="00891357">
      <w:pPr>
        <w:ind w:left="1134" w:right="1701"/>
      </w:pPr>
      <w:r>
        <w:t>SEVENTH --</w:t>
      </w:r>
      <w:proofErr w:type="spellStart"/>
      <w:r>
        <w:t>Windawtegawinini</w:t>
      </w:r>
      <w:proofErr w:type="spellEnd"/>
      <w:r>
        <w:t xml:space="preserve"> and his Band, the Peninsula east of Serpent River, and formed by it, now occupied by them.</w:t>
      </w:r>
    </w:p>
    <w:p w14:paraId="47362778" w14:textId="70DB9657" w:rsidR="00EA1B8B" w:rsidRDefault="00EA1B8B" w:rsidP="00891357">
      <w:pPr>
        <w:ind w:left="1134" w:right="1701"/>
      </w:pPr>
      <w:r>
        <w:t>EIGHTH --</w:t>
      </w:r>
      <w:proofErr w:type="spellStart"/>
      <w:r>
        <w:t>Ponekeosh</w:t>
      </w:r>
      <w:proofErr w:type="spellEnd"/>
      <w:r>
        <w:t xml:space="preserve"> and his Band, the land contained between the River </w:t>
      </w:r>
      <w:proofErr w:type="spellStart"/>
      <w:r>
        <w:t>Mississaga</w:t>
      </w:r>
      <w:proofErr w:type="spellEnd"/>
      <w:r>
        <w:t xml:space="preserve"> and the River </w:t>
      </w:r>
      <w:proofErr w:type="spellStart"/>
      <w:r>
        <w:t>Penebewabecong</w:t>
      </w:r>
      <w:proofErr w:type="spellEnd"/>
      <w:r>
        <w:t>, up to the first rapids.</w:t>
      </w:r>
    </w:p>
    <w:p w14:paraId="04EB4343" w14:textId="3323845D" w:rsidR="00EA1B8B" w:rsidRDefault="00EA1B8B" w:rsidP="00891357">
      <w:pPr>
        <w:ind w:left="1134" w:right="1701"/>
      </w:pPr>
      <w:r>
        <w:t>NINTH --</w:t>
      </w:r>
      <w:proofErr w:type="spellStart"/>
      <w:r>
        <w:t>Dokis</w:t>
      </w:r>
      <w:proofErr w:type="spellEnd"/>
      <w:r>
        <w:t xml:space="preserve"> and his Band, three miles square at </w:t>
      </w:r>
      <w:proofErr w:type="spellStart"/>
      <w:r>
        <w:t>Wanabeyakokaun</w:t>
      </w:r>
      <w:proofErr w:type="spellEnd"/>
      <w:r>
        <w:t xml:space="preserve">, near Lake Nipissing and the island near the Fall of </w:t>
      </w:r>
      <w:proofErr w:type="spellStart"/>
      <w:r>
        <w:t>Okickandawt</w:t>
      </w:r>
      <w:proofErr w:type="spellEnd"/>
      <w:r>
        <w:t>.</w:t>
      </w:r>
    </w:p>
    <w:p w14:paraId="5ABCFDD7" w14:textId="7499A7E4" w:rsidR="00EA1B8B" w:rsidRDefault="00EA1B8B" w:rsidP="00891357">
      <w:pPr>
        <w:ind w:left="1134" w:right="1701"/>
      </w:pPr>
      <w:r>
        <w:t>TENTH --</w:t>
      </w:r>
      <w:proofErr w:type="spellStart"/>
      <w:r>
        <w:t>Shabokishick</w:t>
      </w:r>
      <w:proofErr w:type="spellEnd"/>
      <w:r>
        <w:t xml:space="preserve"> and his Band, from their present planting grounds on Lake Nipissing to the Hudson Bay Company's post, six miles in depth.</w:t>
      </w:r>
    </w:p>
    <w:p w14:paraId="35EE08CF" w14:textId="45CADA4D" w:rsidR="00EA1B8B" w:rsidRDefault="00EA1B8B" w:rsidP="00891357">
      <w:pPr>
        <w:ind w:left="1134" w:right="1701"/>
      </w:pPr>
      <w:r>
        <w:t>ELEVENTH --</w:t>
      </w:r>
      <w:proofErr w:type="spellStart"/>
      <w:r>
        <w:t>Tagawinini</w:t>
      </w:r>
      <w:proofErr w:type="spellEnd"/>
      <w:r>
        <w:t xml:space="preserve"> and his Band, two miles square at </w:t>
      </w:r>
      <w:proofErr w:type="spellStart"/>
      <w:r>
        <w:t>Wanabitibing</w:t>
      </w:r>
      <w:proofErr w:type="spellEnd"/>
      <w:r>
        <w:t>, a place about forty miles inland, near Lake Nipissing.</w:t>
      </w:r>
    </w:p>
    <w:p w14:paraId="0591C297" w14:textId="12259B36" w:rsidR="00EA1B8B" w:rsidRDefault="00EA1B8B" w:rsidP="00891357">
      <w:pPr>
        <w:ind w:left="1134" w:right="1701"/>
      </w:pPr>
      <w:r>
        <w:t xml:space="preserve">TWELFH -- </w:t>
      </w:r>
      <w:proofErr w:type="spellStart"/>
      <w:r>
        <w:t>Keokouse</w:t>
      </w:r>
      <w:proofErr w:type="spellEnd"/>
      <w:r>
        <w:t xml:space="preserve"> and his Band, four miles front from </w:t>
      </w:r>
      <w:proofErr w:type="spellStart"/>
      <w:r>
        <w:t>Thessalon</w:t>
      </w:r>
      <w:proofErr w:type="spellEnd"/>
      <w:r>
        <w:t xml:space="preserve"> River eastward, by four miles inland.</w:t>
      </w:r>
    </w:p>
    <w:p w14:paraId="6DD632C6" w14:textId="47C014EC" w:rsidR="00EA1B8B" w:rsidRDefault="00EA1B8B" w:rsidP="00891357">
      <w:pPr>
        <w:ind w:left="1134" w:right="1701"/>
      </w:pPr>
      <w:r>
        <w:t xml:space="preserve">THIRTEENTH -- </w:t>
      </w:r>
      <w:proofErr w:type="spellStart"/>
      <w:r>
        <w:t>Mishequanga</w:t>
      </w:r>
      <w:proofErr w:type="spellEnd"/>
      <w:r>
        <w:t xml:space="preserve"> and his Band, two miles on the lake shore east and west of </w:t>
      </w:r>
      <w:proofErr w:type="spellStart"/>
      <w:r>
        <w:t>Ogawaminang</w:t>
      </w:r>
      <w:proofErr w:type="spellEnd"/>
      <w:r>
        <w:t>, by one mile inland.</w:t>
      </w:r>
    </w:p>
    <w:p w14:paraId="7C123507" w14:textId="2EEF8551" w:rsidR="00EA1B8B" w:rsidRDefault="00EA1B8B" w:rsidP="00891357">
      <w:pPr>
        <w:ind w:left="1134" w:right="1701"/>
      </w:pPr>
      <w:r>
        <w:t xml:space="preserve">FOURTEENTH -- For </w:t>
      </w:r>
      <w:proofErr w:type="spellStart"/>
      <w:r>
        <w:t>Shinguacouse</w:t>
      </w:r>
      <w:proofErr w:type="spellEnd"/>
      <w:r>
        <w:t xml:space="preserve"> and his Band, a tract of land extending from </w:t>
      </w:r>
      <w:proofErr w:type="spellStart"/>
      <w:r>
        <w:t>Maskinongé</w:t>
      </w:r>
      <w:proofErr w:type="spellEnd"/>
      <w:r>
        <w:t xml:space="preserve"> Bay, inclusive, to Partridge Point, above Garden River on the front, and inland ten miles, throughout the whole distance; and </w:t>
      </w:r>
      <w:proofErr w:type="gramStart"/>
      <w:r>
        <w:t>also</w:t>
      </w:r>
      <w:proofErr w:type="gramEnd"/>
      <w:r>
        <w:t xml:space="preserve"> Squirrel Island.</w:t>
      </w:r>
    </w:p>
    <w:p w14:paraId="6AF71007" w14:textId="35DA3743" w:rsidR="00EA1B8B" w:rsidRDefault="00EA1B8B" w:rsidP="00891357">
      <w:pPr>
        <w:ind w:left="1134" w:right="1701"/>
      </w:pPr>
      <w:r>
        <w:lastRenderedPageBreak/>
        <w:t xml:space="preserve">FIFTEENTH -- For </w:t>
      </w:r>
      <w:proofErr w:type="spellStart"/>
      <w:r>
        <w:t>Nebenaigoching</w:t>
      </w:r>
      <w:proofErr w:type="spellEnd"/>
      <w:r>
        <w:t xml:space="preserve"> and his Band, a tract of land extending from </w:t>
      </w:r>
      <w:proofErr w:type="spellStart"/>
      <w:r>
        <w:t>Wanabekineyunnung</w:t>
      </w:r>
      <w:proofErr w:type="spellEnd"/>
      <w:r>
        <w:t xml:space="preserve"> west of Gros Cap to the boundary of the lands ceded by the Chiefs of Lake Superior, and inland ten miles throughout the whole distance, including </w:t>
      </w:r>
      <w:proofErr w:type="spellStart"/>
      <w:r>
        <w:t>Batchewanaung</w:t>
      </w:r>
      <w:proofErr w:type="spellEnd"/>
      <w:r>
        <w:t xml:space="preserve"> Bay; and </w:t>
      </w:r>
      <w:proofErr w:type="gramStart"/>
      <w:r>
        <w:t>also</w:t>
      </w:r>
      <w:proofErr w:type="gramEnd"/>
      <w:r>
        <w:t xml:space="preserve"> the small island at Sault Ste. Marie used by them as a fishing station.</w:t>
      </w:r>
    </w:p>
    <w:p w14:paraId="5328B323" w14:textId="0F86E015" w:rsidR="00EA1B8B" w:rsidRDefault="00EA1B8B" w:rsidP="00891357">
      <w:pPr>
        <w:ind w:left="1134" w:right="1701"/>
      </w:pPr>
      <w:r>
        <w:t xml:space="preserve">SIXTEENTH -- For Chief </w:t>
      </w:r>
      <w:proofErr w:type="spellStart"/>
      <w:r>
        <w:t>Mekis</w:t>
      </w:r>
      <w:proofErr w:type="spellEnd"/>
      <w:r>
        <w:t xml:space="preserve"> and his Band, residing at </w:t>
      </w:r>
      <w:proofErr w:type="spellStart"/>
      <w:r>
        <w:t>Wasaquesing</w:t>
      </w:r>
      <w:proofErr w:type="spellEnd"/>
      <w:r>
        <w:t xml:space="preserve"> (Sandy Island), a tract of land at a place on the main shore opposite the Island; being the place now occupied by them for residence and cultivation, four miles square.</w:t>
      </w:r>
    </w:p>
    <w:p w14:paraId="67478E06" w14:textId="7561C13C" w:rsidR="00EA1B8B" w:rsidRDefault="00EA1B8B" w:rsidP="00891357">
      <w:pPr>
        <w:ind w:left="1134" w:right="1701"/>
      </w:pPr>
      <w:r>
        <w:t xml:space="preserve">SEVENTEENTH -- For Chief </w:t>
      </w:r>
      <w:proofErr w:type="spellStart"/>
      <w:r>
        <w:t>Muckatamishaquet</w:t>
      </w:r>
      <w:proofErr w:type="spellEnd"/>
      <w:r>
        <w:t xml:space="preserve"> and his Band, a tract of land on the east side of the </w:t>
      </w:r>
      <w:proofErr w:type="gramStart"/>
      <w:r>
        <w:t>River</w:t>
      </w:r>
      <w:proofErr w:type="gramEnd"/>
      <w:r>
        <w:t xml:space="preserve"> </w:t>
      </w:r>
      <w:proofErr w:type="spellStart"/>
      <w:r>
        <w:t>Naishconteong</w:t>
      </w:r>
      <w:proofErr w:type="spellEnd"/>
      <w:r>
        <w:t xml:space="preserve">, near Pointe aux </w:t>
      </w:r>
      <w:proofErr w:type="spellStart"/>
      <w:r>
        <w:t>Barils</w:t>
      </w:r>
      <w:proofErr w:type="spellEnd"/>
      <w:r>
        <w:t xml:space="preserve">, three miles square; and also a small tract in </w:t>
      </w:r>
      <w:proofErr w:type="spellStart"/>
      <w:r>
        <w:t>Washauwenega</w:t>
      </w:r>
      <w:proofErr w:type="spellEnd"/>
      <w:r>
        <w:t xml:space="preserve"> Bay -- now occupied by a part of the Band -- three miles square.</w:t>
      </w:r>
    </w:p>
    <w:p w14:paraId="423F1AED" w14:textId="0E9130C6" w:rsidR="00CA32B4" w:rsidRDefault="00CA32B4" w:rsidP="00312403">
      <w:r>
        <w:t xml:space="preserve">The reaction by the Anishinaabe people to the Robinson Huron Treaty was clearly expressed by </w:t>
      </w:r>
      <w:proofErr w:type="spellStart"/>
      <w:r>
        <w:t>Shingwaukonse</w:t>
      </w:r>
      <w:proofErr w:type="spellEnd"/>
      <w:r>
        <w:t xml:space="preserve">: </w:t>
      </w:r>
    </w:p>
    <w:p w14:paraId="7308E44F" w14:textId="451BEF5E" w:rsidR="00CA32B4" w:rsidRDefault="00CA32B4" w:rsidP="00CA32B4">
      <w:pPr>
        <w:ind w:left="1134" w:right="1701"/>
      </w:pPr>
      <w:r w:rsidRPr="00CA32B4">
        <w:t xml:space="preserve">When your white children came into this country, they did not come shouting the war cry and seeking to wrest this land from us.’ In response, the </w:t>
      </w:r>
      <w:proofErr w:type="spellStart"/>
      <w:r w:rsidRPr="00CA32B4">
        <w:t>Anicinabe</w:t>
      </w:r>
      <w:proofErr w:type="spellEnd"/>
      <w:r w:rsidRPr="00CA32B4">
        <w:t xml:space="preserve"> welcomed them. ‘Time wore on and you have become a great people, whilst we have melted away like snow beneath an April sun; our strength is wasted, our countless warriors dead, our forest laid low, you have hunted us from every place as with a wand, you have swept away all our pleasant land</w:t>
      </w:r>
      <w:r>
        <w:t>.</w:t>
      </w:r>
      <w:r>
        <w:rPr>
          <w:rStyle w:val="FootnoteReference"/>
        </w:rPr>
        <w:footnoteReference w:id="372"/>
      </w:r>
    </w:p>
    <w:p w14:paraId="5BBAC23D" w14:textId="1A3E60C0" w:rsidR="00B80FE4" w:rsidRPr="00B80FE4" w:rsidRDefault="00B80FE4" w:rsidP="00B80FE4">
      <w:pPr>
        <w:ind w:right="1701"/>
        <w:rPr>
          <w:b/>
          <w:bCs/>
        </w:rPr>
      </w:pPr>
      <w:r>
        <w:rPr>
          <w:b/>
          <w:bCs/>
        </w:rPr>
        <w:t>The Rowan Proclamation</w:t>
      </w:r>
    </w:p>
    <w:p w14:paraId="0509C0F8" w14:textId="33990379" w:rsidR="00F27F0A" w:rsidRDefault="000E2F53" w:rsidP="000E2F53">
      <w:r>
        <w:t xml:space="preserve">When Robinson left surveyors arrived and began the work of surveying the reserves.  They made poor work of the job.  </w:t>
      </w:r>
      <w:r w:rsidR="00F27F0A">
        <w:t>The reserves were surveyed over the course of two seasons:</w:t>
      </w:r>
    </w:p>
    <w:p w14:paraId="4B8D0734" w14:textId="200F04E4" w:rsidR="00F27F0A" w:rsidRDefault="00F27F0A" w:rsidP="001273E8">
      <w:pPr>
        <w:ind w:left="1134" w:right="1701"/>
      </w:pPr>
      <w:r>
        <w:t xml:space="preserve">Over the course of two field seasons, most of the reserves on Lake Huron and Georgian Bay were surveyed by John </w:t>
      </w:r>
      <w:proofErr w:type="spellStart"/>
      <w:r>
        <w:t>Staughton</w:t>
      </w:r>
      <w:proofErr w:type="spellEnd"/>
      <w:r>
        <w:t xml:space="preserve"> Dennis P.L.S., with the assistance of Indian Superintendent George Ironside (in 1851) and J. William Keating (in 1852). In 1853,</w:t>
      </w:r>
      <w:r w:rsidR="001273E8">
        <w:t xml:space="preserve"> </w:t>
      </w:r>
      <w:r>
        <w:t>J.</w:t>
      </w:r>
      <w:r w:rsidR="001273E8">
        <w:t>W</w:t>
      </w:r>
      <w:r>
        <w:t xml:space="preserve">. </w:t>
      </w:r>
      <w:proofErr w:type="spellStart"/>
      <w:r>
        <w:t>Bridgland</w:t>
      </w:r>
      <w:proofErr w:type="spellEnd"/>
      <w:r>
        <w:t xml:space="preserve"> P.L.S., also with Keating's assistance, surveyed the reserves on Lake Superior</w:t>
      </w:r>
      <w:r w:rsidR="001273E8">
        <w:t xml:space="preserve"> </w:t>
      </w:r>
      <w:r>
        <w:t xml:space="preserve">at Batchewana and Sault Ste Marie, </w:t>
      </w:r>
      <w:proofErr w:type="spellStart"/>
      <w:r>
        <w:t>Michipicoten</w:t>
      </w:r>
      <w:proofErr w:type="spellEnd"/>
      <w:r>
        <w:t xml:space="preserve"> and Fort William. However, three</w:t>
      </w:r>
      <w:r w:rsidR="001273E8">
        <w:t xml:space="preserve"> </w:t>
      </w:r>
      <w:r>
        <w:t>of the inland reserves were omitted from the survey process both because of the difficulties</w:t>
      </w:r>
      <w:r w:rsidR="001273E8">
        <w:t xml:space="preserve"> </w:t>
      </w:r>
      <w:r>
        <w:t>of travel and complications with the surveyors' schedules. These were the Whitefish Lake</w:t>
      </w:r>
      <w:r w:rsidR="001273E8">
        <w:t xml:space="preserve"> </w:t>
      </w:r>
      <w:r>
        <w:t xml:space="preserve">(No.6) and </w:t>
      </w:r>
      <w:proofErr w:type="spellStart"/>
      <w:r>
        <w:t>Tagawinini</w:t>
      </w:r>
      <w:proofErr w:type="spellEnd"/>
      <w:r>
        <w:t xml:space="preserve"> (No. 11) reserves under the Lake Huron treaty and the Nipigon</w:t>
      </w:r>
      <w:r w:rsidR="001273E8">
        <w:t xml:space="preserve"> </w:t>
      </w:r>
      <w:r>
        <w:t>Reserve (No.4) under the Lake Superior Treaty.</w:t>
      </w:r>
      <w:r w:rsidR="001273E8">
        <w:t xml:space="preserve"> </w:t>
      </w:r>
      <w:r>
        <w:t xml:space="preserve"> In the case of the latter, the</w:t>
      </w:r>
      <w:r w:rsidR="001273E8">
        <w:t xml:space="preserve"> </w:t>
      </w:r>
      <w:r>
        <w:t>Commissioner of Crown Lands assured the Indian Department that no grant or lands would</w:t>
      </w:r>
      <w:r w:rsidR="001273E8">
        <w:t xml:space="preserve"> </w:t>
      </w:r>
      <w:r>
        <w:t xml:space="preserve">be made near Lake Nipigon </w:t>
      </w:r>
      <w:r>
        <w:lastRenderedPageBreak/>
        <w:t>Reserve before an actual survey had taken place</w:t>
      </w:r>
      <w:r w:rsidR="001273E8">
        <w:t xml:space="preserve">.  </w:t>
      </w:r>
      <w:r>
        <w:t>There</w:t>
      </w:r>
      <w:r w:rsidR="001273E8">
        <w:t xml:space="preserve"> </w:t>
      </w:r>
      <w:r>
        <w:t>is no record of any similar assurance, however, with respect to the two Lake Huron treaty</w:t>
      </w:r>
      <w:r w:rsidR="001273E8">
        <w:t xml:space="preserve"> </w:t>
      </w:r>
      <w:r>
        <w:t>reserves. These would not be surveyed until the mid-1880's, by which time the Ontario</w:t>
      </w:r>
      <w:r w:rsidR="001273E8">
        <w:t xml:space="preserve"> </w:t>
      </w:r>
      <w:r>
        <w:t>government had granted extensive timber rights to lands in and around the reserve sites</w:t>
      </w:r>
      <w:r w:rsidR="001273E8">
        <w:t>.</w:t>
      </w:r>
      <w:r w:rsidR="001273E8">
        <w:rPr>
          <w:rStyle w:val="FootnoteReference"/>
        </w:rPr>
        <w:footnoteReference w:id="373"/>
      </w:r>
    </w:p>
    <w:p w14:paraId="7B3B73B8" w14:textId="3BC345D9" w:rsidR="001273E8" w:rsidRDefault="001273E8" w:rsidP="00467D8E">
      <w:r>
        <w:t>These surveys came under pressure immediately and by December of 1852 the Executive Council agreed to order new surveys.  In some cases</w:t>
      </w:r>
      <w:r w:rsidR="00A22B75">
        <w:t xml:space="preserve">, </w:t>
      </w:r>
      <w:r>
        <w:t xml:space="preserve">the boundaries </w:t>
      </w:r>
      <w:r w:rsidR="00A22B75">
        <w:t xml:space="preserve">which had been surveyed </w:t>
      </w:r>
      <w:r>
        <w:t>were unclear and in others islands had been ignored.</w:t>
      </w:r>
      <w:r w:rsidR="00467D8E">
        <w:rPr>
          <w:rStyle w:val="FootnoteReference"/>
        </w:rPr>
        <w:footnoteReference w:id="374"/>
      </w:r>
      <w:r>
        <w:t xml:space="preserve">  </w:t>
      </w:r>
    </w:p>
    <w:p w14:paraId="4D5B6C86" w14:textId="4BFAF8C6" w:rsidR="00326E64" w:rsidRDefault="00326E64" w:rsidP="00467D8E">
      <w:r>
        <w:t xml:space="preserve">Of the sites listed in the Robinson Huron treaty several lie within the range of territory where the people of the </w:t>
      </w:r>
      <w:proofErr w:type="spellStart"/>
      <w:r>
        <w:t>Amikwa</w:t>
      </w:r>
      <w:proofErr w:type="spellEnd"/>
      <w:r>
        <w:t xml:space="preserve"> nation were located in the historical documentation.  Others are located within the territories of the people of the </w:t>
      </w:r>
      <w:proofErr w:type="spellStart"/>
      <w:r>
        <w:t>Missisaki</w:t>
      </w:r>
      <w:proofErr w:type="spellEnd"/>
      <w:r>
        <w:t xml:space="preserve"> nation, the </w:t>
      </w:r>
      <w:proofErr w:type="spellStart"/>
      <w:r w:rsidR="00891357">
        <w:t>Obadjiwon</w:t>
      </w:r>
      <w:proofErr w:type="spellEnd"/>
      <w:r w:rsidR="00891357">
        <w:t xml:space="preserve"> n</w:t>
      </w:r>
      <w:r>
        <w:t xml:space="preserve">ation, the Nipissing </w:t>
      </w:r>
      <w:r w:rsidR="00891357">
        <w:t>n</w:t>
      </w:r>
      <w:r>
        <w:t xml:space="preserve">ation, and of course the </w:t>
      </w:r>
      <w:r w:rsidR="00652867">
        <w:t xml:space="preserve">people of the </w:t>
      </w:r>
      <w:proofErr w:type="spellStart"/>
      <w:r w:rsidR="00652867">
        <w:t>Nikikouek</w:t>
      </w:r>
      <w:proofErr w:type="spellEnd"/>
      <w:r w:rsidR="00652867">
        <w:t xml:space="preserve"> or </w:t>
      </w:r>
      <w:proofErr w:type="spellStart"/>
      <w:r w:rsidR="00652867">
        <w:t>Nikikouet</w:t>
      </w:r>
      <w:proofErr w:type="spellEnd"/>
      <w:r w:rsidR="00652867">
        <w:t xml:space="preserve"> nation who lived further to the south in Georgian Bay and inland as far as </w:t>
      </w:r>
      <w:proofErr w:type="spellStart"/>
      <w:r w:rsidR="00652867">
        <w:t>Bjikaning</w:t>
      </w:r>
      <w:proofErr w:type="spellEnd"/>
      <w:r w:rsidR="00652867">
        <w:t>.</w:t>
      </w:r>
      <w:r w:rsidR="009A1C72">
        <w:t xml:space="preserve">  They were mentioned by </w:t>
      </w:r>
      <w:proofErr w:type="spellStart"/>
      <w:r w:rsidR="009A1C72">
        <w:t>Beschefer</w:t>
      </w:r>
      <w:proofErr w:type="spellEnd"/>
      <w:r w:rsidR="009A1C72">
        <w:t xml:space="preserve">, </w:t>
      </w:r>
      <w:proofErr w:type="spellStart"/>
      <w:r w:rsidR="009A1C72">
        <w:t>Lalement</w:t>
      </w:r>
      <w:proofErr w:type="spellEnd"/>
      <w:r w:rsidR="009A1C72">
        <w:t xml:space="preserve">, and </w:t>
      </w:r>
      <w:proofErr w:type="spellStart"/>
      <w:r w:rsidR="009A1C72">
        <w:t>Raguenau</w:t>
      </w:r>
      <w:proofErr w:type="spellEnd"/>
      <w:r w:rsidR="009A1C72">
        <w:t xml:space="preserve">, but they had fewer interactions with the French colonisers.  The list of places which fall within the range of the people of the </w:t>
      </w:r>
      <w:proofErr w:type="spellStart"/>
      <w:r w:rsidR="009A1C72">
        <w:t>Amikwa</w:t>
      </w:r>
      <w:proofErr w:type="spellEnd"/>
      <w:r w:rsidR="009A1C72">
        <w:t xml:space="preserve"> nation includes: </w:t>
      </w:r>
      <w:proofErr w:type="spellStart"/>
      <w:r w:rsidR="009A1C72">
        <w:t>Magnetewan</w:t>
      </w:r>
      <w:proofErr w:type="spellEnd"/>
      <w:r w:rsidR="009A1C72">
        <w:t xml:space="preserve">, </w:t>
      </w:r>
      <w:proofErr w:type="spellStart"/>
      <w:r w:rsidR="009A1C72">
        <w:t>Nekickshegeshing</w:t>
      </w:r>
      <w:proofErr w:type="spellEnd"/>
      <w:r w:rsidR="009A1C72">
        <w:t xml:space="preserve">, Point </w:t>
      </w:r>
      <w:proofErr w:type="spellStart"/>
      <w:r w:rsidR="009A1C72">
        <w:t>Grondine</w:t>
      </w:r>
      <w:proofErr w:type="spellEnd"/>
      <w:r w:rsidR="009A1C72">
        <w:t xml:space="preserve">, </w:t>
      </w:r>
      <w:proofErr w:type="spellStart"/>
      <w:r w:rsidR="00196DA4">
        <w:t>Shebawenaning</w:t>
      </w:r>
      <w:proofErr w:type="spellEnd"/>
      <w:r w:rsidR="00196DA4">
        <w:t xml:space="preserve"> (also spelled </w:t>
      </w:r>
      <w:proofErr w:type="spellStart"/>
      <w:r w:rsidR="00196DA4">
        <w:t>Shebahonaning</w:t>
      </w:r>
      <w:proofErr w:type="spellEnd"/>
      <w:r w:rsidR="00196DA4">
        <w:t xml:space="preserve">, and </w:t>
      </w:r>
      <w:proofErr w:type="spellStart"/>
      <w:r w:rsidR="00196DA4" w:rsidRPr="00196DA4">
        <w:t>Shebawwenawning</w:t>
      </w:r>
      <w:proofErr w:type="spellEnd"/>
      <w:r w:rsidR="00196DA4">
        <w:t xml:space="preserve">), La Cloche and the Spanish River, Whitefish River and </w:t>
      </w:r>
      <w:proofErr w:type="spellStart"/>
      <w:r w:rsidR="00196DA4" w:rsidRPr="00196DA4">
        <w:t>Wanabitaseke</w:t>
      </w:r>
      <w:proofErr w:type="spellEnd"/>
      <w:r w:rsidR="00196DA4" w:rsidRPr="00196DA4">
        <w:t xml:space="preserve"> River (</w:t>
      </w:r>
      <w:r w:rsidR="00196DA4">
        <w:t xml:space="preserve">also called </w:t>
      </w:r>
      <w:proofErr w:type="spellStart"/>
      <w:r w:rsidR="00196DA4" w:rsidRPr="00196DA4">
        <w:t>Wahnapitae</w:t>
      </w:r>
      <w:proofErr w:type="spellEnd"/>
      <w:r w:rsidR="00196DA4" w:rsidRPr="00196DA4">
        <w:t xml:space="preserve"> River)</w:t>
      </w:r>
      <w:r w:rsidR="006E3565">
        <w:t xml:space="preserve">, </w:t>
      </w:r>
      <w:proofErr w:type="spellStart"/>
      <w:r w:rsidR="006E3565">
        <w:t>Okikandawt</w:t>
      </w:r>
      <w:proofErr w:type="spellEnd"/>
      <w:r w:rsidR="006E3565">
        <w:t xml:space="preserve">, (also spelled </w:t>
      </w:r>
      <w:proofErr w:type="spellStart"/>
      <w:r w:rsidR="006E3565">
        <w:t>Okikendawt</w:t>
      </w:r>
      <w:proofErr w:type="spellEnd"/>
      <w:r w:rsidR="006E3565">
        <w:t xml:space="preserve">), Lake Nipissing and </w:t>
      </w:r>
      <w:proofErr w:type="spellStart"/>
      <w:r w:rsidR="006E3565">
        <w:t>Wanabitibing</w:t>
      </w:r>
      <w:proofErr w:type="spellEnd"/>
      <w:r w:rsidR="006E3565">
        <w:t xml:space="preserve">.  Of these, of course the other named nations also have a strong presence.  The people of the </w:t>
      </w:r>
      <w:proofErr w:type="spellStart"/>
      <w:r w:rsidR="006E3565">
        <w:t>Amikwa</w:t>
      </w:r>
      <w:proofErr w:type="spellEnd"/>
      <w:r w:rsidR="006E3565">
        <w:t xml:space="preserve"> nation however were in all of these places</w:t>
      </w:r>
      <w:r w:rsidR="005505D6">
        <w:t xml:space="preserve">, as we have seen.  </w:t>
      </w:r>
    </w:p>
    <w:p w14:paraId="0F0447F8" w14:textId="1E5D7C69" w:rsidR="004F141D" w:rsidRDefault="005505D6" w:rsidP="009B251F">
      <w:proofErr w:type="spellStart"/>
      <w:r>
        <w:t>Nekickshegeshing</w:t>
      </w:r>
      <w:proofErr w:type="spellEnd"/>
      <w:r w:rsidR="00144021">
        <w:t xml:space="preserve"> was surveyed by Dennis in 1851.</w:t>
      </w:r>
      <w:r w:rsidR="00144021">
        <w:rPr>
          <w:rStyle w:val="FootnoteReference"/>
        </w:rPr>
        <w:footnoteReference w:id="375"/>
      </w:r>
      <w:r w:rsidR="00144021">
        <w:t xml:space="preserve">  </w:t>
      </w:r>
      <w:r w:rsidR="00793999">
        <w:t xml:space="preserve">It is at the </w:t>
      </w:r>
      <w:r>
        <w:t xml:space="preserve">very centre of the </w:t>
      </w:r>
      <w:proofErr w:type="spellStart"/>
      <w:r>
        <w:t>Amikwa</w:t>
      </w:r>
      <w:proofErr w:type="spellEnd"/>
      <w:r>
        <w:t xml:space="preserve"> sphere of influence.</w:t>
      </w:r>
      <w:r>
        <w:rPr>
          <w:rStyle w:val="FootnoteReference"/>
        </w:rPr>
        <w:footnoteReference w:id="376"/>
      </w:r>
      <w:r>
        <w:t xml:space="preserve">  </w:t>
      </w:r>
      <w:r w:rsidR="00793999">
        <w:t xml:space="preserve">The Point </w:t>
      </w:r>
      <w:proofErr w:type="spellStart"/>
      <w:r w:rsidR="00793999">
        <w:t>Grondine</w:t>
      </w:r>
      <w:proofErr w:type="spellEnd"/>
      <w:r w:rsidR="00793999">
        <w:t xml:space="preserve"> and the </w:t>
      </w:r>
      <w:proofErr w:type="spellStart"/>
      <w:r w:rsidR="00793999">
        <w:t>Okikandawt</w:t>
      </w:r>
      <w:proofErr w:type="spellEnd"/>
      <w:r w:rsidR="00793999">
        <w:t xml:space="preserve"> locations are also well within </w:t>
      </w:r>
      <w:proofErr w:type="spellStart"/>
      <w:r w:rsidR="00793999">
        <w:t>Amikwa</w:t>
      </w:r>
      <w:proofErr w:type="spellEnd"/>
      <w:r w:rsidR="00793999">
        <w:t xml:space="preserve"> range as is </w:t>
      </w:r>
      <w:proofErr w:type="spellStart"/>
      <w:r w:rsidR="00793999">
        <w:t>Magnetawan</w:t>
      </w:r>
      <w:proofErr w:type="spellEnd"/>
      <w:r w:rsidR="00793999">
        <w:t xml:space="preserve"> to the south.  </w:t>
      </w:r>
      <w:r w:rsidR="002D6F2A">
        <w:t xml:space="preserve">All of these places were subjects of boundary revision ordered by the Executive Council in December of </w:t>
      </w:r>
      <w:r w:rsidR="00D34E6C">
        <w:t>1852 and proclaimed by Sir William Rowan in March of 1854.</w:t>
      </w:r>
      <w:r w:rsidR="00D34E6C">
        <w:rPr>
          <w:rStyle w:val="FootnoteReference"/>
        </w:rPr>
        <w:footnoteReference w:id="377"/>
      </w:r>
      <w:r w:rsidR="00D34E6C">
        <w:t xml:space="preserve"> </w:t>
      </w:r>
      <w:r w:rsidR="009B251F" w:rsidRPr="009B251F">
        <w:t>Lord Elgin w</w:t>
      </w:r>
      <w:r w:rsidR="009B251F">
        <w:t xml:space="preserve">ent on </w:t>
      </w:r>
      <w:r w:rsidR="009B251F" w:rsidRPr="009B251F">
        <w:t xml:space="preserve">leave from </w:t>
      </w:r>
      <w:r w:rsidR="009B251F">
        <w:t xml:space="preserve">August of </w:t>
      </w:r>
      <w:r w:rsidR="009B251F" w:rsidRPr="009B251F">
        <w:t xml:space="preserve">1853 </w:t>
      </w:r>
      <w:r w:rsidR="009B251F">
        <w:t>till</w:t>
      </w:r>
      <w:r w:rsidR="009B251F" w:rsidRPr="009B251F">
        <w:t xml:space="preserve"> June </w:t>
      </w:r>
      <w:r w:rsidR="009B251F">
        <w:t xml:space="preserve">of </w:t>
      </w:r>
      <w:r w:rsidR="009B251F" w:rsidRPr="009B251F">
        <w:t xml:space="preserve">1854 and Rowan </w:t>
      </w:r>
      <w:r w:rsidR="009B251F">
        <w:t>served as</w:t>
      </w:r>
      <w:r w:rsidR="009B251F" w:rsidRPr="009B251F">
        <w:t xml:space="preserve"> administrator of the province</w:t>
      </w:r>
      <w:r w:rsidR="009B251F">
        <w:t xml:space="preserve"> during that time</w:t>
      </w:r>
      <w:r w:rsidR="009B251F" w:rsidRPr="009B251F">
        <w:t xml:space="preserve">. </w:t>
      </w:r>
      <w:r w:rsidR="009B251F">
        <w:t xml:space="preserve">His successful management was rewarded.  When </w:t>
      </w:r>
      <w:r w:rsidR="009B251F" w:rsidRPr="009B251F">
        <w:t xml:space="preserve">Elgin returned, Rowan was </w:t>
      </w:r>
      <w:r w:rsidR="009B251F">
        <w:t xml:space="preserve">immediately </w:t>
      </w:r>
      <w:r w:rsidR="009B251F" w:rsidRPr="009B251F">
        <w:t>promoted lieutenant-general and appointed colonel of the 19th Regiment.</w:t>
      </w:r>
    </w:p>
    <w:p w14:paraId="037A787A" w14:textId="48E50314" w:rsidR="009B251F" w:rsidRDefault="009B251F" w:rsidP="009B251F">
      <w:r>
        <w:lastRenderedPageBreak/>
        <w:t>The Rowan Proclamation of March of 1854 lists the revisions to the surveys made for the Robinson Huron Treaty:</w:t>
      </w:r>
    </w:p>
    <w:p w14:paraId="173D8629" w14:textId="77777777" w:rsidR="002A0E64" w:rsidRDefault="002A0E64" w:rsidP="002A0E64">
      <w:pPr>
        <w:ind w:left="1134" w:right="1701"/>
      </w:pPr>
      <w:r>
        <w:t>Wm Rowan</w:t>
      </w:r>
    </w:p>
    <w:p w14:paraId="01ADDA89" w14:textId="05CE8B75" w:rsidR="002A0E64" w:rsidRDefault="002A0E64" w:rsidP="002A0E64">
      <w:pPr>
        <w:ind w:left="1134" w:right="1701"/>
      </w:pPr>
      <w:r>
        <w:t xml:space="preserve">Proclamation Extending the Provisions of the Act 13 M </w:t>
      </w:r>
      <w:proofErr w:type="spellStart"/>
      <w:r>
        <w:t>Vict</w:t>
      </w:r>
      <w:proofErr w:type="spellEnd"/>
      <w:r>
        <w:t xml:space="preserve">. Cap 74. to certain Indian Lands on Lakes Huron. Superior, </w:t>
      </w:r>
      <w:proofErr w:type="spellStart"/>
      <w:r>
        <w:t>Nippissing</w:t>
      </w:r>
      <w:proofErr w:type="spellEnd"/>
      <w:r>
        <w:t xml:space="preserve"> &amp; Nipigon––– Province of Canada ––– Victoria by the Grace of God of the United Kingdom of Great Britain and Ireland Queen Defender of the Faith Etc. Etc. Etc.</w:t>
      </w:r>
    </w:p>
    <w:p w14:paraId="36C456E8" w14:textId="1D31C93F" w:rsidR="002A0E64" w:rsidRDefault="002A0E64" w:rsidP="002A0E64">
      <w:pPr>
        <w:ind w:left="1134" w:right="1701"/>
      </w:pPr>
      <w:r>
        <w:t xml:space="preserve">To all to whom these Present shall </w:t>
      </w:r>
      <w:proofErr w:type="gramStart"/>
      <w:r>
        <w:t>come .</w:t>
      </w:r>
      <w:proofErr w:type="gramEnd"/>
      <w:r>
        <w:t xml:space="preserve"> </w:t>
      </w:r>
      <w:proofErr w:type="gramStart"/>
      <w:r>
        <w:t>Greeting .</w:t>
      </w:r>
      <w:proofErr w:type="gramEnd"/>
    </w:p>
    <w:p w14:paraId="14B3F1FB" w14:textId="3E645089" w:rsidR="002A0E64" w:rsidRDefault="002A0E64" w:rsidP="002A0E64">
      <w:pPr>
        <w:ind w:left="1134" w:right="1701"/>
      </w:pPr>
      <w:r>
        <w:t xml:space="preserve">Whereas in and by an Act of the Parliament of this Province passed in the session thereof held in the thirteenth and Fourteenth years of Our reign, chaptered amongst the Public General Recorded 11th Acts of the Session in which the same was passed as Chapter Seventy March 1854 four and </w:t>
      </w:r>
      <w:proofErr w:type="spellStart"/>
      <w:r>
        <w:t>in</w:t>
      </w:r>
      <w:r w:rsidR="00312403">
        <w:t>ti</w:t>
      </w:r>
      <w:r>
        <w:t>tuled</w:t>
      </w:r>
      <w:proofErr w:type="spellEnd"/>
      <w:r>
        <w:t xml:space="preserve"> “</w:t>
      </w:r>
      <w:bookmarkStart w:id="293" w:name="_Hlk101088750"/>
      <w:r>
        <w:t>An Act for the Protection of the Indians in Upper Canada from imposition and the property occupied or enjoyed by them from Trespass and Injury</w:t>
      </w:r>
      <w:bookmarkEnd w:id="293"/>
      <w:r>
        <w:t>” it is amongst other things in effect enacted That the provisions in the tenth, eleventh and twelfth sections in the said Act contained should extend</w:t>
      </w:r>
      <w:r w:rsidR="0087758C">
        <w:t xml:space="preserve"> </w:t>
      </w:r>
      <w:r>
        <w:t>and be construed to extend to such Indian Lands only in Upper</w:t>
      </w:r>
      <w:r w:rsidR="0087758C">
        <w:t xml:space="preserve"> </w:t>
      </w:r>
      <w:r>
        <w:t xml:space="preserve">Canada, </w:t>
      </w:r>
      <w:bookmarkStart w:id="294" w:name="_Hlk101088867"/>
      <w:r>
        <w:t>as the Governor of this Province for the being should</w:t>
      </w:r>
      <w:r w:rsidR="0087758C">
        <w:t xml:space="preserve"> </w:t>
      </w:r>
      <w:r>
        <w:t xml:space="preserve">from </w:t>
      </w:r>
      <w:r w:rsidR="0087758C">
        <w:t>ti</w:t>
      </w:r>
      <w:r>
        <w:t xml:space="preserve">me to </w:t>
      </w:r>
      <w:r w:rsidR="0087758C">
        <w:t>ti</w:t>
      </w:r>
      <w:r>
        <w:t>me, by Proclama</w:t>
      </w:r>
      <w:r w:rsidR="0087758C">
        <w:t>ti</w:t>
      </w:r>
      <w:r>
        <w:t>on under the Great Seal thereof,</w:t>
      </w:r>
      <w:r w:rsidR="0087758C">
        <w:t xml:space="preserve"> </w:t>
      </w:r>
      <w:r>
        <w:t>think fit to declare and make subject to the same</w:t>
      </w:r>
      <w:bookmarkEnd w:id="294"/>
      <w:r>
        <w:t>, and so long</w:t>
      </w:r>
      <w:r w:rsidR="0087758C">
        <w:t xml:space="preserve"> </w:t>
      </w:r>
      <w:r>
        <w:t>only as such Proclama</w:t>
      </w:r>
      <w:r w:rsidR="0087758C">
        <w:t>ti</w:t>
      </w:r>
      <w:r>
        <w:t>on should remain unrevoked and in</w:t>
      </w:r>
      <w:r w:rsidR="0087758C">
        <w:t xml:space="preserve"> </w:t>
      </w:r>
      <w:r>
        <w:t xml:space="preserve">full force. And </w:t>
      </w:r>
      <w:proofErr w:type="gramStart"/>
      <w:r>
        <w:t>Whereas</w:t>
      </w:r>
      <w:proofErr w:type="gramEnd"/>
      <w:r>
        <w:t xml:space="preserve"> it has been deemed expedient by Our</w:t>
      </w:r>
      <w:r w:rsidR="0087758C">
        <w:t xml:space="preserve"> </w:t>
      </w:r>
      <w:r>
        <w:t>Administrator of the Government of Our said Province that</w:t>
      </w:r>
      <w:r w:rsidR="0087758C">
        <w:t xml:space="preserve"> </w:t>
      </w:r>
      <w:r>
        <w:t>the said provisions should be extended to the following Lands</w:t>
      </w:r>
      <w:r w:rsidR="0087758C">
        <w:t xml:space="preserve"> </w:t>
      </w:r>
      <w:r>
        <w:t>that is to say, the various Indian Reserves on the borders of</w:t>
      </w:r>
      <w:r w:rsidR="0087758C">
        <w:t xml:space="preserve"> </w:t>
      </w:r>
      <w:r>
        <w:t xml:space="preserve">Lakes Huron, Superior, </w:t>
      </w:r>
      <w:proofErr w:type="spellStart"/>
      <w:r>
        <w:t>Nippissing</w:t>
      </w:r>
      <w:proofErr w:type="spellEnd"/>
      <w:r>
        <w:t xml:space="preserve"> and Nipigon and con</w:t>
      </w:r>
      <w:r w:rsidR="0087758C">
        <w:t>ti</w:t>
      </w:r>
      <w:r>
        <w:t>guous</w:t>
      </w:r>
      <w:r w:rsidR="0087758C">
        <w:t xml:space="preserve"> </w:t>
      </w:r>
      <w:r>
        <w:t>thereto and described as follows</w:t>
      </w:r>
    </w:p>
    <w:p w14:paraId="0480BAD0" w14:textId="40970386" w:rsidR="0087758C" w:rsidRDefault="006D2E1A" w:rsidP="00B85AE8">
      <w:pPr>
        <w:ind w:left="1134" w:right="1701"/>
        <w:jc w:val="both"/>
      </w:pPr>
      <w:r>
        <w:t xml:space="preserve">1, </w:t>
      </w:r>
      <w:r w:rsidR="0087758C">
        <w:t xml:space="preserve">A Tract of land reserved for Chief </w:t>
      </w:r>
      <w:proofErr w:type="spellStart"/>
      <w:r w:rsidR="0087758C">
        <w:t>Pamiquonaish</w:t>
      </w:r>
      <w:proofErr w:type="spellEnd"/>
      <w:r w:rsidR="0087758C">
        <w:t xml:space="preserve"> and band situated on the South side of the </w:t>
      </w:r>
      <w:proofErr w:type="spellStart"/>
      <w:r w:rsidR="0087758C">
        <w:t>Magonitawang</w:t>
      </w:r>
      <w:proofErr w:type="spellEnd"/>
      <w:r w:rsidR="0087758C">
        <w:t xml:space="preserve"> River and bounded as follows, viz: Commencing at a Balsam Post planted on the South Bank of the said River and running due South three miles, thence due East six Miles to a spruce Tree thence due North ninety chains and forty links to said River </w:t>
      </w:r>
      <w:proofErr w:type="spellStart"/>
      <w:r w:rsidR="0087758C">
        <w:t>Maganitawang</w:t>
      </w:r>
      <w:proofErr w:type="spellEnd"/>
      <w:r w:rsidR="0087758C">
        <w:t xml:space="preserve"> and thence following said River with current or westward to the place of beginning containing about Sixteen thousand seven hundred acres</w:t>
      </w:r>
    </w:p>
    <w:p w14:paraId="21843F36" w14:textId="11F6E297" w:rsidR="0087758C" w:rsidRDefault="006D2E1A" w:rsidP="00B85AE8">
      <w:pPr>
        <w:ind w:left="1134" w:right="1701"/>
      </w:pPr>
      <w:r>
        <w:t xml:space="preserve">2, </w:t>
      </w:r>
      <w:r w:rsidR="00B85AE8">
        <w:t xml:space="preserve">Chief </w:t>
      </w:r>
      <w:proofErr w:type="spellStart"/>
      <w:r w:rsidR="00B85AE8">
        <w:t>Wagamake</w:t>
      </w:r>
      <w:proofErr w:type="spellEnd"/>
      <w:r w:rsidR="00B85AE8">
        <w:t xml:space="preserve"> and Band. A Tract commencing at a post planted on the North East Shore of Lake Huron about Five Miles South East of </w:t>
      </w:r>
      <w:proofErr w:type="spellStart"/>
      <w:r w:rsidR="00B85AE8">
        <w:t>Henveys</w:t>
      </w:r>
      <w:proofErr w:type="spellEnd"/>
      <w:r w:rsidR="00B85AE8">
        <w:t xml:space="preserve"> inlet, thence following the said Shore of the said Lake Northward crossing said </w:t>
      </w:r>
      <w:proofErr w:type="spellStart"/>
      <w:r w:rsidR="00B85AE8">
        <w:t>Henveys</w:t>
      </w:r>
      <w:proofErr w:type="spellEnd"/>
      <w:r w:rsidR="00B85AE8">
        <w:t xml:space="preserve"> inlet to the channel or deep bay called the Key, thence following the South Bank of said Channel or Bay on a course nearly due East about Ten Miles and a half to a small Stream that </w:t>
      </w:r>
      <w:r w:rsidR="00B85AE8">
        <w:lastRenderedPageBreak/>
        <w:t xml:space="preserve">runs into the said Key from the South. Thence following up the said Stream to a hemlock Tree marked I.R.C.L thence due West fourteen Chains twenty four links to a </w:t>
      </w:r>
      <w:proofErr w:type="spellStart"/>
      <w:r w:rsidR="00B85AE8">
        <w:t>soe</w:t>
      </w:r>
      <w:proofErr w:type="spellEnd"/>
      <w:r w:rsidR="00B85AE8">
        <w:t xml:space="preserve"> Maple tree marked I.R.C.L standing on the shore of a small Lake which discharges into </w:t>
      </w:r>
      <w:proofErr w:type="spellStart"/>
      <w:r w:rsidR="00B85AE8">
        <w:t>Henveys</w:t>
      </w:r>
      <w:proofErr w:type="spellEnd"/>
      <w:r w:rsidR="00B85AE8">
        <w:t xml:space="preserve"> inlet thence along the Northerly shore of the said Lake and its discharge and of another small Lake about seventy three chains to the Easterly line ran by Mr. Dennis in one thousand eight hundred and fifty two, of the Reserve as Originally named in the Treaty of Surrender, thence South four Degrees thirty minutes East, about one hundred and sixty four Chains to a Poplar Tree and thence South </w:t>
      </w:r>
      <w:proofErr w:type="spellStart"/>
      <w:r w:rsidR="00B85AE8">
        <w:t>fiey</w:t>
      </w:r>
      <w:proofErr w:type="spellEnd"/>
      <w:r w:rsidR="00B85AE8">
        <w:t xml:space="preserve"> five degrees thirty minutes West four hundred and ninety eight chains twenty links to the place of beginning containing about Twenty six thousand Acres</w:t>
      </w:r>
    </w:p>
    <w:p w14:paraId="764FFD0F" w14:textId="7463972B" w:rsidR="00B85AE8" w:rsidRDefault="006D2E1A" w:rsidP="00B85AE8">
      <w:pPr>
        <w:ind w:left="1134" w:right="1701"/>
      </w:pPr>
      <w:r>
        <w:t xml:space="preserve">3, </w:t>
      </w:r>
      <w:proofErr w:type="spellStart"/>
      <w:r w:rsidR="00B85AE8">
        <w:t>Kitcheposkissigun</w:t>
      </w:r>
      <w:proofErr w:type="spellEnd"/>
      <w:r w:rsidR="00B85AE8">
        <w:t xml:space="preserve"> and his Band , A Tract Commencing at a Pine Tree on the North Bank of Lake Huron Easterly from Point </w:t>
      </w:r>
      <w:proofErr w:type="spellStart"/>
      <w:r w:rsidR="00B85AE8">
        <w:t>Grondine</w:t>
      </w:r>
      <w:proofErr w:type="spellEnd"/>
      <w:r w:rsidR="00B85AE8">
        <w:t xml:space="preserve"> and running North one Degree thirty minutes East three hundred and ninety seven chains to a Maple Tree near the Southerly end of Lake </w:t>
      </w:r>
      <w:proofErr w:type="spellStart"/>
      <w:r w:rsidR="00B85AE8">
        <w:t>Nepinafsing</w:t>
      </w:r>
      <w:proofErr w:type="spellEnd"/>
      <w:r w:rsidR="00B85AE8">
        <w:t xml:space="preserve"> thence South Eighty eight degrees thirty minutes East about forty chains to a Black birch Tree, thence North one Degree thirty minutes East Eighty three chains to a Cedar Post thence North Eighty eight degrees thirty minutes West about two hundred chains to a pine tree boundary thence South one degree thirty minutes West one hundred and eighty eight chains to a balm of Gilead Tree on the bank of Lake Huron and thence following the North East Shore of said Lake to the place of beginning, containing about Ten thousand Acres</w:t>
      </w:r>
    </w:p>
    <w:p w14:paraId="334D8C61" w14:textId="4463749B" w:rsidR="00B85AE8" w:rsidRDefault="00B85AE8" w:rsidP="00B85AE8">
      <w:pPr>
        <w:ind w:left="1134" w:right="1701"/>
      </w:pPr>
      <w:r>
        <w:cr/>
      </w:r>
      <w:r w:rsidR="006D2E1A">
        <w:t xml:space="preserve">4, </w:t>
      </w:r>
      <w:proofErr w:type="spellStart"/>
      <w:r>
        <w:t>Wabakikik</w:t>
      </w:r>
      <w:proofErr w:type="spellEnd"/>
      <w:r>
        <w:t xml:space="preserve"> and his Band, A Tract commencing at a Pine Tree on the North shore of Lake Huron, Easterly about Sixty chains from the Wallace Mines and running due North five Miles to a post, thence due East three miles to a Cedar post, thence due South three hundred and Eighty three chains twenty links to a post, thence crossing a deep narrow Bay and following the windings of the Lake Shore round a piece of Land which is almost an Island to the Pine Tree near the mouth of White Fish River to the place of beginning containing about twenty thousand acres</w:t>
      </w:r>
    </w:p>
    <w:p w14:paraId="084A7429" w14:textId="0A167A0C" w:rsidR="001A3B74" w:rsidRDefault="006D2E1A" w:rsidP="001A3B74">
      <w:pPr>
        <w:ind w:left="1134" w:right="1701"/>
      </w:pPr>
      <w:r>
        <w:t xml:space="preserve">5, </w:t>
      </w:r>
      <w:r w:rsidR="001A3B74">
        <w:t xml:space="preserve">Chiefs </w:t>
      </w:r>
      <w:proofErr w:type="spellStart"/>
      <w:r w:rsidR="001A3B74">
        <w:t>Namafsing</w:t>
      </w:r>
      <w:proofErr w:type="spellEnd"/>
      <w:r w:rsidR="001A3B74">
        <w:t xml:space="preserve"> and </w:t>
      </w:r>
      <w:proofErr w:type="spellStart"/>
      <w:r w:rsidR="001A3B74">
        <w:t>Nokwagabo</w:t>
      </w:r>
      <w:proofErr w:type="spellEnd"/>
      <w:r w:rsidR="001A3B74">
        <w:t xml:space="preserve"> and their Bands, A tract commencing at a Post planted by Provincial Land Surveyor A. Vidal, in the year one thousand eight hundred and forty eight , on the North Shore of Lake Huron about one hundred chains Westerly of the mouth of La Cloche River and running due North three hundred and fifty chains to Spanish River thence following said River Westerly to Lake Huron and Thence following the said Lake Shore South Easterly to the place of beginning, containing about twenty eight thousand Acres</w:t>
      </w:r>
    </w:p>
    <w:p w14:paraId="72E5A7B8" w14:textId="673795EC" w:rsidR="001A3B74" w:rsidRDefault="006D2E1A" w:rsidP="001A3B74">
      <w:pPr>
        <w:ind w:left="1134" w:right="1701"/>
      </w:pPr>
      <w:r>
        <w:lastRenderedPageBreak/>
        <w:t xml:space="preserve">6, </w:t>
      </w:r>
      <w:r w:rsidR="001A3B74">
        <w:t xml:space="preserve">Chief </w:t>
      </w:r>
      <w:proofErr w:type="spellStart"/>
      <w:r w:rsidR="001A3B74">
        <w:t>Shawenakishick</w:t>
      </w:r>
      <w:proofErr w:type="spellEnd"/>
      <w:r w:rsidR="001A3B74">
        <w:t xml:space="preserve"> and his </w:t>
      </w:r>
      <w:proofErr w:type="gramStart"/>
      <w:r w:rsidR="001A3B74">
        <w:t>Band ,</w:t>
      </w:r>
      <w:proofErr w:type="gramEnd"/>
      <w:r w:rsidR="001A3B74">
        <w:t xml:space="preserve"> A Tract of land now occupied by them, situate between White Fish River and </w:t>
      </w:r>
      <w:proofErr w:type="spellStart"/>
      <w:r w:rsidR="001A3B74">
        <w:t>Wanabetaseve</w:t>
      </w:r>
      <w:proofErr w:type="spellEnd"/>
      <w:r w:rsidR="001A3B74">
        <w:t>, seven miles inland</w:t>
      </w:r>
    </w:p>
    <w:p w14:paraId="1A602522" w14:textId="6D9F7B71" w:rsidR="001A3B74" w:rsidRDefault="006D2E1A" w:rsidP="001A3B74">
      <w:pPr>
        <w:ind w:left="1134" w:right="1701"/>
      </w:pPr>
      <w:r>
        <w:t xml:space="preserve">7, </w:t>
      </w:r>
      <w:r w:rsidR="001A3B74">
        <w:t xml:space="preserve">Chief </w:t>
      </w:r>
      <w:proofErr w:type="spellStart"/>
      <w:r w:rsidR="001A3B74">
        <w:t>Windowbegoninni</w:t>
      </w:r>
      <w:proofErr w:type="spellEnd"/>
      <w:r w:rsidR="001A3B74">
        <w:t xml:space="preserve"> and </w:t>
      </w:r>
      <w:proofErr w:type="gramStart"/>
      <w:r w:rsidR="001A3B74">
        <w:t>Band ,</w:t>
      </w:r>
      <w:proofErr w:type="gramEnd"/>
      <w:r w:rsidR="001A3B74">
        <w:t xml:space="preserve"> A Tract Commencing on the North Shore of Lake Huron at pine Tree and running North one degree West one hundred and fifty seven Chains thirty five links to a Hemlock Tree on the South Bank of Serpent River , thence following said River westward with the Stream to Lake Huron and thence following the North Bank of said Lake to the place of beginning containing about twenty nine thousand acres</w:t>
      </w:r>
    </w:p>
    <w:p w14:paraId="5A0323F3" w14:textId="7514A99F" w:rsidR="001A3B74" w:rsidRDefault="006D2E1A" w:rsidP="001A3B74">
      <w:pPr>
        <w:ind w:left="1134" w:right="1701"/>
      </w:pPr>
      <w:r>
        <w:t xml:space="preserve">8, </w:t>
      </w:r>
      <w:r w:rsidR="001A3B74">
        <w:t>Chief Pone-</w:t>
      </w:r>
      <w:proofErr w:type="spellStart"/>
      <w:r w:rsidR="001A3B74">
        <w:t>Keosh</w:t>
      </w:r>
      <w:proofErr w:type="spellEnd"/>
      <w:r w:rsidR="001A3B74">
        <w:t xml:space="preserve"> and Band , A Tract commencing on the Easterly bank of the River </w:t>
      </w:r>
      <w:proofErr w:type="spellStart"/>
      <w:r w:rsidR="001A3B74">
        <w:t>Mifsifsaga</w:t>
      </w:r>
      <w:proofErr w:type="spellEnd"/>
      <w:r w:rsidR="001A3B74">
        <w:t xml:space="preserve"> at a large birch Tree about eight hundred and thirty chains from its mouth, and thence running North Eighty Degrees thirteen minutes East five hundred and seventy seven chains to </w:t>
      </w:r>
      <w:proofErr w:type="spellStart"/>
      <w:r w:rsidR="001A3B74">
        <w:t>Penewabiiscong</w:t>
      </w:r>
      <w:proofErr w:type="spellEnd"/>
      <w:r w:rsidR="001A3B74">
        <w:t xml:space="preserve"> River, thence following said River with the stream to the Lake Huron , thence following the North Shore of said Lake to the mouth of the </w:t>
      </w:r>
      <w:proofErr w:type="spellStart"/>
      <w:r w:rsidR="001A3B74">
        <w:t>Mifsissaga</w:t>
      </w:r>
      <w:proofErr w:type="spellEnd"/>
      <w:r w:rsidR="001A3B74">
        <w:t xml:space="preserve"> River , thence up the Easterly bank thereof to the place of beginning , containing about ten thousand Acres.</w:t>
      </w:r>
    </w:p>
    <w:p w14:paraId="187C130E" w14:textId="03598B32" w:rsidR="006746C5" w:rsidRDefault="006D2E1A" w:rsidP="006746C5">
      <w:pPr>
        <w:ind w:left="1134" w:right="1701"/>
      </w:pPr>
      <w:r>
        <w:t xml:space="preserve">9, </w:t>
      </w:r>
      <w:r w:rsidR="006746C5">
        <w:t xml:space="preserve">Chief </w:t>
      </w:r>
      <w:proofErr w:type="spellStart"/>
      <w:r w:rsidR="006746C5">
        <w:t>Dokis</w:t>
      </w:r>
      <w:proofErr w:type="spellEnd"/>
      <w:r w:rsidR="006746C5">
        <w:t xml:space="preserve"> and </w:t>
      </w:r>
      <w:proofErr w:type="gramStart"/>
      <w:r w:rsidR="006746C5">
        <w:t>Band ,</w:t>
      </w:r>
      <w:proofErr w:type="gramEnd"/>
      <w:r w:rsidR="006746C5">
        <w:t xml:space="preserve"> Two Islands situate in In Lake </w:t>
      </w:r>
      <w:proofErr w:type="spellStart"/>
      <w:r w:rsidR="006746C5">
        <w:t>Wauquikamicong</w:t>
      </w:r>
      <w:proofErr w:type="spellEnd"/>
      <w:r w:rsidR="006746C5">
        <w:t xml:space="preserve"> and French River called </w:t>
      </w:r>
      <w:proofErr w:type="spellStart"/>
      <w:r w:rsidR="006746C5">
        <w:t>Okickendarot</w:t>
      </w:r>
      <w:proofErr w:type="spellEnd"/>
      <w:r w:rsidR="006746C5">
        <w:t xml:space="preserve"> Islands, containing about thirty five thousand Acres</w:t>
      </w:r>
    </w:p>
    <w:p w14:paraId="7958DFB5" w14:textId="29F17A9A" w:rsidR="009B251F" w:rsidRDefault="006D2E1A" w:rsidP="006746C5">
      <w:pPr>
        <w:ind w:left="1134" w:right="1701"/>
      </w:pPr>
      <w:r>
        <w:t xml:space="preserve">10, </w:t>
      </w:r>
      <w:r w:rsidR="006746C5">
        <w:t xml:space="preserve">Chief </w:t>
      </w:r>
      <w:proofErr w:type="spellStart"/>
      <w:r w:rsidR="006746C5">
        <w:t>Shabokishick</w:t>
      </w:r>
      <w:proofErr w:type="spellEnd"/>
      <w:r w:rsidR="006746C5">
        <w:t xml:space="preserve"> and </w:t>
      </w:r>
      <w:proofErr w:type="gramStart"/>
      <w:r w:rsidR="006746C5">
        <w:t>Band ,</w:t>
      </w:r>
      <w:proofErr w:type="gramEnd"/>
      <w:r w:rsidR="006746C5">
        <w:t xml:space="preserve"> A Tract situate on the North side of Lake </w:t>
      </w:r>
      <w:proofErr w:type="spellStart"/>
      <w:r w:rsidR="006746C5">
        <w:t>Nippissing</w:t>
      </w:r>
      <w:proofErr w:type="spellEnd"/>
      <w:r w:rsidR="006746C5">
        <w:t xml:space="preserve"> , commencing at a White Pine marked C.L.I.R on the North Bank of said Lake a </w:t>
      </w:r>
      <w:proofErr w:type="spellStart"/>
      <w:r w:rsidR="006746C5">
        <w:t>li.le</w:t>
      </w:r>
      <w:proofErr w:type="spellEnd"/>
      <w:r w:rsidR="006746C5">
        <w:t xml:space="preserve"> west of </w:t>
      </w:r>
      <w:proofErr w:type="spellStart"/>
      <w:r w:rsidR="006746C5">
        <w:t>Dokis</w:t>
      </w:r>
      <w:proofErr w:type="spellEnd"/>
      <w:r w:rsidR="006746C5">
        <w:t xml:space="preserve"> trading post, and running due North Eight Miles and a half, thence due East nineteen miles and three quarters, thence due South seven miles to a Red Pine Tree marked I.R.C.L on the bank of said Lake, about eight miles East of The Indian Village, containing about one thousand Acres</w:t>
      </w:r>
    </w:p>
    <w:p w14:paraId="595B81E5" w14:textId="152553BC" w:rsidR="006746C5" w:rsidRDefault="006D2E1A" w:rsidP="006746C5">
      <w:pPr>
        <w:ind w:left="1134" w:right="1701"/>
      </w:pPr>
      <w:r>
        <w:t xml:space="preserve">11, </w:t>
      </w:r>
      <w:r w:rsidR="006746C5">
        <w:t xml:space="preserve">Chief </w:t>
      </w:r>
      <w:proofErr w:type="spellStart"/>
      <w:r w:rsidR="006746C5">
        <w:t>Tegawinini</w:t>
      </w:r>
      <w:proofErr w:type="spellEnd"/>
      <w:r w:rsidR="006746C5">
        <w:t xml:space="preserve"> and Band, A Tract two miles square at </w:t>
      </w:r>
      <w:proofErr w:type="spellStart"/>
      <w:r w:rsidR="006746C5">
        <w:t>WanabiAbing</w:t>
      </w:r>
      <w:proofErr w:type="spellEnd"/>
      <w:r w:rsidR="006746C5">
        <w:t xml:space="preserve">, about forty miles inland near Lake </w:t>
      </w:r>
      <w:proofErr w:type="spellStart"/>
      <w:r w:rsidR="006746C5">
        <w:t>Nippissing</w:t>
      </w:r>
      <w:proofErr w:type="spellEnd"/>
    </w:p>
    <w:p w14:paraId="27DD9893" w14:textId="680E7874" w:rsidR="006746C5" w:rsidRDefault="006D2E1A" w:rsidP="006746C5">
      <w:pPr>
        <w:ind w:left="1134" w:right="1701"/>
      </w:pPr>
      <w:r>
        <w:t xml:space="preserve">12, </w:t>
      </w:r>
      <w:r w:rsidR="006746C5">
        <w:t xml:space="preserve">Chief </w:t>
      </w:r>
      <w:proofErr w:type="spellStart"/>
      <w:r w:rsidR="006746C5">
        <w:t>Keokouse</w:t>
      </w:r>
      <w:proofErr w:type="spellEnd"/>
      <w:r w:rsidR="006746C5">
        <w:t xml:space="preserve"> and Band, A Tract commencing at Point </w:t>
      </w:r>
      <w:proofErr w:type="spellStart"/>
      <w:r w:rsidR="006746C5">
        <w:t>Thessalon</w:t>
      </w:r>
      <w:proofErr w:type="spellEnd"/>
      <w:r w:rsidR="006746C5">
        <w:t xml:space="preserve">, on the North Shore of Lake Huron and following the waters edge of said Lake eastward about Ten Miles to a blazed Pine Tree, thence North forty two minutes East four miles to a post, thence North Eighty degrees forty two minutes West, Ten Miles to a Birch Post, thence South forty two minutes East two hundred and twenty one chains twenty links to a Cedar Post, planted on the said North Shore of Lake Huron, and thence following said Shore South Eastwardly to Point </w:t>
      </w:r>
      <w:proofErr w:type="spellStart"/>
      <w:r w:rsidR="006746C5">
        <w:t>Thessalon</w:t>
      </w:r>
      <w:proofErr w:type="spellEnd"/>
      <w:r w:rsidR="006746C5">
        <w:t xml:space="preserve"> or place of beginning containing about twenty four thousand Acres</w:t>
      </w:r>
    </w:p>
    <w:p w14:paraId="4E765396" w14:textId="18D50959" w:rsidR="006746C5" w:rsidRDefault="006D2E1A" w:rsidP="006746C5">
      <w:pPr>
        <w:ind w:left="1134" w:right="1701"/>
      </w:pPr>
      <w:r>
        <w:lastRenderedPageBreak/>
        <w:t xml:space="preserve">13, </w:t>
      </w:r>
      <w:r w:rsidR="006746C5">
        <w:t xml:space="preserve">Chief </w:t>
      </w:r>
      <w:proofErr w:type="spellStart"/>
      <w:r w:rsidR="006746C5">
        <w:t>Misheguga</w:t>
      </w:r>
      <w:proofErr w:type="spellEnd"/>
      <w:r w:rsidR="006746C5">
        <w:t xml:space="preserve"> and Band, A Tract two Miles square situate on the South side of the Petit </w:t>
      </w:r>
      <w:proofErr w:type="spellStart"/>
      <w:r w:rsidR="006746C5">
        <w:t>Recollet</w:t>
      </w:r>
      <w:proofErr w:type="spellEnd"/>
      <w:r w:rsidR="006746C5">
        <w:t xml:space="preserve"> Channel of the </w:t>
      </w:r>
      <w:proofErr w:type="spellStart"/>
      <w:r w:rsidR="006746C5">
        <w:t>Ogawamenog</w:t>
      </w:r>
      <w:proofErr w:type="spellEnd"/>
      <w:r w:rsidR="006746C5">
        <w:t xml:space="preserve"> or Picket River, commencing at a Cedar Post planted on the South bank of said River and</w:t>
      </w:r>
      <w:r w:rsidR="009E7E1D">
        <w:t xml:space="preserve"> </w:t>
      </w:r>
      <w:r w:rsidR="006746C5">
        <w:t xml:space="preserve">running South four degrees thirty minutes East one </w:t>
      </w:r>
      <w:proofErr w:type="spellStart"/>
      <w:r w:rsidR="006746C5">
        <w:t>hundredand</w:t>
      </w:r>
      <w:proofErr w:type="spellEnd"/>
      <w:r w:rsidR="006746C5">
        <w:t xml:space="preserve"> sixty chains to a post, thence South Eighty five degrees</w:t>
      </w:r>
      <w:r w:rsidR="009E7E1D">
        <w:t xml:space="preserve"> </w:t>
      </w:r>
      <w:r w:rsidR="006746C5">
        <w:t>thirty minutes West one hundred and Sixty chains to a post,</w:t>
      </w:r>
      <w:r w:rsidR="009E7E1D">
        <w:t xml:space="preserve"> </w:t>
      </w:r>
      <w:r w:rsidR="006746C5">
        <w:t>thence North four degrees thirty minutes West two hundred</w:t>
      </w:r>
      <w:r w:rsidR="009E7E1D">
        <w:t xml:space="preserve"> </w:t>
      </w:r>
      <w:r w:rsidR="006746C5">
        <w:t>and thirty one chains to a pile of Stones and a post on the</w:t>
      </w:r>
      <w:r w:rsidR="009E7E1D">
        <w:t xml:space="preserve"> </w:t>
      </w:r>
      <w:r w:rsidR="006746C5">
        <w:t>bank of said River, thence following the South bank thereof</w:t>
      </w:r>
      <w:r w:rsidR="009E7E1D">
        <w:t xml:space="preserve"> </w:t>
      </w:r>
      <w:r w:rsidR="006746C5">
        <w:t xml:space="preserve">to the place of beginning. </w:t>
      </w:r>
      <w:proofErr w:type="gramStart"/>
      <w:r w:rsidR="006746C5">
        <w:t>Also</w:t>
      </w:r>
      <w:proofErr w:type="gramEnd"/>
      <w:r w:rsidR="006746C5">
        <w:t xml:space="preserve"> the Island situated in</w:t>
      </w:r>
      <w:r w:rsidR="009E7E1D">
        <w:t xml:space="preserve"> </w:t>
      </w:r>
      <w:r w:rsidR="006746C5">
        <w:t>the Waters connec</w:t>
      </w:r>
      <w:r w:rsidR="009E7E1D">
        <w:t>ti</w:t>
      </w:r>
      <w:r w:rsidR="006746C5">
        <w:t>ng said River with French River, containing</w:t>
      </w:r>
      <w:r w:rsidR="009E7E1D">
        <w:t xml:space="preserve"> </w:t>
      </w:r>
      <w:r w:rsidR="006746C5">
        <w:t>together five thousand two hundred Acres</w:t>
      </w:r>
    </w:p>
    <w:p w14:paraId="4162D6F6" w14:textId="442A773B" w:rsidR="009E7E1D" w:rsidRDefault="006D2E1A" w:rsidP="009E7E1D">
      <w:pPr>
        <w:ind w:left="1134" w:right="1701"/>
      </w:pPr>
      <w:r>
        <w:t xml:space="preserve">14, </w:t>
      </w:r>
      <w:r w:rsidR="009E7E1D">
        <w:t xml:space="preserve">Chief </w:t>
      </w:r>
      <w:proofErr w:type="spellStart"/>
      <w:r w:rsidR="009E7E1D">
        <w:t>Chingwakonce</w:t>
      </w:r>
      <w:proofErr w:type="spellEnd"/>
      <w:r w:rsidR="009E7E1D">
        <w:t xml:space="preserve"> and Band, A Tract at Garden River, commencing at a marked Pine Tree at </w:t>
      </w:r>
      <w:proofErr w:type="spellStart"/>
      <w:r w:rsidR="009E7E1D">
        <w:t>Masquinonge</w:t>
      </w:r>
      <w:proofErr w:type="spellEnd"/>
      <w:r w:rsidR="009E7E1D">
        <w:t xml:space="preserve"> bay, Lake George, and running North forty four Degrees thirty minutes East, one thousand Chains to a Maple boundary, thence due North, nine hundred and Sixty chains to a Maple boundary, thence due West one thousand two hundred and Sixty five chains </w:t>
      </w:r>
      <w:proofErr w:type="spellStart"/>
      <w:r w:rsidR="009E7E1D">
        <w:t>fiey</w:t>
      </w:r>
      <w:proofErr w:type="spellEnd"/>
      <w:r w:rsidR="009E7E1D">
        <w:t xml:space="preserve"> links to a Maple boundary, thence due South three hundred and eighty seven Chains, thence South eleven Degrees thirty minutes West two hundred and forty five Chains to a Post and blazed Tree at Partridge Point on St. </w:t>
      </w:r>
      <w:proofErr w:type="spellStart"/>
      <w:r w:rsidR="009E7E1D">
        <w:t>Maries</w:t>
      </w:r>
      <w:proofErr w:type="spellEnd"/>
      <w:r w:rsidR="009E7E1D">
        <w:t xml:space="preserve"> River, thence following the North and East Shore of said River and Lake to the place of beginning, containing about one hundred and thirty thousand acres, roughly estimated, including Squirrel Island</w:t>
      </w:r>
    </w:p>
    <w:p w14:paraId="01B3B358" w14:textId="6E905B8C" w:rsidR="009E7E1D" w:rsidRDefault="006D2E1A" w:rsidP="009E7E1D">
      <w:pPr>
        <w:ind w:left="1134" w:right="1701"/>
      </w:pPr>
      <w:r>
        <w:t xml:space="preserve">15, </w:t>
      </w:r>
      <w:r w:rsidR="009E7E1D">
        <w:t xml:space="preserve">Chief </w:t>
      </w:r>
      <w:proofErr w:type="spellStart"/>
      <w:r w:rsidR="009E7E1D">
        <w:t>Nebinaigoching</w:t>
      </w:r>
      <w:proofErr w:type="spellEnd"/>
      <w:r w:rsidR="009E7E1D">
        <w:t xml:space="preserve"> and Band A Tract extending from </w:t>
      </w:r>
      <w:proofErr w:type="spellStart"/>
      <w:r w:rsidR="009E7E1D">
        <w:t>Wanabekinegunning</w:t>
      </w:r>
      <w:proofErr w:type="spellEnd"/>
      <w:r w:rsidR="009E7E1D">
        <w:t xml:space="preserve">, West of Gros Cap, to a boundary of the Lands ceded by the Chiefs of Lake Superior, and inland ten miles throughout the whole distance, including </w:t>
      </w:r>
      <w:proofErr w:type="spellStart"/>
      <w:r w:rsidR="009E7E1D">
        <w:t>Batchawanna</w:t>
      </w:r>
      <w:proofErr w:type="spellEnd"/>
      <w:r w:rsidR="009E7E1D">
        <w:t xml:space="preserve"> bay, and also the small Islands at Sault St. Marie, used by them as </w:t>
      </w:r>
      <w:proofErr w:type="spellStart"/>
      <w:r w:rsidR="009E7E1D">
        <w:t>aFishing</w:t>
      </w:r>
      <w:proofErr w:type="spellEnd"/>
      <w:r w:rsidR="009E7E1D">
        <w:t xml:space="preserve"> Station</w:t>
      </w:r>
    </w:p>
    <w:p w14:paraId="3BC0FB69" w14:textId="70184443" w:rsidR="009E7E1D" w:rsidRDefault="006D2E1A" w:rsidP="009E7E1D">
      <w:pPr>
        <w:ind w:left="1134" w:right="1701"/>
      </w:pPr>
      <w:r>
        <w:t xml:space="preserve">16, </w:t>
      </w:r>
      <w:r w:rsidR="009E7E1D">
        <w:t xml:space="preserve">Chief </w:t>
      </w:r>
      <w:proofErr w:type="spellStart"/>
      <w:r w:rsidR="009E7E1D">
        <w:t>Mekis</w:t>
      </w:r>
      <w:proofErr w:type="spellEnd"/>
      <w:r w:rsidR="009E7E1D">
        <w:t xml:space="preserve"> and Band, Parry Island </w:t>
      </w:r>
      <w:proofErr w:type="gramStart"/>
      <w:r w:rsidR="009E7E1D">
        <w:t>In</w:t>
      </w:r>
      <w:proofErr w:type="gramEnd"/>
      <w:r w:rsidR="009E7E1D">
        <w:t xml:space="preserve"> Lake Huron, containing about nineteen thousand acres</w:t>
      </w:r>
    </w:p>
    <w:p w14:paraId="3AA48ADF" w14:textId="4227DABF" w:rsidR="00910433" w:rsidRDefault="006D2E1A" w:rsidP="009E7E1D">
      <w:pPr>
        <w:ind w:left="1134" w:right="1701"/>
      </w:pPr>
      <w:r>
        <w:t xml:space="preserve">17, </w:t>
      </w:r>
      <w:r w:rsidR="009E7E1D">
        <w:t xml:space="preserve">Chief </w:t>
      </w:r>
      <w:proofErr w:type="spellStart"/>
      <w:r w:rsidR="009E7E1D">
        <w:t>Mucktamishegait</w:t>
      </w:r>
      <w:proofErr w:type="spellEnd"/>
      <w:r w:rsidR="009E7E1D">
        <w:t xml:space="preserve"> and Band</w:t>
      </w:r>
      <w:r w:rsidR="00910433">
        <w:t xml:space="preserve"> </w:t>
      </w:r>
      <w:r w:rsidR="009E7E1D">
        <w:t>A Tract, commencing at a Squared Balsam Tree on the</w:t>
      </w:r>
      <w:r w:rsidR="00910433">
        <w:t xml:space="preserve"> </w:t>
      </w:r>
      <w:r w:rsidR="009E7E1D">
        <w:t xml:space="preserve">North bank of the </w:t>
      </w:r>
      <w:proofErr w:type="spellStart"/>
      <w:r w:rsidR="009E7E1D">
        <w:t>NaiscouAng</w:t>
      </w:r>
      <w:proofErr w:type="spellEnd"/>
      <w:r w:rsidR="009E7E1D">
        <w:t xml:space="preserve"> River and running due North one mile to a post, thence North Sixty degrees East one hundred and Eighty three chains eleven links to a post, thence due South one hundred and fi</w:t>
      </w:r>
      <w:r w:rsidR="00910433">
        <w:t>ft</w:t>
      </w:r>
      <w:r w:rsidR="009E7E1D">
        <w:t>y nine degrees to a White Pine Tree and</w:t>
      </w:r>
      <w:r w:rsidR="00910433">
        <w:t xml:space="preserve"> </w:t>
      </w:r>
      <w:r w:rsidR="009E7E1D">
        <w:t>thence South Sixty Degrees West one hundred and Eighty five</w:t>
      </w:r>
      <w:r w:rsidR="00910433">
        <w:t xml:space="preserve"> </w:t>
      </w:r>
      <w:r w:rsidR="009E7E1D">
        <w:t>chains to a Pine Tree, thence due North one mile to the place</w:t>
      </w:r>
      <w:r w:rsidR="00910433">
        <w:t xml:space="preserve"> </w:t>
      </w:r>
      <w:r w:rsidR="009E7E1D">
        <w:t>of beginning, containing about two thousand six hundred</w:t>
      </w:r>
      <w:r w:rsidR="00910433">
        <w:t xml:space="preserve"> </w:t>
      </w:r>
      <w:r w:rsidR="009E7E1D">
        <w:t>and forty eight Acres</w:t>
      </w:r>
      <w:r w:rsidR="00910433">
        <w:t xml:space="preserve">.  </w:t>
      </w:r>
      <w:proofErr w:type="gramStart"/>
      <w:r w:rsidR="009E7E1D">
        <w:t>Also</w:t>
      </w:r>
      <w:proofErr w:type="gramEnd"/>
      <w:r w:rsidR="009E7E1D">
        <w:t xml:space="preserve"> another Tract commencing at a post on the</w:t>
      </w:r>
      <w:r w:rsidR="00910433">
        <w:t xml:space="preserve"> </w:t>
      </w:r>
      <w:r w:rsidR="009E7E1D">
        <w:t xml:space="preserve">South bank on the </w:t>
      </w:r>
      <w:proofErr w:type="spellStart"/>
      <w:r w:rsidR="009E7E1D">
        <w:t>Shawanaga</w:t>
      </w:r>
      <w:proofErr w:type="spellEnd"/>
      <w:r w:rsidR="009E7E1D">
        <w:t xml:space="preserve"> River, and running due South</w:t>
      </w:r>
      <w:r w:rsidR="00910433">
        <w:t xml:space="preserve"> </w:t>
      </w:r>
      <w:r w:rsidR="009E7E1D">
        <w:t>four Miles to a Yellow Pine Tree, thence due East three hundred</w:t>
      </w:r>
      <w:r w:rsidR="00910433">
        <w:t xml:space="preserve"> </w:t>
      </w:r>
      <w:r w:rsidR="009E7E1D">
        <w:t>Chains to a white pine Tree, thence due North two hundred</w:t>
      </w:r>
      <w:r w:rsidR="00910433">
        <w:t xml:space="preserve"> </w:t>
      </w:r>
      <w:r w:rsidR="009E7E1D">
        <w:t>and forty five Chains to a post planted on the South bank of</w:t>
      </w:r>
      <w:r w:rsidR="00910433">
        <w:t xml:space="preserve"> </w:t>
      </w:r>
      <w:r w:rsidR="009E7E1D">
        <w:t xml:space="preserve">the </w:t>
      </w:r>
      <w:r w:rsidR="009E7E1D">
        <w:lastRenderedPageBreak/>
        <w:t>said River, and thence following the said River with the</w:t>
      </w:r>
      <w:r w:rsidR="00910433">
        <w:t xml:space="preserve"> </w:t>
      </w:r>
      <w:r w:rsidR="009E7E1D">
        <w:t>current or Westerly to the place of beginning, containing</w:t>
      </w:r>
      <w:r w:rsidR="00910433">
        <w:t xml:space="preserve"> </w:t>
      </w:r>
      <w:r w:rsidR="009E7E1D">
        <w:t>about seventeen thousand Acres</w:t>
      </w:r>
    </w:p>
    <w:p w14:paraId="04604A3D" w14:textId="54857655" w:rsidR="00910433" w:rsidRDefault="006D2E1A" w:rsidP="00910433">
      <w:pPr>
        <w:ind w:left="1134" w:right="1701"/>
      </w:pPr>
      <w:r>
        <w:t xml:space="preserve">18, </w:t>
      </w:r>
      <w:r w:rsidR="00910433">
        <w:t xml:space="preserve">Chief </w:t>
      </w:r>
      <w:proofErr w:type="spellStart"/>
      <w:r w:rsidR="00910433">
        <w:t>Peau</w:t>
      </w:r>
      <w:proofErr w:type="spellEnd"/>
      <w:r w:rsidR="00910433">
        <w:t xml:space="preserve"> de Chat and his Band A Tract of Land commencing about two Miles from Fort William (inland) on the right bank of the </w:t>
      </w:r>
      <w:proofErr w:type="gramStart"/>
      <w:r w:rsidR="00910433">
        <w:t>River</w:t>
      </w:r>
      <w:proofErr w:type="gramEnd"/>
      <w:r w:rsidR="00910433">
        <w:t xml:space="preserve"> </w:t>
      </w:r>
      <w:proofErr w:type="spellStart"/>
      <w:r w:rsidR="00910433">
        <w:t>Kiminitiquea</w:t>
      </w:r>
      <w:proofErr w:type="spellEnd"/>
      <w:r w:rsidR="00910433">
        <w:t xml:space="preserve"> thence westerly six Miles, parallel to the shores of the Lake thence Northerly five miles, thence Easterly to the right bank of the said River, so as not to interfere with any acquired rights of the Honorable the </w:t>
      </w:r>
      <w:proofErr w:type="spellStart"/>
      <w:r w:rsidR="00910433">
        <w:t>Hudsons</w:t>
      </w:r>
      <w:proofErr w:type="spellEnd"/>
      <w:r w:rsidR="00910433">
        <w:t xml:space="preserve"> Bay Company</w:t>
      </w:r>
    </w:p>
    <w:p w14:paraId="047BAFDB" w14:textId="6D58BD3D" w:rsidR="00910433" w:rsidRDefault="006D2E1A" w:rsidP="00910433">
      <w:pPr>
        <w:ind w:left="1134" w:right="1701"/>
      </w:pPr>
      <w:r>
        <w:t xml:space="preserve">19, </w:t>
      </w:r>
      <w:r w:rsidR="00910433">
        <w:t xml:space="preserve">Chief </w:t>
      </w:r>
      <w:proofErr w:type="spellStart"/>
      <w:r w:rsidR="00910433">
        <w:t>Totonunai</w:t>
      </w:r>
      <w:proofErr w:type="spellEnd"/>
      <w:r w:rsidR="00910433">
        <w:t xml:space="preserve"> and his </w:t>
      </w:r>
      <w:proofErr w:type="gramStart"/>
      <w:r w:rsidR="00910433">
        <w:t>Band ,</w:t>
      </w:r>
      <w:proofErr w:type="gramEnd"/>
      <w:r w:rsidR="00910433">
        <w:t xml:space="preserve"> Four Miles Square at Gros Cap, being a Valley near the Honorable </w:t>
      </w:r>
      <w:proofErr w:type="spellStart"/>
      <w:r w:rsidR="00910433">
        <w:t>Hudsons</w:t>
      </w:r>
      <w:proofErr w:type="spellEnd"/>
      <w:r w:rsidR="00910433">
        <w:t xml:space="preserve"> Bay Company Post of </w:t>
      </w:r>
      <w:proofErr w:type="spellStart"/>
      <w:r w:rsidR="00910433">
        <w:t>Michipicoton</w:t>
      </w:r>
      <w:proofErr w:type="spellEnd"/>
    </w:p>
    <w:p w14:paraId="26E097FD" w14:textId="721C2518" w:rsidR="009E7E1D" w:rsidRDefault="006D2E1A" w:rsidP="00910433">
      <w:pPr>
        <w:ind w:left="1134" w:right="1701"/>
      </w:pPr>
      <w:r>
        <w:t xml:space="preserve">20, </w:t>
      </w:r>
      <w:r w:rsidR="00910433">
        <w:t xml:space="preserve">Chief </w:t>
      </w:r>
      <w:proofErr w:type="spellStart"/>
      <w:r w:rsidR="00910433">
        <w:t>Mishimukwa</w:t>
      </w:r>
      <w:proofErr w:type="spellEnd"/>
      <w:r w:rsidR="00910433">
        <w:t xml:space="preserve"> and his Band Four Miles Square on Gull River, near lake Nipigon, on both sides of said River.</w:t>
      </w:r>
    </w:p>
    <w:p w14:paraId="3CC7F35E" w14:textId="2B0AF649" w:rsidR="006D2E1A" w:rsidRDefault="001D7491" w:rsidP="001D7491">
      <w:pPr>
        <w:ind w:left="1134" w:right="1701"/>
      </w:pPr>
      <w:r>
        <w:t>Now therefore know Ye that We taking the same into Our Royal Consideration, and approving of the extension Of the said provisions of the said Act to the said Lands herein before Described, Do hereby declare and make all and singular the said Lands hereinbefore mentioned, and every part thereof Subject to the said provisions in the said Tenth, Eleventh And Twelfth Sections of the said Act contained, according to the form of the Statute in such case made and provided Of all which premises, the Superintendent General, the Assistant Superintendent General and every subordinate Superintendent of Indian Affairs, the Commissioners in the above recited Act mentioned and referred to and all our Justices, Sheriffs, Bailiffs, Constables and other Officers of Justices, and all other our Liege Subjects, are hereby required to take notice and govern themselves accordingly</w:t>
      </w:r>
    </w:p>
    <w:p w14:paraId="5D1B1EAB" w14:textId="717B8788" w:rsidR="001D7491" w:rsidRDefault="001D7491" w:rsidP="001D7491">
      <w:pPr>
        <w:ind w:left="1134" w:right="1701"/>
      </w:pPr>
      <w:r>
        <w:t xml:space="preserve">In </w:t>
      </w:r>
      <w:proofErr w:type="spellStart"/>
      <w:r>
        <w:t>TesAmony</w:t>
      </w:r>
      <w:proofErr w:type="spellEnd"/>
      <w:r>
        <w:t xml:space="preserve"> whereof We Have caused these Our </w:t>
      </w:r>
      <w:proofErr w:type="spellStart"/>
      <w:r>
        <w:t>Le.ers</w:t>
      </w:r>
      <w:proofErr w:type="spellEnd"/>
      <w:r>
        <w:t xml:space="preserve"> to be made Patent, and the Great Seal of Our said Province to be hereunto affixed Witness Our Trusty and </w:t>
      </w:r>
      <w:proofErr w:type="gramStart"/>
      <w:r>
        <w:t>Well Beloved</w:t>
      </w:r>
      <w:proofErr w:type="gramEnd"/>
      <w:r>
        <w:t xml:space="preserve"> William Rowan, Esquire, C.B Administrator of the Government of Our said Province and Lieutenant General Commanding Our Forces therein &amp;</w:t>
      </w:r>
      <w:proofErr w:type="spellStart"/>
      <w:r>
        <w:t>c.&amp;c.&amp;c</w:t>
      </w:r>
      <w:proofErr w:type="spellEnd"/>
      <w:r>
        <w:t xml:space="preserve"> At Quebec in Our Province this first day of February in the year of our Lord one thousand Eight Hundred and fifty four, and in the seventeenth year of Our Reign.</w:t>
      </w:r>
    </w:p>
    <w:p w14:paraId="66D2C5B0" w14:textId="77777777" w:rsidR="001D7491" w:rsidRPr="006F2178" w:rsidRDefault="001D7491" w:rsidP="001D7491">
      <w:pPr>
        <w:ind w:left="1134" w:right="1701"/>
        <w:rPr>
          <w:lang w:val="fr-FR"/>
        </w:rPr>
      </w:pPr>
      <w:r w:rsidRPr="006F2178">
        <w:rPr>
          <w:lang w:val="fr-FR"/>
        </w:rPr>
        <w:t xml:space="preserve">By </w:t>
      </w:r>
      <w:proofErr w:type="gramStart"/>
      <w:r w:rsidRPr="006F2178">
        <w:rPr>
          <w:lang w:val="fr-FR"/>
        </w:rPr>
        <w:t>Command .</w:t>
      </w:r>
      <w:proofErr w:type="gramEnd"/>
    </w:p>
    <w:p w14:paraId="33FBDF37" w14:textId="6D9ACDB7" w:rsidR="001D7491" w:rsidRPr="006F2178" w:rsidRDefault="001D7491" w:rsidP="001D7491">
      <w:pPr>
        <w:ind w:left="1134" w:right="1701"/>
        <w:rPr>
          <w:lang w:val="fr-FR"/>
        </w:rPr>
      </w:pPr>
      <w:r w:rsidRPr="006F2178">
        <w:rPr>
          <w:lang w:val="fr-FR"/>
        </w:rPr>
        <w:t>Pierre J.O. Chauveau</w:t>
      </w:r>
    </w:p>
    <w:p w14:paraId="5E97091D" w14:textId="1DDC8136" w:rsidR="001D7491" w:rsidRDefault="001D7491" w:rsidP="001D7491">
      <w:pPr>
        <w:ind w:left="1134" w:right="1701"/>
      </w:pPr>
      <w:r>
        <w:t>Secretary</w:t>
      </w:r>
      <w:r>
        <w:rPr>
          <w:rStyle w:val="FootnoteReference"/>
        </w:rPr>
        <w:footnoteReference w:id="378"/>
      </w:r>
    </w:p>
    <w:p w14:paraId="2F55B85B" w14:textId="1AAE4498" w:rsidR="00312403" w:rsidRDefault="00312403" w:rsidP="00312403">
      <w:r>
        <w:lastRenderedPageBreak/>
        <w:t>These corrections are official and in accordance with the terms of the</w:t>
      </w:r>
      <w:r w:rsidR="0004174D" w:rsidRPr="0004174D">
        <w:t xml:space="preserve"> </w:t>
      </w:r>
      <w:r w:rsidR="0004174D">
        <w:t>“</w:t>
      </w:r>
      <w:r w:rsidR="0004174D" w:rsidRPr="0004174D">
        <w:t>Act for the Protection of the Indians in Upper Canada from imposition and the property occupied or enjoyed by them from Trespass and Injury</w:t>
      </w:r>
      <w:r>
        <w:t xml:space="preserve"> </w:t>
      </w:r>
      <w:proofErr w:type="gramStart"/>
      <w:r w:rsidR="0004174D">
        <w:t>“ as</w:t>
      </w:r>
      <w:proofErr w:type="gramEnd"/>
      <w:r w:rsidR="0004174D">
        <w:t xml:space="preserve"> he notes in his preamble</w:t>
      </w:r>
      <w:r>
        <w:t>.  Rowan makes careful note of this in his preamble</w:t>
      </w:r>
      <w:r w:rsidR="0004174D">
        <w:t xml:space="preserve"> that he is acting within his rights and also doing his duty under the terms of the act: “</w:t>
      </w:r>
      <w:r w:rsidR="0004174D" w:rsidRPr="0004174D">
        <w:t>as the Governor of this Province for the being should from time to time, by Proclamation under the Great Seal thereof, think fit to declare and make subject to the same</w:t>
      </w:r>
      <w:r w:rsidR="0004174D">
        <w:t>.”</w:t>
      </w:r>
    </w:p>
    <w:p w14:paraId="5E27D4BF" w14:textId="6D382959" w:rsidR="000E2F53" w:rsidRDefault="006D2E1A" w:rsidP="001D7491">
      <w:r>
        <w:t xml:space="preserve">This extensive list of revisions was not the only issue that was caused by the shortcomings of the Robinson Huron Treaty.  On his way back from Sault Ste. Marie, Robinson was confronted by </w:t>
      </w:r>
      <w:r w:rsidR="000E2F53">
        <w:t xml:space="preserve">three </w:t>
      </w:r>
      <w:proofErr w:type="spellStart"/>
      <w:r w:rsidR="000E2F53" w:rsidRPr="004E15A3">
        <w:rPr>
          <w:i/>
          <w:iCs/>
        </w:rPr>
        <w:t>ogimak</w:t>
      </w:r>
      <w:proofErr w:type="spellEnd"/>
      <w:r w:rsidR="000E2F53">
        <w:t xml:space="preserve"> who wanted to know why they had not been invited to attend the treaty meeting at Sault Ste. Marie.  Miller explains:</w:t>
      </w:r>
    </w:p>
    <w:p w14:paraId="2FBCC2AC" w14:textId="728F0514" w:rsidR="000E76C6" w:rsidRDefault="000E2F53" w:rsidP="000E2F53">
      <w:pPr>
        <w:ind w:left="1134" w:right="1701"/>
      </w:pPr>
      <w:r w:rsidRPr="000E2F53">
        <w:t xml:space="preserve">The Robinson Treaties foreshadowed future dealings in another way. Commissioner Robinson had hardly finished his talks at Sault Ste Marie when he encountered other Ojibwa chiefs who claimed that some of their lands fell within the treaty zone. When he landed at Penetanguishene, Robinson was met by Chiefs Yellowhead, Snake, and </w:t>
      </w:r>
      <w:proofErr w:type="spellStart"/>
      <w:r w:rsidRPr="000E2F53">
        <w:t>Aisance</w:t>
      </w:r>
      <w:proofErr w:type="spellEnd"/>
      <w:r w:rsidRPr="000E2F53">
        <w:t>, all southern Ojibwa, who told him that some of the Robinson Huron Treaty area near the Severn River was part of their traditional territory. Such overlapping or competing claims would become very familiar to Crown representatives in the future.</w:t>
      </w:r>
      <w:r w:rsidR="00B90615">
        <w:rPr>
          <w:rStyle w:val="FootnoteReference"/>
        </w:rPr>
        <w:footnoteReference w:id="379"/>
      </w:r>
    </w:p>
    <w:p w14:paraId="6427DAC2" w14:textId="69E40A20" w:rsidR="00B90615" w:rsidRDefault="00B90615" w:rsidP="00B90615">
      <w:r w:rsidRPr="00B90615">
        <w:t>The</w:t>
      </w:r>
      <w:r w:rsidR="009164ED">
        <w:t>ir</w:t>
      </w:r>
      <w:r w:rsidRPr="00B90615">
        <w:t xml:space="preserve"> claim would be </w:t>
      </w:r>
      <w:r w:rsidR="009164ED">
        <w:t xml:space="preserve">would have to wait till the </w:t>
      </w:r>
      <w:r w:rsidRPr="00B90615">
        <w:t xml:space="preserve">Williams Treaty of 1923 </w:t>
      </w:r>
      <w:r w:rsidR="009164ED">
        <w:t xml:space="preserve">which would </w:t>
      </w:r>
      <w:r w:rsidRPr="00B90615">
        <w:t xml:space="preserve">establish the rights of the Lake Simcoe Chippewa bands to the lands laying north and east of their village. In order to clarify this situation, the shoreline between </w:t>
      </w:r>
      <w:proofErr w:type="spellStart"/>
      <w:r w:rsidRPr="00B90615">
        <w:t>Matchedash</w:t>
      </w:r>
      <w:proofErr w:type="spellEnd"/>
      <w:r w:rsidRPr="00B90615">
        <w:t xml:space="preserve"> Bay and the French River, inland to the height of land, was included in the 1923 </w:t>
      </w:r>
      <w:r w:rsidR="009164ED">
        <w:t>negotiations</w:t>
      </w:r>
      <w:r w:rsidRPr="00B90615">
        <w:t>.</w:t>
      </w:r>
      <w:r w:rsidR="009164ED">
        <w:rPr>
          <w:rStyle w:val="FootnoteReference"/>
        </w:rPr>
        <w:footnoteReference w:id="380"/>
      </w:r>
    </w:p>
    <w:p w14:paraId="6C654D15" w14:textId="4D7DAB90" w:rsidR="00BA19EE" w:rsidRDefault="00BA19EE" w:rsidP="00B90615">
      <w:pPr>
        <w:rPr>
          <w:b/>
          <w:bCs/>
        </w:rPr>
      </w:pPr>
      <w:r>
        <w:rPr>
          <w:b/>
          <w:bCs/>
        </w:rPr>
        <w:t>Conclusion</w:t>
      </w:r>
    </w:p>
    <w:p w14:paraId="4FC2CB0E" w14:textId="1779298E" w:rsidR="00CB7FAF" w:rsidRDefault="00BA19EE" w:rsidP="00B90615">
      <w:r>
        <w:t xml:space="preserve">This paper began with the oral histories of Blackbird, </w:t>
      </w:r>
      <w:proofErr w:type="spellStart"/>
      <w:r>
        <w:t>Assikinack</w:t>
      </w:r>
      <w:proofErr w:type="spellEnd"/>
      <w:r>
        <w:t xml:space="preserve">, and Warren and it ends with reference to another oral history.  </w:t>
      </w:r>
      <w:r w:rsidR="0012640A">
        <w:t xml:space="preserve">Fred Pine of Garden River related the story of the </w:t>
      </w:r>
      <w:proofErr w:type="spellStart"/>
      <w:r w:rsidR="0012640A">
        <w:t>Mhiingan</w:t>
      </w:r>
      <w:proofErr w:type="spellEnd"/>
      <w:r w:rsidR="0012640A">
        <w:t xml:space="preserve"> panel </w:t>
      </w:r>
      <w:r w:rsidR="006D6BCE">
        <w:t xml:space="preserve">(Panel III) </w:t>
      </w:r>
      <w:r w:rsidR="0012640A">
        <w:t xml:space="preserve">at the </w:t>
      </w:r>
      <w:proofErr w:type="spellStart"/>
      <w:r w:rsidR="0012640A">
        <w:t>Agawa</w:t>
      </w:r>
      <w:proofErr w:type="spellEnd"/>
      <w:r w:rsidR="0012640A">
        <w:t xml:space="preserve"> Pictographs to archeologist Thor Conway in </w:t>
      </w:r>
      <w:r w:rsidR="00024AB2">
        <w:t>the 198</w:t>
      </w:r>
      <w:r w:rsidR="00CB7FAF">
        <w:t>5</w:t>
      </w:r>
      <w:r w:rsidR="00A324E5">
        <w:t>:</w:t>
      </w:r>
      <w:r w:rsidR="0012640A">
        <w:t xml:space="preserve">  </w:t>
      </w:r>
    </w:p>
    <w:p w14:paraId="0F8AFE0B" w14:textId="2FDEE0A6" w:rsidR="00CB7FAF" w:rsidRDefault="00CB7FAF" w:rsidP="00A324E5">
      <w:pPr>
        <w:ind w:left="1134" w:right="1701"/>
      </w:pPr>
      <w:bookmarkStart w:id="295" w:name="_Hlk101083358"/>
      <w:proofErr w:type="spellStart"/>
      <w:r>
        <w:t>Myeengun</w:t>
      </w:r>
      <w:proofErr w:type="spellEnd"/>
      <w:r>
        <w:t xml:space="preserve"> came from the French River area</w:t>
      </w:r>
      <w:bookmarkEnd w:id="295"/>
      <w:r>
        <w:t xml:space="preserve">. He was a great medicine man </w:t>
      </w:r>
      <w:proofErr w:type="spellStart"/>
      <w:r>
        <w:t>Myeengun</w:t>
      </w:r>
      <w:proofErr w:type="spellEnd"/>
      <w:r>
        <w:t xml:space="preserve"> was with the first people that were attacked by the </w:t>
      </w:r>
      <w:proofErr w:type="spellStart"/>
      <w:r>
        <w:t>Naudoweg</w:t>
      </w:r>
      <w:proofErr w:type="spellEnd"/>
      <w:r>
        <w:t xml:space="preserve"> (Iroquois). They got caught on an island at the mouth of </w:t>
      </w:r>
      <w:proofErr w:type="spellStart"/>
      <w:r>
        <w:t>Wemitigosh</w:t>
      </w:r>
      <w:proofErr w:type="spellEnd"/>
      <w:r>
        <w:t xml:space="preserve"> </w:t>
      </w:r>
      <w:proofErr w:type="spellStart"/>
      <w:r>
        <w:t>Zibi</w:t>
      </w:r>
      <w:proofErr w:type="spellEnd"/>
      <w:r>
        <w:t xml:space="preserve"> (French River) called </w:t>
      </w:r>
      <w:proofErr w:type="spellStart"/>
      <w:r>
        <w:t>Maymeissinahkwug</w:t>
      </w:r>
      <w:proofErr w:type="spellEnd"/>
      <w:r>
        <w:t xml:space="preserve">, or, Heavy Bush Island. Indians went out there to get cedar bark and birch bark. </w:t>
      </w:r>
      <w:proofErr w:type="spellStart"/>
      <w:r>
        <w:t>Myeengun</w:t>
      </w:r>
      <w:proofErr w:type="spellEnd"/>
      <w:r>
        <w:t xml:space="preserve"> escaped from there, but many people got killed, even women and children. </w:t>
      </w:r>
      <w:r w:rsidR="00AF0F29">
        <w:t xml:space="preserve">That’s when the war between the Ojibwa and Iroquois started. People gathered up for protection. </w:t>
      </w:r>
      <w:proofErr w:type="spellStart"/>
      <w:r w:rsidR="00AF0F29">
        <w:t>Myeengun</w:t>
      </w:r>
      <w:proofErr w:type="spellEnd"/>
      <w:r w:rsidR="00AF0F29">
        <w:t xml:space="preserve"> and others came over from Lake Superior. The Ojibwa were waiting in ambush for the </w:t>
      </w:r>
      <w:proofErr w:type="spellStart"/>
      <w:r w:rsidR="00AF0F29">
        <w:t>Naudoweg</w:t>
      </w:r>
      <w:proofErr w:type="spellEnd"/>
      <w:r w:rsidR="00AF0F29">
        <w:t xml:space="preserve"> (Iroquois) near Sault Ste. Marie. The </w:t>
      </w:r>
      <w:proofErr w:type="spellStart"/>
      <w:r w:rsidR="00AF0F29">
        <w:t>Naudoweg</w:t>
      </w:r>
      <w:proofErr w:type="spellEnd"/>
      <w:r w:rsidR="00AF0F29">
        <w:t xml:space="preserve"> came up </w:t>
      </w:r>
      <w:r w:rsidR="00AF0F29">
        <w:lastRenderedPageBreak/>
        <w:t xml:space="preserve">through Michigan by the Carp River and Trout Lake. That’s when they fought off of </w:t>
      </w:r>
      <w:proofErr w:type="spellStart"/>
      <w:r w:rsidR="00AF0F29">
        <w:t>Agawa</w:t>
      </w:r>
      <w:proofErr w:type="spellEnd"/>
      <w:r w:rsidR="00AF0F29">
        <w:t xml:space="preserve">. The Ojibwa beat up the </w:t>
      </w:r>
      <w:proofErr w:type="spellStart"/>
      <w:r w:rsidR="00AF0F29">
        <w:t>Naudoweg</w:t>
      </w:r>
      <w:proofErr w:type="spellEnd"/>
      <w:r w:rsidR="00AF0F29">
        <w:t xml:space="preserve"> that time. The Ojibwa medicine man, </w:t>
      </w:r>
      <w:proofErr w:type="spellStart"/>
      <w:r w:rsidR="00AF0F29">
        <w:t>Myeengun</w:t>
      </w:r>
      <w:proofErr w:type="spellEnd"/>
      <w:r w:rsidR="00AF0F29">
        <w:t xml:space="preserve">, predicted the </w:t>
      </w:r>
      <w:proofErr w:type="spellStart"/>
      <w:r w:rsidR="00AF0F29">
        <w:t>Naudoweg</w:t>
      </w:r>
      <w:proofErr w:type="spellEnd"/>
      <w:r w:rsidR="00AF0F29">
        <w:t xml:space="preserve"> arrival. All </w:t>
      </w:r>
      <w:proofErr w:type="spellStart"/>
      <w:r w:rsidR="00AF0F29">
        <w:t>Naudoweg</w:t>
      </w:r>
      <w:proofErr w:type="spellEnd"/>
      <w:r w:rsidR="00AF0F29">
        <w:t xml:space="preserve"> were drowned in their canoes. </w:t>
      </w:r>
      <w:proofErr w:type="gramStart"/>
      <w:r w:rsidR="00AF0F29">
        <w:t>Oh</w:t>
      </w:r>
      <w:proofErr w:type="gramEnd"/>
      <w:r w:rsidR="00AF0F29">
        <w:t xml:space="preserve"> that </w:t>
      </w:r>
      <w:proofErr w:type="spellStart"/>
      <w:r w:rsidR="00AF0F29">
        <w:t>Michipeshu</w:t>
      </w:r>
      <w:proofErr w:type="spellEnd"/>
      <w:r w:rsidR="00AF0F29">
        <w:t xml:space="preserve">, the big lynx with the horns. He’s up north here. None of the underwater creatures were dangerous for the </w:t>
      </w:r>
      <w:r w:rsidR="00A324E5">
        <w:t xml:space="preserve">medicine men. You wouldn’t say that they were dangerous or anything. But </w:t>
      </w:r>
      <w:proofErr w:type="spellStart"/>
      <w:r w:rsidR="00A324E5">
        <w:t>Michipeshu</w:t>
      </w:r>
      <w:proofErr w:type="spellEnd"/>
      <w:r w:rsidR="00A324E5">
        <w:t xml:space="preserve"> and the giant serpents were here to protect their tribe. You see what happened there, when the Indians were invaded, it was the educated men (people who had fasted for spiritual power) who asked those underwater creatures for help.</w:t>
      </w:r>
      <w:r w:rsidR="00A324E5">
        <w:rPr>
          <w:rStyle w:val="FootnoteReference"/>
        </w:rPr>
        <w:footnoteReference w:id="381"/>
      </w:r>
      <w:r w:rsidR="00A324E5">
        <w:t xml:space="preserve"> </w:t>
      </w:r>
    </w:p>
    <w:p w14:paraId="1B80DDE8" w14:textId="55163381" w:rsidR="008760F6" w:rsidRDefault="0012640A" w:rsidP="00B90615">
      <w:proofErr w:type="spellStart"/>
      <w:r>
        <w:t>Mhiingan</w:t>
      </w:r>
      <w:proofErr w:type="spellEnd"/>
      <w:r>
        <w:t xml:space="preserve">, a signatory of the Great Peace of Montreal and a member of the </w:t>
      </w:r>
      <w:proofErr w:type="spellStart"/>
      <w:r>
        <w:t>Amikwa</w:t>
      </w:r>
      <w:proofErr w:type="spellEnd"/>
      <w:r>
        <w:t xml:space="preserve"> delegation to that conference</w:t>
      </w:r>
      <w:r w:rsidR="008F6369">
        <w:t xml:space="preserve">, was mentioned in </w:t>
      </w:r>
      <w:r w:rsidR="00282442">
        <w:t xml:space="preserve">the </w:t>
      </w:r>
      <w:r w:rsidR="008F6369">
        <w:t>oral tradition</w:t>
      </w:r>
      <w:r w:rsidR="00282442">
        <w:t xml:space="preserve"> of </w:t>
      </w:r>
      <w:proofErr w:type="spellStart"/>
      <w:r w:rsidR="00282442">
        <w:t>Shingwauk</w:t>
      </w:r>
      <w:proofErr w:type="spellEnd"/>
      <w:r w:rsidR="008F6369">
        <w:t xml:space="preserve"> recorded by Henry Schoolcraft.  </w:t>
      </w:r>
      <w:r w:rsidR="00024AB2">
        <w:t xml:space="preserve">Schoolcraft recorded the story of a battle against warriors of the Haudenosaunee and </w:t>
      </w:r>
      <w:r w:rsidR="006C75EF">
        <w:t>the</w:t>
      </w:r>
      <w:r w:rsidR="00024AB2">
        <w:t xml:space="preserve"> victory by</w:t>
      </w:r>
      <w:r w:rsidR="006C75EF">
        <w:t xml:space="preserve"> Chief</w:t>
      </w:r>
      <w:r w:rsidR="00024AB2">
        <w:t xml:space="preserve"> </w:t>
      </w:r>
      <w:proofErr w:type="spellStart"/>
      <w:r w:rsidR="006C75EF">
        <w:t>Myeengun</w:t>
      </w:r>
      <w:proofErr w:type="spellEnd"/>
      <w:r w:rsidR="006C75EF">
        <w:t xml:space="preserve">.  The victory was commemorated by a rock painting: </w:t>
      </w:r>
    </w:p>
    <w:p w14:paraId="05E854F0" w14:textId="1E3BEDED" w:rsidR="001A12D3" w:rsidRDefault="008760F6" w:rsidP="008760F6">
      <w:pPr>
        <w:ind w:left="1134" w:right="1701"/>
      </w:pPr>
      <w:r w:rsidRPr="008760F6">
        <w:t xml:space="preserve">The expedition was not barren in other respects of success, but </w:t>
      </w:r>
      <w:proofErr w:type="gramStart"/>
      <w:r w:rsidRPr="008760F6">
        <w:t>this  exploit</w:t>
      </w:r>
      <w:proofErr w:type="gramEnd"/>
      <w:r w:rsidRPr="008760F6">
        <w:t xml:space="preserve">  was  considered  as  a  direct evidence  of  the  influence  of  his  gods,  and  it  gave  him  so  much  credit,  that  he  determined  to  perpetuate  the  memory  of  it,  by  a  </w:t>
      </w:r>
      <w:proofErr w:type="spellStart"/>
      <w:r w:rsidRPr="008760F6">
        <w:t>Muz</w:t>
      </w:r>
      <w:proofErr w:type="spellEnd"/>
      <w:r w:rsidRPr="008760F6">
        <w:t>-zin-a-</w:t>
      </w:r>
      <w:proofErr w:type="spellStart"/>
      <w:r w:rsidRPr="008760F6">
        <w:t>bik</w:t>
      </w:r>
      <w:proofErr w:type="spellEnd"/>
      <w:r w:rsidRPr="008760F6">
        <w:t>-on.</w:t>
      </w:r>
      <w:r w:rsidR="006D6BCE">
        <w:rPr>
          <w:rStyle w:val="FootnoteReference"/>
        </w:rPr>
        <w:footnoteReference w:id="382"/>
      </w:r>
      <w:r w:rsidRPr="008760F6">
        <w:t xml:space="preserve">  He made two  inscriptions,  one  on  the  south,  and  the  other  on  the  north  shores  of  the  lake.  Both were on the precipitous faces of rocks</w:t>
      </w:r>
      <w:r>
        <w:t>.</w:t>
      </w:r>
      <w:r>
        <w:rPr>
          <w:rStyle w:val="FootnoteReference"/>
        </w:rPr>
        <w:footnoteReference w:id="383"/>
      </w:r>
    </w:p>
    <w:p w14:paraId="72EFF170" w14:textId="0E7FB547" w:rsidR="00954657" w:rsidRDefault="00024AB2" w:rsidP="00024AB2">
      <w:r w:rsidRPr="00024AB2">
        <w:t xml:space="preserve">On the rock painting </w:t>
      </w:r>
      <w:r w:rsidR="00282442">
        <w:t>there is a figure of a beaver leading a fleet of canoes and Fred Pine identified this figure</w:t>
      </w:r>
      <w:r w:rsidRPr="00024AB2">
        <w:t xml:space="preserve"> </w:t>
      </w:r>
      <w:r w:rsidR="00282442">
        <w:t xml:space="preserve">as </w:t>
      </w:r>
      <w:proofErr w:type="spellStart"/>
      <w:r w:rsidRPr="00024AB2">
        <w:t>Mhiingan</w:t>
      </w:r>
      <w:proofErr w:type="spellEnd"/>
      <w:r w:rsidR="00282442">
        <w:t xml:space="preserve"> and he made a</w:t>
      </w:r>
      <w:r w:rsidRPr="00024AB2">
        <w:t xml:space="preserve"> point of telling the author, Thor Conway, that the descendants of </w:t>
      </w:r>
      <w:proofErr w:type="spellStart"/>
      <w:r w:rsidRPr="00024AB2">
        <w:t>Mhiingan</w:t>
      </w:r>
      <w:proofErr w:type="spellEnd"/>
      <w:r w:rsidRPr="00024AB2">
        <w:t xml:space="preserve"> live today at the reserves on the French River and the Pickerel River.  </w:t>
      </w:r>
      <w:proofErr w:type="spellStart"/>
      <w:r w:rsidR="006750EF">
        <w:t>Mhiingan</w:t>
      </w:r>
      <w:proofErr w:type="spellEnd"/>
      <w:r w:rsidR="006750EF">
        <w:t xml:space="preserve">, according to the tradition is thus one of the artists who created the </w:t>
      </w:r>
      <w:proofErr w:type="spellStart"/>
      <w:r w:rsidR="006750EF">
        <w:t>Agawa</w:t>
      </w:r>
      <w:proofErr w:type="spellEnd"/>
      <w:r w:rsidR="006750EF">
        <w:t xml:space="preserve"> </w:t>
      </w:r>
      <w:proofErr w:type="spellStart"/>
      <w:r w:rsidR="006750EF">
        <w:t>Pictorgraphs</w:t>
      </w:r>
      <w:proofErr w:type="spellEnd"/>
      <w:r w:rsidR="006750EF">
        <w:t>.  Fred Pine l</w:t>
      </w:r>
      <w:r w:rsidRPr="00024AB2">
        <w:t xml:space="preserve">earned these things from his family’s oral tradition and of course his family includes Dan Pine, </w:t>
      </w:r>
      <w:proofErr w:type="spellStart"/>
      <w:r w:rsidRPr="00024AB2">
        <w:t>Shingwaukonse</w:t>
      </w:r>
      <w:proofErr w:type="spellEnd"/>
      <w:r w:rsidRPr="00024AB2">
        <w:t xml:space="preserve"> and </w:t>
      </w:r>
      <w:proofErr w:type="spellStart"/>
      <w:r w:rsidRPr="00024AB2">
        <w:t>Shingwauk</w:t>
      </w:r>
      <w:proofErr w:type="spellEnd"/>
      <w:r w:rsidRPr="00024AB2">
        <w:t xml:space="preserve"> himself.</w:t>
      </w:r>
      <w:r w:rsidR="00282442">
        <w:rPr>
          <w:rStyle w:val="FootnoteReference"/>
        </w:rPr>
        <w:footnoteReference w:id="384"/>
      </w:r>
    </w:p>
    <w:p w14:paraId="0149E6CB" w14:textId="30629634" w:rsidR="00954657" w:rsidRDefault="00954657" w:rsidP="00024AB2">
      <w:r>
        <w:t xml:space="preserve">There are anomalies in the story, </w:t>
      </w:r>
      <w:r w:rsidR="00871B2C">
        <w:t xml:space="preserve">principally in the locations for the conflict, </w:t>
      </w:r>
      <w:r>
        <w:t>but as Basil Johnston note</w:t>
      </w:r>
      <w:r w:rsidR="00F80D2D">
        <w:t>d these anomalies do not detract from F</w:t>
      </w:r>
      <w:r w:rsidR="005933EE">
        <w:t>r</w:t>
      </w:r>
      <w:r w:rsidR="00F80D2D">
        <w:t xml:space="preserve">ed Pine’s recension: </w:t>
      </w:r>
    </w:p>
    <w:p w14:paraId="74C249A4" w14:textId="7804AE43" w:rsidR="00F80D2D" w:rsidRDefault="00284480" w:rsidP="00F33665">
      <w:pPr>
        <w:ind w:left="1134" w:right="1701"/>
      </w:pPr>
      <w:r>
        <w:t xml:space="preserve">Readers are asked to bear in mind that like any other language, Ojibway makes liberal and imaginative use of images, metaphors, and figures of speech to express in the concrete abstract ideas and concepts. The stories recorded are not to be interpreted literally; but freely, yet rationally according to the Ojibway views of life. Readers and listeners are expected to draw their own inferences, conclusions, and meanings </w:t>
      </w:r>
      <w:r>
        <w:lastRenderedPageBreak/>
        <w:t>according to their intellectual capacities. Because each Ojibway story may embody several themes and meanings, time and deliberation are required for adequate appreciation. There is no instantaneous understanding. Ojibway stories are as broad and deep in meaning and mystery as are the tales, legends, and myths of Greek, Roman, Egyptian and other peoples</w:t>
      </w:r>
      <w:r w:rsidR="00F33665">
        <w:t xml:space="preserve"> and just as difficult to understand as are the parables in the bible.</w:t>
      </w:r>
      <w:r w:rsidR="00F33665">
        <w:rPr>
          <w:rStyle w:val="FootnoteReference"/>
        </w:rPr>
        <w:footnoteReference w:id="385"/>
      </w:r>
    </w:p>
    <w:p w14:paraId="669E26C4" w14:textId="5B3DDE61" w:rsidR="00F33665" w:rsidRDefault="00F33665" w:rsidP="00871B2C">
      <w:r>
        <w:t>The important detail her</w:t>
      </w:r>
      <w:r w:rsidR="006C5BCA">
        <w:t>e</w:t>
      </w:r>
      <w:r>
        <w:t xml:space="preserve">, for our purposes, concerns Fred Pine’s </w:t>
      </w:r>
      <w:r w:rsidR="00871B2C">
        <w:t>assertion that ‘</w:t>
      </w:r>
      <w:proofErr w:type="spellStart"/>
      <w:r w:rsidR="00871B2C" w:rsidRPr="00871B2C">
        <w:t>Myeengun</w:t>
      </w:r>
      <w:proofErr w:type="spellEnd"/>
      <w:r w:rsidR="00871B2C" w:rsidRPr="00871B2C">
        <w:t xml:space="preserve"> came from the French River area</w:t>
      </w:r>
      <w:r w:rsidR="00871B2C">
        <w:t xml:space="preserve">’ in his opening comment.  </w:t>
      </w:r>
      <w:r w:rsidR="00871B2C" w:rsidRPr="006C5BCA">
        <w:rPr>
          <w:i/>
          <w:iCs/>
        </w:rPr>
        <w:t>We</w:t>
      </w:r>
      <w:r w:rsidR="00871B2C">
        <w:t xml:space="preserve"> know this because we have access to a document in the Archives </w:t>
      </w:r>
      <w:proofErr w:type="spellStart"/>
      <w:r w:rsidR="00871B2C">
        <w:t>Nationales</w:t>
      </w:r>
      <w:proofErr w:type="spellEnd"/>
      <w:r w:rsidR="00871B2C">
        <w:t xml:space="preserve"> in Paris.  The C11A Canada series is recorded in 10,000 metres of microfilm.  An archivist</w:t>
      </w:r>
      <w:r w:rsidR="00013789">
        <w:t>, André Desrosiers,</w:t>
      </w:r>
      <w:r w:rsidR="00871B2C">
        <w:t xml:space="preserve"> at the National Archives in Ottawa did not </w:t>
      </w:r>
      <w:r w:rsidR="00013789">
        <w:t>finish</w:t>
      </w:r>
      <w:r w:rsidR="00871B2C">
        <w:t xml:space="preserve"> </w:t>
      </w:r>
      <w:r w:rsidR="00117324">
        <w:t>the finding aid to the series till 199</w:t>
      </w:r>
      <w:r w:rsidR="00013789">
        <w:t>3</w:t>
      </w:r>
      <w:r w:rsidR="00117324">
        <w:t xml:space="preserve"> and it was not put online before 2015.  </w:t>
      </w:r>
      <w:r w:rsidR="00117324" w:rsidRPr="00117324">
        <w:t xml:space="preserve">The first book to be published on the particular document in question, </w:t>
      </w:r>
      <w:r w:rsidR="00117324" w:rsidRPr="00117324">
        <w:rPr>
          <w:i/>
          <w:iCs/>
        </w:rPr>
        <w:t xml:space="preserve">La Grande </w:t>
      </w:r>
      <w:proofErr w:type="spellStart"/>
      <w:r w:rsidR="00117324" w:rsidRPr="00117324">
        <w:rPr>
          <w:i/>
          <w:iCs/>
        </w:rPr>
        <w:t>Paix</w:t>
      </w:r>
      <w:proofErr w:type="spellEnd"/>
      <w:r w:rsidR="00117324" w:rsidRPr="00117324">
        <w:rPr>
          <w:i/>
          <w:iCs/>
        </w:rPr>
        <w:t xml:space="preserve"> de Montréal de 1701: les </w:t>
      </w:r>
      <w:proofErr w:type="spellStart"/>
      <w:r w:rsidR="00117324" w:rsidRPr="00117324">
        <w:rPr>
          <w:i/>
          <w:iCs/>
        </w:rPr>
        <w:t>voies</w:t>
      </w:r>
      <w:proofErr w:type="spellEnd"/>
      <w:r w:rsidR="00117324" w:rsidRPr="00117324">
        <w:rPr>
          <w:i/>
          <w:iCs/>
        </w:rPr>
        <w:t xml:space="preserve"> de la </w:t>
      </w:r>
      <w:proofErr w:type="spellStart"/>
      <w:r w:rsidR="00117324" w:rsidRPr="00117324">
        <w:rPr>
          <w:i/>
          <w:iCs/>
        </w:rPr>
        <w:t>diplomatie</w:t>
      </w:r>
      <w:proofErr w:type="spellEnd"/>
      <w:r w:rsidR="00117324" w:rsidRPr="00117324">
        <w:rPr>
          <w:i/>
          <w:iCs/>
        </w:rPr>
        <w:t xml:space="preserve"> franco-</w:t>
      </w:r>
      <w:proofErr w:type="spellStart"/>
      <w:r w:rsidR="00117324" w:rsidRPr="00117324">
        <w:rPr>
          <w:i/>
          <w:iCs/>
        </w:rPr>
        <w:t>amérindienne</w:t>
      </w:r>
      <w:proofErr w:type="spellEnd"/>
      <w:r w:rsidR="00117324" w:rsidRPr="00117324">
        <w:rPr>
          <w:i/>
          <w:iCs/>
        </w:rPr>
        <w:t xml:space="preserve">, </w:t>
      </w:r>
      <w:r w:rsidR="00117324" w:rsidRPr="00117324">
        <w:t xml:space="preserve">by Gilles </w:t>
      </w:r>
      <w:proofErr w:type="spellStart"/>
      <w:r w:rsidR="00117324" w:rsidRPr="00117324">
        <w:t>Havard</w:t>
      </w:r>
      <w:proofErr w:type="spellEnd"/>
      <w:r w:rsidR="00117324" w:rsidRPr="00117324">
        <w:t>, was no</w:t>
      </w:r>
      <w:r w:rsidR="00117324">
        <w:t>t published till 1992 and the English translation did not appear until</w:t>
      </w:r>
      <w:r w:rsidR="00013789">
        <w:t xml:space="preserve"> 2001.</w:t>
      </w:r>
      <w:r w:rsidR="00013789">
        <w:rPr>
          <w:rStyle w:val="FootnoteReference"/>
        </w:rPr>
        <w:footnoteReference w:id="386"/>
      </w:r>
      <w:r w:rsidR="00013789">
        <w:t xml:space="preserve">  It remains a relatively obscure document.  The chances that Fred Pine read this document before 1985 when he told his story are minute.</w:t>
      </w:r>
    </w:p>
    <w:p w14:paraId="6F89257A" w14:textId="7CA53719" w:rsidR="00AD0311" w:rsidRPr="00117324" w:rsidRDefault="00AD0311" w:rsidP="00871B2C">
      <w:r>
        <w:t xml:space="preserve">One might also note that the illustration of the beaver </w:t>
      </w:r>
      <w:r w:rsidR="007364BA">
        <w:t xml:space="preserve">drawn from a bird’s eye view by </w:t>
      </w:r>
      <w:proofErr w:type="spellStart"/>
      <w:r w:rsidR="007364BA">
        <w:t>Mhiingan</w:t>
      </w:r>
      <w:proofErr w:type="spellEnd"/>
      <w:r w:rsidR="007364BA">
        <w:t xml:space="preserve"> </w:t>
      </w:r>
      <w:r>
        <w:t xml:space="preserve">on 43v of </w:t>
      </w:r>
      <w:r w:rsidR="00C755CA">
        <w:t xml:space="preserve">the </w:t>
      </w:r>
      <w:r>
        <w:t xml:space="preserve">peace treaty bears a striking resemblance to the rock painting of the diving beaver at </w:t>
      </w:r>
      <w:proofErr w:type="spellStart"/>
      <w:r>
        <w:t>Agawa</w:t>
      </w:r>
      <w:proofErr w:type="spellEnd"/>
      <w:r>
        <w:t xml:space="preserve">.  Almost all of the other animals on the </w:t>
      </w:r>
      <w:r w:rsidR="007364BA">
        <w:t xml:space="preserve">peace treaty </w:t>
      </w:r>
      <w:r>
        <w:t>document – with the exception of a turtle – are drawn in profile.  It is a striking comparison but in truth it is almost redundant to mention it as the other evidence is so strong.</w:t>
      </w:r>
      <w:r>
        <w:rPr>
          <w:rStyle w:val="FootnoteReference"/>
        </w:rPr>
        <w:footnoteReference w:id="387"/>
      </w:r>
      <w:r w:rsidR="00025E21">
        <w:t xml:space="preserve"> The oral tradition shows its worth here.  It is compared to the documentary evidence and it stands the test.  It should be celebrated, not subjected to the harsh and even </w:t>
      </w:r>
      <w:proofErr w:type="spellStart"/>
      <w:r w:rsidR="00025E21">
        <w:t>maledictory</w:t>
      </w:r>
      <w:proofErr w:type="spellEnd"/>
      <w:r w:rsidR="00025E21">
        <w:t xml:space="preserve"> excesses of academic </w:t>
      </w:r>
      <w:r w:rsidR="00252CD3">
        <w:t>polemic</w:t>
      </w:r>
      <w:r w:rsidR="00025E21">
        <w:t>.</w:t>
      </w:r>
    </w:p>
    <w:p w14:paraId="692B861B" w14:textId="49E93626" w:rsidR="00BA19EE" w:rsidRPr="00BA19EE" w:rsidRDefault="001A12D3" w:rsidP="00B90615">
      <w:r>
        <w:t xml:space="preserve">The oral tradition is supported by documentary evidence, strong documentary evidence, and we know that the late seventeenth century saw many battles between the allies and the members of the Haudenosaunee Confederacy.  All of the pieces fit together like a dovetail </w:t>
      </w:r>
      <w:r w:rsidR="006C5BCA">
        <w:t xml:space="preserve">joint </w:t>
      </w:r>
      <w:r>
        <w:t>to form a coherent whole.  The pictograph</w:t>
      </w:r>
      <w:r w:rsidR="000E4D74">
        <w:t xml:space="preserve"> at </w:t>
      </w:r>
      <w:proofErr w:type="spellStart"/>
      <w:r w:rsidR="000E4D74">
        <w:t>Agawa</w:t>
      </w:r>
      <w:proofErr w:type="spellEnd"/>
      <w:r>
        <w:t>, the oral tradition</w:t>
      </w:r>
      <w:r w:rsidR="000E4D74">
        <w:t xml:space="preserve"> of the Pine family</w:t>
      </w:r>
      <w:r>
        <w:t>, the nineteenth</w:t>
      </w:r>
      <w:r w:rsidR="00252CD3">
        <w:t>-</w:t>
      </w:r>
      <w:r>
        <w:t>century recorded trad</w:t>
      </w:r>
      <w:r w:rsidR="000E4D74">
        <w:t xml:space="preserve">ition by Schoolcraft, the documentary evidence in the Archives </w:t>
      </w:r>
      <w:proofErr w:type="spellStart"/>
      <w:r w:rsidR="000E4D74">
        <w:t>Nationales</w:t>
      </w:r>
      <w:proofErr w:type="spellEnd"/>
      <w:r w:rsidR="000E4D74">
        <w:t xml:space="preserve"> C11A Canada series, the reference in a book published in 1990 by an archaeologist, and the living, breathing members of the people of the </w:t>
      </w:r>
      <w:proofErr w:type="spellStart"/>
      <w:r w:rsidR="000E4D74">
        <w:t>Amikwa</w:t>
      </w:r>
      <w:proofErr w:type="spellEnd"/>
      <w:r w:rsidR="000E4D74">
        <w:t xml:space="preserve"> nation. </w:t>
      </w:r>
    </w:p>
    <w:p w14:paraId="0D5E14DB" w14:textId="77777777" w:rsidR="00B6490F" w:rsidRPr="00F43A56" w:rsidRDefault="00B6490F" w:rsidP="00DE3619">
      <w:pPr>
        <w:rPr>
          <w:b/>
          <w:bCs/>
        </w:rPr>
      </w:pPr>
    </w:p>
    <w:p w14:paraId="6489A005" w14:textId="0ECCD90E" w:rsidR="000056D2" w:rsidRPr="00F43A56" w:rsidRDefault="000056D2" w:rsidP="00CF77B5"/>
    <w:p w14:paraId="63AF9D84" w14:textId="633AA9F7" w:rsidR="000056D2" w:rsidRPr="00F43A56" w:rsidRDefault="000056D2" w:rsidP="00CF77B5"/>
    <w:p w14:paraId="5C9760D7" w14:textId="366AF877" w:rsidR="000056D2" w:rsidRPr="00F43A56" w:rsidRDefault="000056D2" w:rsidP="00CF77B5"/>
    <w:p w14:paraId="40CAB756" w14:textId="3BE82A5F" w:rsidR="000056D2" w:rsidRPr="00F43A56" w:rsidRDefault="000056D2" w:rsidP="00CF77B5"/>
    <w:p w14:paraId="54AE46F7" w14:textId="3CE5645F" w:rsidR="000056D2" w:rsidRPr="00F43A56" w:rsidRDefault="000056D2" w:rsidP="00CF77B5"/>
    <w:bookmarkEnd w:id="150"/>
    <w:p w14:paraId="70B908A3" w14:textId="6D3614BC" w:rsidR="009614C9" w:rsidRPr="00F4785E" w:rsidRDefault="00EB63BD" w:rsidP="00EB63BD">
      <w:pPr>
        <w:jc w:val="center"/>
        <w:rPr>
          <w:b/>
          <w:bCs/>
        </w:rPr>
      </w:pPr>
      <w:r w:rsidRPr="00F4785E">
        <w:rPr>
          <w:b/>
          <w:bCs/>
          <w:noProof/>
        </w:rPr>
        <w:drawing>
          <wp:inline distT="0" distB="0" distL="0" distR="0" wp14:anchorId="63B57F84" wp14:editId="7D536984">
            <wp:extent cx="4476750" cy="7267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878" t="7110" r="801" b="3962"/>
                    <a:stretch/>
                  </pic:blipFill>
                  <pic:spPr bwMode="auto">
                    <a:xfrm rot="10800000">
                      <a:off x="0" y="0"/>
                      <a:ext cx="4476750" cy="7267575"/>
                    </a:xfrm>
                    <a:prstGeom prst="rect">
                      <a:avLst/>
                    </a:prstGeom>
                    <a:noFill/>
                    <a:ln>
                      <a:noFill/>
                    </a:ln>
                    <a:extLst>
                      <a:ext uri="{53640926-AAD7-44D8-BBD7-CCE9431645EC}">
                        <a14:shadowObscured xmlns:a14="http://schemas.microsoft.com/office/drawing/2010/main"/>
                      </a:ext>
                    </a:extLst>
                  </pic:spPr>
                </pic:pic>
              </a:graphicData>
            </a:graphic>
          </wp:inline>
        </w:drawing>
      </w:r>
    </w:p>
    <w:p w14:paraId="4EC673CC" w14:textId="4728EAD6" w:rsidR="00EB63BD" w:rsidRPr="007965A4" w:rsidRDefault="00EB63BD" w:rsidP="00EB63BD">
      <w:r w:rsidRPr="00EB63BD">
        <w:lastRenderedPageBreak/>
        <w:t xml:space="preserve">From François-Marc Gagnon, ed., </w:t>
      </w:r>
      <w:r w:rsidRPr="00EB63BD">
        <w:rPr>
          <w:i/>
          <w:iCs/>
        </w:rPr>
        <w:t>The Codex Canadensis and the Writings of Louis Nicolas</w:t>
      </w:r>
      <w:r w:rsidRPr="00EB63BD">
        <w:t xml:space="preserve">. (Kingston and Montreal: McGill-Queen’s University Press, 2011), </w:t>
      </w:r>
      <w:r>
        <w:t>Plate XVIII, fig. 17, p. 123.</w:t>
      </w:r>
      <w:r w:rsidR="00C812BF">
        <w:t xml:space="preserve">  Several interesting details tell a story of the </w:t>
      </w:r>
      <w:proofErr w:type="spellStart"/>
      <w:r w:rsidR="00C812BF">
        <w:t>Amikwa</w:t>
      </w:r>
      <w:proofErr w:type="spellEnd"/>
      <w:r w:rsidR="00C812BF">
        <w:t xml:space="preserve"> nation.  He has a decorated ‘sac à </w:t>
      </w:r>
      <w:proofErr w:type="spellStart"/>
      <w:r w:rsidR="00C812BF">
        <w:t>petun</w:t>
      </w:r>
      <w:proofErr w:type="spellEnd"/>
      <w:r w:rsidR="00C812BF">
        <w:t xml:space="preserve">’ or tobacco pouch slung over his shoulder.  </w:t>
      </w:r>
      <w:r w:rsidR="00241C12">
        <w:t>His cape is made of beaver pelts and the inside of the cape shows the long guard hairs of the beaver which are in the process of falling out.  Once they are all gone the cape will be a more valuable trade item as ‘castor gras’ literally greasy beaver, the softer and more luxurious form of the fur.</w:t>
      </w:r>
    </w:p>
    <w:p w14:paraId="61BA8007" w14:textId="77777777" w:rsidR="00681FDC" w:rsidRDefault="00681FDC" w:rsidP="00E22EA2">
      <w:pPr>
        <w:rPr>
          <w:b/>
          <w:bCs/>
        </w:rPr>
      </w:pPr>
    </w:p>
    <w:p w14:paraId="6D20129F" w14:textId="116CA5A0" w:rsidR="0093237F" w:rsidRDefault="00681FDC" w:rsidP="00E22EA2">
      <w:pPr>
        <w:rPr>
          <w:b/>
          <w:bCs/>
        </w:rPr>
      </w:pPr>
      <w:r>
        <w:rPr>
          <w:b/>
          <w:bCs/>
        </w:rPr>
        <w:t xml:space="preserve">Part </w:t>
      </w:r>
      <w:r w:rsidR="00B6490F">
        <w:rPr>
          <w:b/>
          <w:bCs/>
        </w:rPr>
        <w:t>Five</w:t>
      </w:r>
      <w:r>
        <w:rPr>
          <w:b/>
          <w:bCs/>
        </w:rPr>
        <w:t xml:space="preserve">: </w:t>
      </w:r>
      <w:proofErr w:type="gramStart"/>
      <w:r>
        <w:rPr>
          <w:b/>
          <w:bCs/>
        </w:rPr>
        <w:t>the</w:t>
      </w:r>
      <w:proofErr w:type="gramEnd"/>
      <w:r>
        <w:rPr>
          <w:b/>
          <w:bCs/>
        </w:rPr>
        <w:t xml:space="preserve"> Cartographic Evidence</w:t>
      </w:r>
    </w:p>
    <w:p w14:paraId="101AA93E" w14:textId="1FE4F49F" w:rsidR="00986980" w:rsidRDefault="00986980" w:rsidP="00E22EA2">
      <w:r>
        <w:t xml:space="preserve">There is a wealth of cartographic evidence which demonstrates the French awareness of the </w:t>
      </w:r>
      <w:proofErr w:type="spellStart"/>
      <w:r>
        <w:t>Amikwa</w:t>
      </w:r>
      <w:proofErr w:type="spellEnd"/>
      <w:r>
        <w:t xml:space="preserve"> nation and the relative importance of the </w:t>
      </w:r>
      <w:proofErr w:type="spellStart"/>
      <w:r>
        <w:t>Amikwa</w:t>
      </w:r>
      <w:proofErr w:type="spellEnd"/>
      <w:r>
        <w:t xml:space="preserve"> nation in the context of both the alliance and the Lake Huron context.  The cartographic evidence is to be used with caution.  There are several reasons for this.  In the first place the maps were made without any of the tools that later cartographers and hydrographers were to employ.  Second, many of the maps were drawn by cartographers and hydrographers living in Paris who had never been to the Great Lakes.  Third, the maps which were drawn by eyewitnesses were drawn later</w:t>
      </w:r>
      <w:r w:rsidR="00147BF1">
        <w:t xml:space="preserve"> from memory</w:t>
      </w:r>
      <w:r>
        <w:t xml:space="preserve">.  Fourth, the </w:t>
      </w:r>
      <w:r w:rsidR="00147BF1">
        <w:t xml:space="preserve">eyewitnesses were not always trained cartographers or hydrographers.  Finally, the scale of the maps was inadequate to reflect properly the details, even if they were correct.  Having noted these weaknesses, the maps provide good evidence of a general nature and are of use as long as they are used in conjunction with the documentary evidence.  </w:t>
      </w:r>
    </w:p>
    <w:p w14:paraId="2D892ADD" w14:textId="491BED8F" w:rsidR="000408E0" w:rsidRPr="001D360B" w:rsidRDefault="000408E0" w:rsidP="00E22EA2">
      <w:r>
        <w:t xml:space="preserve">The most important work on the seventeenth-century mapping of the Great Lakes </w:t>
      </w:r>
      <w:bookmarkStart w:id="302" w:name="_Hlk101095078"/>
      <w:r>
        <w:t xml:space="preserve">remains Conrad Heidenreich, </w:t>
      </w:r>
      <w:r w:rsidRPr="000408E0">
        <w:t>"Mapping the Great Lakes</w:t>
      </w:r>
      <w:bookmarkEnd w:id="302"/>
      <w:r w:rsidRPr="000408E0">
        <w:t xml:space="preserve">: </w:t>
      </w:r>
      <w:proofErr w:type="gramStart"/>
      <w:r w:rsidRPr="000408E0">
        <w:t>the</w:t>
      </w:r>
      <w:proofErr w:type="gramEnd"/>
      <w:r w:rsidRPr="000408E0">
        <w:t xml:space="preserve"> Period of Exploration, 1603-1700," </w:t>
      </w:r>
      <w:proofErr w:type="spellStart"/>
      <w:r w:rsidRPr="001D360B">
        <w:rPr>
          <w:i/>
          <w:iCs/>
        </w:rPr>
        <w:t>Cartographica</w:t>
      </w:r>
      <w:proofErr w:type="spellEnd"/>
      <w:r w:rsidRPr="000408E0">
        <w:t xml:space="preserve"> 17 (1980), </w:t>
      </w:r>
      <w:r w:rsidR="001D360B">
        <w:t xml:space="preserve">3: </w:t>
      </w:r>
      <w:r w:rsidRPr="000408E0">
        <w:t>32-63</w:t>
      </w:r>
      <w:r w:rsidR="001D360B">
        <w:t xml:space="preserve"> and</w:t>
      </w:r>
      <w:r w:rsidR="001D360B" w:rsidRPr="001D360B">
        <w:t xml:space="preserve"> Conrad </w:t>
      </w:r>
      <w:bookmarkStart w:id="303" w:name="_Hlk101103891"/>
      <w:r w:rsidR="001D360B" w:rsidRPr="001D360B">
        <w:t>Heidenreich, "Mapping the Great Lakes</w:t>
      </w:r>
      <w:r w:rsidR="001D360B">
        <w:t xml:space="preserve">: the period of Imperial Rivalries, 1700-1760,” </w:t>
      </w:r>
      <w:proofErr w:type="spellStart"/>
      <w:r w:rsidR="001D360B">
        <w:rPr>
          <w:i/>
          <w:iCs/>
        </w:rPr>
        <w:t>Cartographica</w:t>
      </w:r>
      <w:proofErr w:type="spellEnd"/>
      <w:r w:rsidR="001D360B">
        <w:rPr>
          <w:i/>
          <w:iCs/>
        </w:rPr>
        <w:t xml:space="preserve">, </w:t>
      </w:r>
      <w:r w:rsidR="001D360B">
        <w:t>18 (1981), 3: 74-109.</w:t>
      </w:r>
      <w:r w:rsidR="00A62CA0">
        <w:t xml:space="preserve">  </w:t>
      </w:r>
      <w:bookmarkEnd w:id="303"/>
      <w:r w:rsidR="00A62CA0">
        <w:t xml:space="preserve">The Bellin maps from the 1740s were drawn using information kept in the library of the Marine.  </w:t>
      </w:r>
    </w:p>
    <w:p w14:paraId="59028551" w14:textId="77777777" w:rsidR="00681FDC" w:rsidRPr="00681FDC" w:rsidRDefault="00681FDC" w:rsidP="00E22EA2">
      <w:pPr>
        <w:rPr>
          <w:b/>
          <w:bCs/>
        </w:rPr>
      </w:pPr>
    </w:p>
    <w:p w14:paraId="204B69EE" w14:textId="77777777" w:rsidR="00010E5D" w:rsidRPr="007965A4" w:rsidRDefault="00010E5D" w:rsidP="00FF5C53">
      <w:pPr>
        <w:rPr>
          <w:b/>
          <w:bCs/>
        </w:rPr>
      </w:pPr>
    </w:p>
    <w:p w14:paraId="0B981CD7" w14:textId="77777777" w:rsidR="00010E5D" w:rsidRPr="007965A4" w:rsidRDefault="00010E5D" w:rsidP="00FF5C53">
      <w:pPr>
        <w:rPr>
          <w:b/>
          <w:bCs/>
        </w:rPr>
      </w:pPr>
    </w:p>
    <w:p w14:paraId="72C665E6" w14:textId="77777777" w:rsidR="00010E5D" w:rsidRPr="007965A4" w:rsidRDefault="00010E5D" w:rsidP="00FF5C53">
      <w:pPr>
        <w:rPr>
          <w:b/>
          <w:bCs/>
        </w:rPr>
      </w:pPr>
    </w:p>
    <w:p w14:paraId="765D43C2" w14:textId="77777777" w:rsidR="00010E5D" w:rsidRPr="007965A4" w:rsidRDefault="00010E5D" w:rsidP="00FF5C53">
      <w:pPr>
        <w:rPr>
          <w:b/>
          <w:bCs/>
        </w:rPr>
      </w:pPr>
    </w:p>
    <w:p w14:paraId="7D30FC5F" w14:textId="77777777" w:rsidR="00010E5D" w:rsidRPr="007965A4" w:rsidRDefault="00010E5D" w:rsidP="00FF5C53">
      <w:pPr>
        <w:rPr>
          <w:b/>
          <w:bCs/>
        </w:rPr>
      </w:pPr>
    </w:p>
    <w:p w14:paraId="7A7C4EF2" w14:textId="77777777" w:rsidR="00010E5D" w:rsidRPr="007965A4" w:rsidRDefault="00010E5D" w:rsidP="00FF5C53">
      <w:pPr>
        <w:rPr>
          <w:b/>
          <w:bCs/>
        </w:rPr>
      </w:pPr>
    </w:p>
    <w:p w14:paraId="6E49EDB6" w14:textId="35AE2A28" w:rsidR="00010E5D" w:rsidRPr="007965A4" w:rsidRDefault="003123BD" w:rsidP="00FF5C53">
      <w:pPr>
        <w:rPr>
          <w:b/>
          <w:bCs/>
        </w:rPr>
      </w:pPr>
      <w:r>
        <w:rPr>
          <w:noProof/>
        </w:rPr>
        <w:lastRenderedPageBreak/>
        <w:drawing>
          <wp:inline distT="0" distB="0" distL="0" distR="0" wp14:anchorId="333E6A74" wp14:editId="3FAF2935">
            <wp:extent cx="5943600" cy="35471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47110"/>
                    </a:xfrm>
                    <a:prstGeom prst="rect">
                      <a:avLst/>
                    </a:prstGeom>
                    <a:noFill/>
                    <a:ln>
                      <a:noFill/>
                    </a:ln>
                  </pic:spPr>
                </pic:pic>
              </a:graphicData>
            </a:graphic>
          </wp:inline>
        </w:drawing>
      </w:r>
    </w:p>
    <w:p w14:paraId="6F28E0E1" w14:textId="4657CDCB" w:rsidR="00010E5D" w:rsidRDefault="003123BD" w:rsidP="00FF5C53">
      <w:r>
        <w:t xml:space="preserve">This map is a copy in the collection of the copy of the Francis Parkman copy of the original map made by René </w:t>
      </w:r>
      <w:proofErr w:type="spellStart"/>
      <w:r>
        <w:t>Bréhant</w:t>
      </w:r>
      <w:proofErr w:type="spellEnd"/>
      <w:r>
        <w:t xml:space="preserve"> de </w:t>
      </w:r>
      <w:proofErr w:type="spellStart"/>
      <w:r>
        <w:t>Galinée</w:t>
      </w:r>
      <w:proofErr w:type="spellEnd"/>
      <w:r>
        <w:t xml:space="preserve"> </w:t>
      </w:r>
      <w:r w:rsidR="00686733">
        <w:t xml:space="preserve">in 1670 </w:t>
      </w:r>
      <w:r>
        <w:t xml:space="preserve">and referenced in his report.  It seemed that Mr. Parkman borrowed the original map for use in his magisterial series </w:t>
      </w:r>
      <w:r w:rsidR="00686733">
        <w:t xml:space="preserve">seven-volume series </w:t>
      </w:r>
      <w:r w:rsidR="00686733">
        <w:rPr>
          <w:i/>
          <w:iCs/>
        </w:rPr>
        <w:t xml:space="preserve">France and England </w:t>
      </w:r>
      <w:r w:rsidR="00686733">
        <w:t xml:space="preserve">in North America.  The original map never made its way back to the library, much like many of the other materials Mr. Parkman ‘borrowed.’  </w:t>
      </w:r>
      <w:r w:rsidR="00390EAD">
        <w:t>See below for detailed views.</w:t>
      </w:r>
      <w:r w:rsidR="00FD5997">
        <w:t xml:space="preserve">  The map comes from Parkman’s series.</w:t>
      </w:r>
    </w:p>
    <w:p w14:paraId="1CC7AE70" w14:textId="77777777" w:rsidR="00390EAD" w:rsidRPr="00686733" w:rsidRDefault="00390EAD" w:rsidP="00FF5C53"/>
    <w:p w14:paraId="7DBFF665" w14:textId="77777777" w:rsidR="00010E5D" w:rsidRPr="007965A4" w:rsidRDefault="00010E5D" w:rsidP="00FF5C53">
      <w:pPr>
        <w:rPr>
          <w:b/>
          <w:bCs/>
        </w:rPr>
      </w:pPr>
    </w:p>
    <w:p w14:paraId="21C0AC62" w14:textId="6D279836" w:rsidR="00010E5D" w:rsidRPr="007965A4" w:rsidRDefault="00390EAD" w:rsidP="00FF5C53">
      <w:pPr>
        <w:rPr>
          <w:b/>
          <w:bCs/>
        </w:rPr>
      </w:pPr>
      <w:r>
        <w:rPr>
          <w:rFonts w:ascii="Calibri" w:eastAsia="Calibri" w:hAnsi="Calibri" w:cs="Calibri"/>
          <w:noProof/>
        </w:rPr>
        <w:lastRenderedPageBreak/>
        <mc:AlternateContent>
          <mc:Choice Requires="wpg">
            <w:drawing>
              <wp:inline distT="0" distB="0" distL="0" distR="0" wp14:anchorId="2307536B" wp14:editId="6B17F6D3">
                <wp:extent cx="5311140" cy="6028945"/>
                <wp:effectExtent l="0" t="0" r="0" b="0"/>
                <wp:docPr id="285536" name="Group 285536"/>
                <wp:cNvGraphicFramePr/>
                <a:graphic xmlns:a="http://schemas.openxmlformats.org/drawingml/2006/main">
                  <a:graphicData uri="http://schemas.microsoft.com/office/word/2010/wordprocessingGroup">
                    <wpg:wgp>
                      <wpg:cNvGrpSpPr/>
                      <wpg:grpSpPr>
                        <a:xfrm>
                          <a:off x="0" y="0"/>
                          <a:ext cx="5311140" cy="6028945"/>
                          <a:chOff x="0" y="0"/>
                          <a:chExt cx="5311140" cy="6028945"/>
                        </a:xfrm>
                      </wpg:grpSpPr>
                      <pic:pic xmlns:pic="http://schemas.openxmlformats.org/drawingml/2006/picture">
                        <pic:nvPicPr>
                          <pic:cNvPr id="4010" name="Picture 4010"/>
                          <pic:cNvPicPr/>
                        </pic:nvPicPr>
                        <pic:blipFill>
                          <a:blip r:embed="rId14"/>
                          <a:stretch>
                            <a:fillRect/>
                          </a:stretch>
                        </pic:blipFill>
                        <pic:spPr>
                          <a:xfrm>
                            <a:off x="9144" y="9144"/>
                            <a:ext cx="5283708" cy="1786128"/>
                          </a:xfrm>
                          <a:prstGeom prst="rect">
                            <a:avLst/>
                          </a:prstGeom>
                        </pic:spPr>
                      </pic:pic>
                      <wps:wsp>
                        <wps:cNvPr id="4011" name="Shape 4011"/>
                        <wps:cNvSpPr/>
                        <wps:spPr>
                          <a:xfrm>
                            <a:off x="0" y="0"/>
                            <a:ext cx="2650998" cy="1804416"/>
                          </a:xfrm>
                          <a:custGeom>
                            <a:avLst/>
                            <a:gdLst/>
                            <a:ahLst/>
                            <a:cxnLst/>
                            <a:rect l="0" t="0" r="0" b="0"/>
                            <a:pathLst>
                              <a:path w="2650998" h="1804416">
                                <a:moveTo>
                                  <a:pt x="4572" y="0"/>
                                </a:moveTo>
                                <a:lnTo>
                                  <a:pt x="2650998" y="0"/>
                                </a:lnTo>
                                <a:lnTo>
                                  <a:pt x="2650998" y="9144"/>
                                </a:lnTo>
                                <a:lnTo>
                                  <a:pt x="9144" y="9144"/>
                                </a:lnTo>
                                <a:lnTo>
                                  <a:pt x="9144" y="1795272"/>
                                </a:lnTo>
                                <a:lnTo>
                                  <a:pt x="2650998" y="1795272"/>
                                </a:lnTo>
                                <a:lnTo>
                                  <a:pt x="2650998" y="1804416"/>
                                </a:lnTo>
                                <a:lnTo>
                                  <a:pt x="4572" y="1804416"/>
                                </a:lnTo>
                                <a:cubicBezTo>
                                  <a:pt x="1524" y="1804416"/>
                                  <a:pt x="0" y="1802892"/>
                                  <a:pt x="0" y="1799844"/>
                                </a:cubicBezTo>
                                <a:lnTo>
                                  <a:pt x="0" y="4572"/>
                                </a:lnTo>
                                <a:cubicBezTo>
                                  <a:pt x="0" y="1524"/>
                                  <a:pt x="1524" y="0"/>
                                  <a:pt x="4572" y="0"/>
                                </a:cubicBezTo>
                                <a:close/>
                              </a:path>
                            </a:pathLst>
                          </a:custGeom>
                          <a:solidFill>
                            <a:srgbClr val="000000"/>
                          </a:solidFill>
                          <a:ln w="0" cap="flat">
                            <a:noFill/>
                            <a:miter lim="127000"/>
                          </a:ln>
                          <a:effectLst/>
                        </wps:spPr>
                        <wps:bodyPr/>
                      </wps:wsp>
                      <wps:wsp>
                        <wps:cNvPr id="4012" name="Shape 4012"/>
                        <wps:cNvSpPr/>
                        <wps:spPr>
                          <a:xfrm>
                            <a:off x="2650998" y="0"/>
                            <a:ext cx="2652522" cy="1804416"/>
                          </a:xfrm>
                          <a:custGeom>
                            <a:avLst/>
                            <a:gdLst/>
                            <a:ahLst/>
                            <a:cxnLst/>
                            <a:rect l="0" t="0" r="0" b="0"/>
                            <a:pathLst>
                              <a:path w="2652522" h="1804416">
                                <a:moveTo>
                                  <a:pt x="0" y="0"/>
                                </a:moveTo>
                                <a:lnTo>
                                  <a:pt x="2646426" y="0"/>
                                </a:lnTo>
                                <a:cubicBezTo>
                                  <a:pt x="2649474" y="0"/>
                                  <a:pt x="2652522" y="1524"/>
                                  <a:pt x="2652522" y="4572"/>
                                </a:cubicBezTo>
                                <a:lnTo>
                                  <a:pt x="2652522" y="1799844"/>
                                </a:lnTo>
                                <a:cubicBezTo>
                                  <a:pt x="2652522" y="1802892"/>
                                  <a:pt x="2649474" y="1804416"/>
                                  <a:pt x="2646426" y="1804416"/>
                                </a:cubicBezTo>
                                <a:lnTo>
                                  <a:pt x="0" y="1804416"/>
                                </a:lnTo>
                                <a:lnTo>
                                  <a:pt x="0" y="1795272"/>
                                </a:lnTo>
                                <a:lnTo>
                                  <a:pt x="2641854" y="1795272"/>
                                </a:lnTo>
                                <a:lnTo>
                                  <a:pt x="2641854" y="9144"/>
                                </a:lnTo>
                                <a:lnTo>
                                  <a:pt x="0" y="9144"/>
                                </a:lnTo>
                                <a:lnTo>
                                  <a:pt x="0" y="0"/>
                                </a:lnTo>
                                <a:close/>
                              </a:path>
                            </a:pathLst>
                          </a:custGeom>
                          <a:solidFill>
                            <a:srgbClr val="000000"/>
                          </a:solidFill>
                          <a:ln w="0" cap="flat">
                            <a:noFill/>
                            <a:miter lim="127000"/>
                          </a:ln>
                          <a:effectLst/>
                        </wps:spPr>
                        <wps:bodyPr/>
                      </wps:wsp>
                      <pic:pic xmlns:pic="http://schemas.openxmlformats.org/drawingml/2006/picture">
                        <pic:nvPicPr>
                          <pic:cNvPr id="4014" name="Picture 4014"/>
                          <pic:cNvPicPr/>
                        </pic:nvPicPr>
                        <pic:blipFill>
                          <a:blip r:embed="rId15"/>
                          <a:stretch>
                            <a:fillRect/>
                          </a:stretch>
                        </pic:blipFill>
                        <pic:spPr>
                          <a:xfrm>
                            <a:off x="9144" y="2095500"/>
                            <a:ext cx="5292852" cy="3924300"/>
                          </a:xfrm>
                          <a:prstGeom prst="rect">
                            <a:avLst/>
                          </a:prstGeom>
                        </pic:spPr>
                      </pic:pic>
                      <wps:wsp>
                        <wps:cNvPr id="4015" name="Shape 4015"/>
                        <wps:cNvSpPr/>
                        <wps:spPr>
                          <a:xfrm>
                            <a:off x="0" y="2086356"/>
                            <a:ext cx="2655570" cy="3942589"/>
                          </a:xfrm>
                          <a:custGeom>
                            <a:avLst/>
                            <a:gdLst/>
                            <a:ahLst/>
                            <a:cxnLst/>
                            <a:rect l="0" t="0" r="0" b="0"/>
                            <a:pathLst>
                              <a:path w="2655570" h="3942589">
                                <a:moveTo>
                                  <a:pt x="4572" y="0"/>
                                </a:moveTo>
                                <a:lnTo>
                                  <a:pt x="2655570" y="0"/>
                                </a:lnTo>
                                <a:lnTo>
                                  <a:pt x="2655570" y="9144"/>
                                </a:lnTo>
                                <a:lnTo>
                                  <a:pt x="9144" y="9144"/>
                                </a:lnTo>
                                <a:lnTo>
                                  <a:pt x="9144" y="3933445"/>
                                </a:lnTo>
                                <a:lnTo>
                                  <a:pt x="2655570" y="3933445"/>
                                </a:lnTo>
                                <a:lnTo>
                                  <a:pt x="2655570" y="3942589"/>
                                </a:lnTo>
                                <a:lnTo>
                                  <a:pt x="4572" y="3942589"/>
                                </a:lnTo>
                                <a:cubicBezTo>
                                  <a:pt x="1524" y="3942589"/>
                                  <a:pt x="0" y="3941065"/>
                                  <a:pt x="0" y="3938016"/>
                                </a:cubicBezTo>
                                <a:lnTo>
                                  <a:pt x="0" y="4573"/>
                                </a:lnTo>
                                <a:cubicBezTo>
                                  <a:pt x="0" y="1525"/>
                                  <a:pt x="1524" y="0"/>
                                  <a:pt x="4572" y="0"/>
                                </a:cubicBezTo>
                                <a:close/>
                              </a:path>
                            </a:pathLst>
                          </a:custGeom>
                          <a:solidFill>
                            <a:srgbClr val="000000"/>
                          </a:solidFill>
                          <a:ln w="0" cap="flat">
                            <a:noFill/>
                            <a:miter lim="127000"/>
                          </a:ln>
                          <a:effectLst/>
                        </wps:spPr>
                        <wps:bodyPr/>
                      </wps:wsp>
                      <wps:wsp>
                        <wps:cNvPr id="4016" name="Shape 4016"/>
                        <wps:cNvSpPr/>
                        <wps:spPr>
                          <a:xfrm>
                            <a:off x="2655570" y="2086356"/>
                            <a:ext cx="2655570" cy="3942589"/>
                          </a:xfrm>
                          <a:custGeom>
                            <a:avLst/>
                            <a:gdLst/>
                            <a:ahLst/>
                            <a:cxnLst/>
                            <a:rect l="0" t="0" r="0" b="0"/>
                            <a:pathLst>
                              <a:path w="2655570" h="3942589">
                                <a:moveTo>
                                  <a:pt x="0" y="0"/>
                                </a:moveTo>
                                <a:lnTo>
                                  <a:pt x="2650998" y="0"/>
                                </a:lnTo>
                                <a:cubicBezTo>
                                  <a:pt x="2654046" y="0"/>
                                  <a:pt x="2655570" y="1525"/>
                                  <a:pt x="2655570" y="4573"/>
                                </a:cubicBezTo>
                                <a:lnTo>
                                  <a:pt x="2655570" y="3938016"/>
                                </a:lnTo>
                                <a:cubicBezTo>
                                  <a:pt x="2655570" y="3941065"/>
                                  <a:pt x="2654046" y="3942589"/>
                                  <a:pt x="2650998" y="3942589"/>
                                </a:cubicBezTo>
                                <a:lnTo>
                                  <a:pt x="0" y="3942589"/>
                                </a:lnTo>
                                <a:lnTo>
                                  <a:pt x="0" y="3933445"/>
                                </a:lnTo>
                                <a:lnTo>
                                  <a:pt x="2646426" y="3933445"/>
                                </a:lnTo>
                                <a:lnTo>
                                  <a:pt x="2646426" y="9144"/>
                                </a:lnTo>
                                <a:lnTo>
                                  <a:pt x="0" y="9144"/>
                                </a:lnTo>
                                <a:lnTo>
                                  <a:pt x="0" y="0"/>
                                </a:lnTo>
                                <a:close/>
                              </a:path>
                            </a:pathLst>
                          </a:custGeom>
                          <a:solidFill>
                            <a:srgbClr val="000000"/>
                          </a:solidFill>
                          <a:ln w="0" cap="flat">
                            <a:noFill/>
                            <a:miter lim="127000"/>
                          </a:ln>
                          <a:effectLst/>
                        </wps:spPr>
                        <wps:bodyPr/>
                      </wps:wsp>
                    </wpg:wgp>
                  </a:graphicData>
                </a:graphic>
              </wp:inline>
            </w:drawing>
          </mc:Choice>
          <mc:Fallback>
            <w:pict>
              <v:group w14:anchorId="6A847D8D" id="Group 285536" o:spid="_x0000_s1026" style="width:418.2pt;height:474.7pt;mso-position-horizontal-relative:char;mso-position-vertical-relative:line" coordsize="53111,602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10" o:spid="_x0000_s1027" type="#_x0000_t75" style="position:absolute;left:91;top:91;width:52837;height:17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">
                  <v:imagedata r:id="rId16" o:title=""/>
                </v:shape>
                <v:shape id="Shape 4011" o:spid="_x0000_s1028" style="position:absolute;width:26509;height:18044;visibility:visible;mso-wrap-style:square;v-text-anchor:top" coordsize="2650998,18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" path="m4572,l2650998,r,9144l9144,9144r,1786128l2650998,1795272r,9144l4572,1804416c1524,1804416,,1802892,,1799844l,4572c,1524,1524,,4572,xe" fillcolor="black" stroked="f" strokeweight="0">
                  <v:stroke miterlimit="83231f" joinstyle="miter"/>
                  <v:path arrowok="t" textboxrect="0,0,2650998,1804416"/>
                </v:shape>
                <v:shape id="Shape 4012" o:spid="_x0000_s1029" style="position:absolute;left:26509;width:26526;height:18044;visibility:visible;mso-wrap-style:square;v-text-anchor:top" coordsize="2652522,18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" path="m,l2646426,v3048,,6096,1524,6096,4572l2652522,1799844v,3048,-3048,4572,-6096,4572l,1804416r,-9144l2641854,1795272r,-1786128l,9144,,xe" fillcolor="black" stroked="f" strokeweight="0">
                  <v:stroke miterlimit="83231f" joinstyle="miter"/>
                  <v:path arrowok="t" textboxrect="0,0,2652522,1804416"/>
                </v:shape>
                <v:shape id="Picture 4014" o:spid="_x0000_s1030" type="#_x0000_t75" style="position:absolute;left:91;top:20955;width:52928;height:39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">
                  <v:imagedata r:id="rId17" o:title=""/>
                </v:shape>
                <v:shape id="Shape 4015" o:spid="_x0000_s1031" style="position:absolute;top:20863;width:26555;height:39426;visibility:visible;mso-wrap-style:square;v-text-anchor:top" coordsize="2655570,394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" path="m4572,l2655570,r,9144l9144,9144r,3924301l2655570,3933445r,9144l4572,3942589c1524,3942589,,3941065,,3938016l,4573c,1525,1524,,4572,xe" fillcolor="black" stroked="f" strokeweight="0">
                  <v:stroke miterlimit="83231f" joinstyle="miter"/>
                  <v:path arrowok="t" textboxrect="0,0,2655570,3942589"/>
                </v:shape>
                <v:shape id="Shape 4016" o:spid="_x0000_s1032" style="position:absolute;left:26555;top:20863;width:26556;height:39426;visibility:visible;mso-wrap-style:square;v-text-anchor:top" coordsize="2655570,394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" path="m,l2650998,v3048,,4572,1525,4572,4573l2655570,3938016v,3049,-1524,4573,-4572,4573l,3942589r,-9144l2646426,3933445r,-3924301l,9144,,xe" fillcolor="black" stroked="f" strokeweight="0">
                  <v:stroke miterlimit="83231f" joinstyle="miter"/>
                  <v:path arrowok="t" textboxrect="0,0,2655570,3942589"/>
                </v:shape>
                <w10:anchorlock/>
              </v:group>
            </w:pict>
          </mc:Fallback>
        </mc:AlternateContent>
      </w:r>
    </w:p>
    <w:p w14:paraId="1B254F57" w14:textId="6BFD0D61" w:rsidR="00010E5D" w:rsidRPr="00F4785E" w:rsidRDefault="00F4785E" w:rsidP="00FF5C53">
      <w:r>
        <w:t xml:space="preserve">The </w:t>
      </w:r>
      <w:proofErr w:type="spellStart"/>
      <w:r>
        <w:t>Amikoué</w:t>
      </w:r>
      <w:proofErr w:type="spellEnd"/>
      <w:r>
        <w:t xml:space="preserve"> are depicted to the north of Lake Huron but to the east of the ‘</w:t>
      </w:r>
      <w:proofErr w:type="spellStart"/>
      <w:r>
        <w:t>Mississagué</w:t>
      </w:r>
      <w:proofErr w:type="spellEnd"/>
      <w:r>
        <w:t xml:space="preserve">.’  For obvious reasons this map is of a little use as it is a nineteenth-century copy of a seventeenth-century map.  It does however depict the </w:t>
      </w:r>
      <w:proofErr w:type="spellStart"/>
      <w:r>
        <w:t>Amikwa</w:t>
      </w:r>
      <w:proofErr w:type="spellEnd"/>
      <w:r>
        <w:t xml:space="preserve"> nation.  </w:t>
      </w:r>
      <w:r w:rsidR="00FD5997">
        <w:t>That is about the only use we can pull from this copied map.</w:t>
      </w:r>
    </w:p>
    <w:p w14:paraId="3DFA7CBF" w14:textId="77777777" w:rsidR="00010E5D" w:rsidRPr="007965A4" w:rsidRDefault="00010E5D" w:rsidP="00FF5C53">
      <w:pPr>
        <w:rPr>
          <w:b/>
          <w:bCs/>
        </w:rPr>
      </w:pPr>
    </w:p>
    <w:p w14:paraId="015517AC" w14:textId="77777777" w:rsidR="00010E5D" w:rsidRPr="007965A4" w:rsidRDefault="00010E5D" w:rsidP="00FF5C53">
      <w:pPr>
        <w:rPr>
          <w:b/>
          <w:bCs/>
        </w:rPr>
      </w:pPr>
    </w:p>
    <w:p w14:paraId="321753A2" w14:textId="77777777" w:rsidR="00010E5D" w:rsidRPr="007965A4" w:rsidRDefault="00010E5D" w:rsidP="00FF5C53">
      <w:pPr>
        <w:rPr>
          <w:b/>
          <w:bCs/>
        </w:rPr>
      </w:pPr>
    </w:p>
    <w:p w14:paraId="70496D85" w14:textId="77777777" w:rsidR="00010E5D" w:rsidRPr="007965A4" w:rsidRDefault="00010E5D" w:rsidP="00FF5C53">
      <w:pPr>
        <w:rPr>
          <w:b/>
          <w:bCs/>
        </w:rPr>
      </w:pPr>
    </w:p>
    <w:p w14:paraId="07B0D75A" w14:textId="73DE79F0" w:rsidR="00010E5D" w:rsidRPr="007965A4" w:rsidRDefault="00010E5D" w:rsidP="00FF5C53">
      <w:pPr>
        <w:rPr>
          <w:b/>
          <w:bCs/>
        </w:rPr>
      </w:pPr>
    </w:p>
    <w:p w14:paraId="212D69FE" w14:textId="613FFB24" w:rsidR="001B2A39" w:rsidRPr="007965A4" w:rsidRDefault="00A4783E" w:rsidP="00FF5C53">
      <w:pPr>
        <w:rPr>
          <w:b/>
          <w:bCs/>
        </w:rPr>
      </w:pPr>
      <w:r>
        <w:rPr>
          <w:noProof/>
        </w:rPr>
        <w:lastRenderedPageBreak/>
        <w:drawing>
          <wp:anchor distT="0" distB="0" distL="114300" distR="114300" simplePos="0" relativeHeight="251687936" behindDoc="1" locked="0" layoutInCell="1" allowOverlap="1" wp14:anchorId="61E5DD22" wp14:editId="6E928B23">
            <wp:simplePos x="0" y="0"/>
            <wp:positionH relativeFrom="page">
              <wp:posOffset>952182</wp:posOffset>
            </wp:positionH>
            <wp:positionV relativeFrom="margin">
              <wp:align>top</wp:align>
            </wp:positionV>
            <wp:extent cx="5752465" cy="7466330"/>
            <wp:effectExtent l="318" t="0" r="952" b="953"/>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a:extLst>
                        <a:ext uri="{28A0092B-C50C-407E-A947-70E740481C1C}">
                          <a14:useLocalDpi xmlns:a14="http://schemas.microsoft.com/office/drawing/2010/main" val="0"/>
                        </a:ext>
                      </a:extLst>
                    </a:blip>
                    <a:srcRect l="28525" t="4048" r="3483" b="21329"/>
                    <a:stretch/>
                  </pic:blipFill>
                  <pic:spPr bwMode="auto">
                    <a:xfrm rot="5400000">
                      <a:off x="0" y="0"/>
                      <a:ext cx="5752465" cy="7466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4E2D2F" w14:textId="55156FCB" w:rsidR="001B2A39" w:rsidRPr="007965A4" w:rsidRDefault="001B2A39" w:rsidP="00FF5C53">
      <w:pPr>
        <w:rPr>
          <w:b/>
          <w:bCs/>
        </w:rPr>
      </w:pPr>
    </w:p>
    <w:p w14:paraId="2AB2F417" w14:textId="75F20894" w:rsidR="001B2A39" w:rsidRPr="007965A4" w:rsidRDefault="001B2A39" w:rsidP="00FF5C53">
      <w:pPr>
        <w:rPr>
          <w:b/>
          <w:bCs/>
        </w:rPr>
      </w:pPr>
    </w:p>
    <w:p w14:paraId="0C3B1C59" w14:textId="38E7B391" w:rsidR="001B2A39" w:rsidRPr="007965A4" w:rsidRDefault="001B2A39" w:rsidP="00FF5C53">
      <w:pPr>
        <w:rPr>
          <w:b/>
          <w:bCs/>
        </w:rPr>
      </w:pPr>
    </w:p>
    <w:p w14:paraId="738D720C" w14:textId="22D328E1" w:rsidR="001B2A39" w:rsidRPr="007965A4" w:rsidRDefault="001B2A39" w:rsidP="00FF5C53">
      <w:pPr>
        <w:rPr>
          <w:b/>
          <w:bCs/>
        </w:rPr>
      </w:pPr>
    </w:p>
    <w:p w14:paraId="57E619EB" w14:textId="34A04164" w:rsidR="001B2A39" w:rsidRPr="007965A4" w:rsidRDefault="001B2A39" w:rsidP="00FF5C53">
      <w:pPr>
        <w:rPr>
          <w:b/>
          <w:bCs/>
        </w:rPr>
      </w:pPr>
    </w:p>
    <w:p w14:paraId="28696037" w14:textId="698BAC7E" w:rsidR="001B2A39" w:rsidRPr="007965A4" w:rsidRDefault="001B2A39" w:rsidP="00FF5C53">
      <w:pPr>
        <w:rPr>
          <w:b/>
          <w:bCs/>
        </w:rPr>
      </w:pPr>
    </w:p>
    <w:p w14:paraId="36698CAA" w14:textId="57545690" w:rsidR="001B2A39" w:rsidRPr="007965A4" w:rsidRDefault="001B2A39" w:rsidP="00FF5C53">
      <w:pPr>
        <w:rPr>
          <w:b/>
          <w:bCs/>
        </w:rPr>
      </w:pPr>
    </w:p>
    <w:p w14:paraId="416ED453" w14:textId="50A94F27" w:rsidR="001B2A39" w:rsidRPr="007965A4" w:rsidRDefault="001B2A39" w:rsidP="00FF5C53">
      <w:pPr>
        <w:rPr>
          <w:b/>
          <w:bCs/>
        </w:rPr>
      </w:pPr>
    </w:p>
    <w:p w14:paraId="1111AE59" w14:textId="17FA2923" w:rsidR="001B2A39" w:rsidRPr="007965A4" w:rsidRDefault="001B2A39" w:rsidP="00FF5C53">
      <w:pPr>
        <w:rPr>
          <w:b/>
          <w:bCs/>
        </w:rPr>
      </w:pPr>
    </w:p>
    <w:p w14:paraId="17E43326" w14:textId="0E31CC8B" w:rsidR="001B2A39" w:rsidRPr="007965A4" w:rsidRDefault="001B2A39" w:rsidP="00FF5C53">
      <w:pPr>
        <w:rPr>
          <w:b/>
          <w:bCs/>
        </w:rPr>
      </w:pPr>
    </w:p>
    <w:p w14:paraId="76ED3CED" w14:textId="77777777" w:rsidR="001B2A39" w:rsidRPr="007965A4" w:rsidRDefault="001B2A39" w:rsidP="00FF5C53">
      <w:pPr>
        <w:rPr>
          <w:b/>
          <w:bCs/>
        </w:rPr>
      </w:pPr>
    </w:p>
    <w:p w14:paraId="76D54341" w14:textId="61D4D8D5" w:rsidR="001B2A39" w:rsidRPr="007965A4" w:rsidRDefault="001B2A39" w:rsidP="00FF5C53">
      <w:pPr>
        <w:rPr>
          <w:b/>
          <w:bCs/>
        </w:rPr>
      </w:pPr>
    </w:p>
    <w:p w14:paraId="0DCA5A18" w14:textId="727D5CCB" w:rsidR="001B2A39" w:rsidRPr="007965A4" w:rsidRDefault="001B2A39" w:rsidP="00FF5C53">
      <w:pPr>
        <w:rPr>
          <w:b/>
          <w:bCs/>
        </w:rPr>
      </w:pPr>
    </w:p>
    <w:p w14:paraId="7C4DA712" w14:textId="2AAD2559" w:rsidR="001B2A39" w:rsidRDefault="001B2A39" w:rsidP="00FF5C53">
      <w:pPr>
        <w:rPr>
          <w:b/>
          <w:bCs/>
        </w:rPr>
      </w:pPr>
    </w:p>
    <w:p w14:paraId="107EA82D" w14:textId="23CF0576" w:rsidR="00814CA5" w:rsidRDefault="00814CA5" w:rsidP="00FF5C53">
      <w:pPr>
        <w:rPr>
          <w:b/>
          <w:bCs/>
          <w:lang w:val="fr-FR"/>
        </w:rPr>
      </w:pPr>
    </w:p>
    <w:p w14:paraId="2608CB00" w14:textId="01A31ADB" w:rsidR="00814CA5" w:rsidRDefault="00814CA5" w:rsidP="00FF5C53">
      <w:pPr>
        <w:rPr>
          <w:b/>
          <w:bCs/>
          <w:lang w:val="fr-FR"/>
        </w:rPr>
      </w:pPr>
    </w:p>
    <w:p w14:paraId="21DDBAF1" w14:textId="728D2881" w:rsidR="00814CA5" w:rsidRDefault="00814CA5" w:rsidP="00FF5C53">
      <w:pPr>
        <w:rPr>
          <w:b/>
          <w:bCs/>
          <w:lang w:val="fr-FR"/>
        </w:rPr>
      </w:pPr>
    </w:p>
    <w:p w14:paraId="4CEAB62D" w14:textId="446C911D" w:rsidR="00814CA5" w:rsidRDefault="00814CA5" w:rsidP="00FF5C53">
      <w:pPr>
        <w:rPr>
          <w:b/>
          <w:bCs/>
          <w:lang w:val="fr-FR"/>
        </w:rPr>
      </w:pPr>
    </w:p>
    <w:p w14:paraId="5199D366" w14:textId="154FE0F9" w:rsidR="00814CA5" w:rsidRDefault="00814CA5" w:rsidP="00FF5C53">
      <w:pPr>
        <w:rPr>
          <w:b/>
          <w:bCs/>
          <w:lang w:val="fr-FR"/>
        </w:rPr>
      </w:pPr>
    </w:p>
    <w:p w14:paraId="34768008" w14:textId="411A8900" w:rsidR="00814CA5" w:rsidRDefault="00814CA5" w:rsidP="00FF5C53">
      <w:pPr>
        <w:rPr>
          <w:b/>
          <w:bCs/>
          <w:lang w:val="fr-FR"/>
        </w:rPr>
      </w:pPr>
    </w:p>
    <w:p w14:paraId="27B938E2" w14:textId="77777777" w:rsidR="00A4783E" w:rsidRPr="006C7730" w:rsidRDefault="00A4783E" w:rsidP="00A4783E">
      <w:pPr>
        <w:rPr>
          <w:b/>
          <w:bCs/>
        </w:rPr>
      </w:pPr>
    </w:p>
    <w:p w14:paraId="07C7EBFB" w14:textId="77777777" w:rsidR="00A4783E" w:rsidRPr="00183197" w:rsidRDefault="00A4783E" w:rsidP="00A4783E">
      <w:r w:rsidRPr="00183197">
        <w:rPr>
          <w:b/>
          <w:bCs/>
          <w:lang w:val="fr-FR"/>
        </w:rPr>
        <w:t>Louis Jolliet, Cette carte montre le chemin que Louis Jolliet a fait depuis Tadoussac jusqu’</w:t>
      </w:r>
      <w:proofErr w:type="spellStart"/>
      <w:r w:rsidRPr="00183197">
        <w:rPr>
          <w:b/>
          <w:bCs/>
          <w:lang w:val="fr-FR"/>
        </w:rPr>
        <w:t>a</w:t>
      </w:r>
      <w:proofErr w:type="spellEnd"/>
      <w:r w:rsidRPr="00183197">
        <w:rPr>
          <w:b/>
          <w:bCs/>
          <w:lang w:val="fr-FR"/>
        </w:rPr>
        <w:t xml:space="preserve"> la mer du nord, 1679.  Bibliothèque Nationale, Section des Cartes et Plans, GE CC 1275 B. (179).</w:t>
      </w:r>
      <w:r>
        <w:rPr>
          <w:b/>
          <w:bCs/>
          <w:lang w:val="fr-FR"/>
        </w:rPr>
        <w:t xml:space="preserve">  </w:t>
      </w:r>
      <w:r w:rsidRPr="00183197">
        <w:t xml:space="preserve">It </w:t>
      </w:r>
      <w:proofErr w:type="gramStart"/>
      <w:r w:rsidRPr="00183197">
        <w:t xml:space="preserve">shows  </w:t>
      </w:r>
      <w:r>
        <w:t>‘</w:t>
      </w:r>
      <w:proofErr w:type="spellStart"/>
      <w:proofErr w:type="gramEnd"/>
      <w:r w:rsidRPr="00183197">
        <w:t>Amikouës</w:t>
      </w:r>
      <w:proofErr w:type="spellEnd"/>
      <w:r w:rsidRPr="00183197">
        <w:t>’ north of the French River o</w:t>
      </w:r>
      <w:r>
        <w:t>n the shore of Georgian Bay and east of ‘</w:t>
      </w:r>
      <w:proofErr w:type="spellStart"/>
      <w:r>
        <w:t>Missisagué</w:t>
      </w:r>
      <w:proofErr w:type="spellEnd"/>
      <w:r>
        <w:t>.’</w:t>
      </w:r>
    </w:p>
    <w:p w14:paraId="2A2C8932" w14:textId="0997FF2F" w:rsidR="00814CA5" w:rsidRPr="00A4783E" w:rsidRDefault="00814CA5" w:rsidP="00FF5C53">
      <w:pPr>
        <w:rPr>
          <w:b/>
          <w:bCs/>
        </w:rPr>
      </w:pPr>
    </w:p>
    <w:p w14:paraId="27257482" w14:textId="62F36F2C" w:rsidR="00814CA5" w:rsidRPr="00A4783E" w:rsidRDefault="00814CA5" w:rsidP="00FF5C53">
      <w:pPr>
        <w:rPr>
          <w:b/>
          <w:bCs/>
        </w:rPr>
      </w:pPr>
    </w:p>
    <w:p w14:paraId="2FFCE3EC" w14:textId="13C08EA8" w:rsidR="00814CA5" w:rsidRPr="00A4783E" w:rsidRDefault="00814CA5" w:rsidP="00FF5C53">
      <w:pPr>
        <w:rPr>
          <w:b/>
          <w:bCs/>
        </w:rPr>
      </w:pPr>
    </w:p>
    <w:p w14:paraId="10DB32C3" w14:textId="44371B09" w:rsidR="004D1E95" w:rsidRPr="00A62CA0" w:rsidRDefault="004D1E95" w:rsidP="00FF5C53">
      <w:pPr>
        <w:rPr>
          <w:b/>
          <w:bCs/>
        </w:rPr>
      </w:pPr>
    </w:p>
    <w:p w14:paraId="11150AF4" w14:textId="3B6462A7" w:rsidR="004D1E95" w:rsidRPr="00A62CA0" w:rsidRDefault="00A62CA0" w:rsidP="00FF5C53">
      <w:pPr>
        <w:rPr>
          <w:b/>
          <w:bCs/>
        </w:rPr>
      </w:pPr>
      <w:r>
        <w:rPr>
          <w:noProof/>
        </w:rPr>
        <w:lastRenderedPageBreak/>
        <w:drawing>
          <wp:anchor distT="0" distB="0" distL="114300" distR="114300" simplePos="0" relativeHeight="251661312" behindDoc="1" locked="0" layoutInCell="1" allowOverlap="1" wp14:anchorId="3EECD368" wp14:editId="15296528">
            <wp:simplePos x="0" y="0"/>
            <wp:positionH relativeFrom="page">
              <wp:align>right</wp:align>
            </wp:positionH>
            <wp:positionV relativeFrom="paragraph">
              <wp:posOffset>-674687</wp:posOffset>
            </wp:positionV>
            <wp:extent cx="5202555" cy="7575831"/>
            <wp:effectExtent l="0" t="5397"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23920" t="682" r="2514" b="22028"/>
                    <a:stretch/>
                  </pic:blipFill>
                  <pic:spPr bwMode="auto">
                    <a:xfrm rot="5400000">
                      <a:off x="0" y="0"/>
                      <a:ext cx="5202555" cy="75758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3AAFF5" w14:textId="277D1E26" w:rsidR="004D1E95" w:rsidRPr="00A62CA0" w:rsidRDefault="004D1E95" w:rsidP="00FF5C53">
      <w:pPr>
        <w:rPr>
          <w:b/>
          <w:bCs/>
        </w:rPr>
      </w:pPr>
    </w:p>
    <w:p w14:paraId="05FA70F9" w14:textId="73CCB9C6" w:rsidR="004D1E95" w:rsidRPr="00A62CA0" w:rsidRDefault="004D1E95" w:rsidP="00FF5C53">
      <w:pPr>
        <w:rPr>
          <w:b/>
          <w:bCs/>
        </w:rPr>
      </w:pPr>
    </w:p>
    <w:p w14:paraId="0FFFDF69" w14:textId="662A89FF" w:rsidR="004D1E95" w:rsidRPr="00A62CA0" w:rsidRDefault="004D1E95" w:rsidP="00FF5C53">
      <w:pPr>
        <w:rPr>
          <w:b/>
          <w:bCs/>
        </w:rPr>
      </w:pPr>
    </w:p>
    <w:p w14:paraId="08FCE716" w14:textId="6939FC99" w:rsidR="004D1E95" w:rsidRPr="00A62CA0" w:rsidRDefault="004D1E95" w:rsidP="00FF5C53">
      <w:pPr>
        <w:rPr>
          <w:b/>
          <w:bCs/>
        </w:rPr>
      </w:pPr>
    </w:p>
    <w:p w14:paraId="709C6FF7" w14:textId="3C8056A2" w:rsidR="004D1E95" w:rsidRPr="00A62CA0" w:rsidRDefault="004D1E95" w:rsidP="00FF5C53">
      <w:pPr>
        <w:rPr>
          <w:b/>
          <w:bCs/>
        </w:rPr>
      </w:pPr>
    </w:p>
    <w:p w14:paraId="22886117" w14:textId="650179D5" w:rsidR="004D1E95" w:rsidRPr="00A62CA0" w:rsidRDefault="004D1E95" w:rsidP="00FF5C53">
      <w:pPr>
        <w:rPr>
          <w:b/>
          <w:bCs/>
        </w:rPr>
      </w:pPr>
    </w:p>
    <w:p w14:paraId="04ABCF5A" w14:textId="06DBDAC5" w:rsidR="004D1E95" w:rsidRPr="00A62CA0" w:rsidRDefault="004D1E95" w:rsidP="00FF5C53">
      <w:pPr>
        <w:rPr>
          <w:b/>
          <w:bCs/>
        </w:rPr>
      </w:pPr>
    </w:p>
    <w:p w14:paraId="4A7DC002" w14:textId="71AE1597" w:rsidR="004D1E95" w:rsidRPr="00A62CA0" w:rsidRDefault="004D1E95" w:rsidP="00FF5C53">
      <w:pPr>
        <w:rPr>
          <w:b/>
          <w:bCs/>
        </w:rPr>
      </w:pPr>
    </w:p>
    <w:p w14:paraId="10A8BF69" w14:textId="34C3E2CE" w:rsidR="004D1E95" w:rsidRPr="00A62CA0" w:rsidRDefault="004D1E95" w:rsidP="00FF5C53">
      <w:pPr>
        <w:rPr>
          <w:b/>
          <w:bCs/>
        </w:rPr>
      </w:pPr>
    </w:p>
    <w:p w14:paraId="59E0D37F" w14:textId="211EA719" w:rsidR="004D1E95" w:rsidRPr="00A62CA0" w:rsidRDefault="004D1E95" w:rsidP="00FF5C53">
      <w:pPr>
        <w:rPr>
          <w:b/>
          <w:bCs/>
        </w:rPr>
      </w:pPr>
    </w:p>
    <w:p w14:paraId="2FFD3C81" w14:textId="2106F336" w:rsidR="004D1E95" w:rsidRPr="00A62CA0" w:rsidRDefault="004D1E95" w:rsidP="00FF5C53">
      <w:pPr>
        <w:rPr>
          <w:b/>
          <w:bCs/>
        </w:rPr>
      </w:pPr>
    </w:p>
    <w:p w14:paraId="22AD29FF" w14:textId="6830EB22" w:rsidR="004D1E95" w:rsidRPr="00A62CA0" w:rsidRDefault="004D1E95" w:rsidP="00FF5C53">
      <w:pPr>
        <w:rPr>
          <w:b/>
          <w:bCs/>
        </w:rPr>
      </w:pPr>
    </w:p>
    <w:p w14:paraId="37B96CD7" w14:textId="5F9146C0" w:rsidR="004D1E95" w:rsidRPr="00A62CA0" w:rsidRDefault="004D1E95" w:rsidP="00FF5C53">
      <w:pPr>
        <w:rPr>
          <w:b/>
          <w:bCs/>
        </w:rPr>
      </w:pPr>
    </w:p>
    <w:p w14:paraId="63541B00" w14:textId="2C9CB461" w:rsidR="004D1E95" w:rsidRPr="00A62CA0" w:rsidRDefault="004D1E95" w:rsidP="00FF5C53">
      <w:pPr>
        <w:rPr>
          <w:b/>
          <w:bCs/>
        </w:rPr>
      </w:pPr>
    </w:p>
    <w:p w14:paraId="12C0BDDD" w14:textId="07408BD9" w:rsidR="004D1E95" w:rsidRPr="00A62CA0" w:rsidRDefault="004D1E95" w:rsidP="00FF5C53">
      <w:pPr>
        <w:rPr>
          <w:b/>
          <w:bCs/>
        </w:rPr>
      </w:pPr>
    </w:p>
    <w:p w14:paraId="5241BF06" w14:textId="3F4A360D" w:rsidR="004D1E95" w:rsidRPr="00A62CA0" w:rsidRDefault="004D1E95" w:rsidP="00FF5C53">
      <w:pPr>
        <w:rPr>
          <w:b/>
          <w:bCs/>
        </w:rPr>
      </w:pPr>
    </w:p>
    <w:p w14:paraId="1D0867A4" w14:textId="667CCD07" w:rsidR="004D1E95" w:rsidRPr="00A62CA0" w:rsidRDefault="004D1E95" w:rsidP="00FF5C53">
      <w:pPr>
        <w:rPr>
          <w:b/>
          <w:bCs/>
        </w:rPr>
      </w:pPr>
    </w:p>
    <w:p w14:paraId="5CD26633" w14:textId="0EA79882" w:rsidR="004D1E95" w:rsidRPr="00A62CA0" w:rsidRDefault="004D1E95" w:rsidP="00FF5C53">
      <w:pPr>
        <w:rPr>
          <w:b/>
          <w:bCs/>
        </w:rPr>
      </w:pPr>
    </w:p>
    <w:p w14:paraId="4E926EDE" w14:textId="62B42AF7" w:rsidR="004D1E95" w:rsidRPr="00A62CA0" w:rsidRDefault="004D1E95" w:rsidP="00FF5C53">
      <w:pPr>
        <w:rPr>
          <w:b/>
          <w:bCs/>
        </w:rPr>
      </w:pPr>
    </w:p>
    <w:p w14:paraId="34E12A49" w14:textId="3D200338" w:rsidR="004D1E95" w:rsidRPr="00A62CA0" w:rsidRDefault="004D1E95" w:rsidP="00FF5C53">
      <w:pPr>
        <w:rPr>
          <w:b/>
          <w:bCs/>
        </w:rPr>
      </w:pPr>
    </w:p>
    <w:p w14:paraId="102846E0" w14:textId="04560DB5" w:rsidR="004D1E95" w:rsidRPr="00634930" w:rsidRDefault="004D1E95" w:rsidP="00FF5C53">
      <w:proofErr w:type="spellStart"/>
      <w:r w:rsidRPr="00FD5997">
        <w:rPr>
          <w:b/>
          <w:bCs/>
        </w:rPr>
        <w:t>Bernou</w:t>
      </w:r>
      <w:proofErr w:type="spellEnd"/>
      <w:r w:rsidRPr="00FD5997">
        <w:rPr>
          <w:b/>
          <w:bCs/>
        </w:rPr>
        <w:t xml:space="preserve"> </w:t>
      </w:r>
      <w:r w:rsidR="00634930">
        <w:rPr>
          <w:b/>
          <w:bCs/>
        </w:rPr>
        <w:t xml:space="preserve">Lac </w:t>
      </w:r>
      <w:r w:rsidRPr="00FD5997">
        <w:rPr>
          <w:b/>
          <w:bCs/>
        </w:rPr>
        <w:t>Huron</w:t>
      </w:r>
      <w:r w:rsidR="00634930">
        <w:rPr>
          <w:b/>
          <w:bCs/>
        </w:rPr>
        <w:t xml:space="preserve"> </w:t>
      </w:r>
      <w:proofErr w:type="spellStart"/>
      <w:r w:rsidR="00634930">
        <w:rPr>
          <w:b/>
          <w:bCs/>
        </w:rPr>
        <w:t>ou</w:t>
      </w:r>
      <w:proofErr w:type="spellEnd"/>
      <w:r w:rsidR="00634930">
        <w:rPr>
          <w:b/>
          <w:bCs/>
        </w:rPr>
        <w:t xml:space="preserve"> </w:t>
      </w:r>
      <w:proofErr w:type="spellStart"/>
      <w:r w:rsidR="00634930">
        <w:rPr>
          <w:b/>
          <w:bCs/>
        </w:rPr>
        <w:t>Karegnondi</w:t>
      </w:r>
      <w:proofErr w:type="spellEnd"/>
      <w:r w:rsidR="00634930">
        <w:rPr>
          <w:b/>
          <w:bCs/>
        </w:rPr>
        <w:t xml:space="preserve"> </w:t>
      </w:r>
      <w:proofErr w:type="spellStart"/>
      <w:r w:rsidR="00634930">
        <w:rPr>
          <w:b/>
          <w:bCs/>
        </w:rPr>
        <w:t>ou</w:t>
      </w:r>
      <w:proofErr w:type="spellEnd"/>
      <w:r w:rsidR="00634930">
        <w:rPr>
          <w:b/>
          <w:bCs/>
        </w:rPr>
        <w:t xml:space="preserve"> Mer </w:t>
      </w:r>
      <w:proofErr w:type="spellStart"/>
      <w:r w:rsidR="00634930">
        <w:rPr>
          <w:b/>
          <w:bCs/>
        </w:rPr>
        <w:t>Douce</w:t>
      </w:r>
      <w:proofErr w:type="spellEnd"/>
      <w:r w:rsidR="00634930">
        <w:rPr>
          <w:b/>
          <w:bCs/>
        </w:rPr>
        <w:t xml:space="preserve"> des Hurons</w:t>
      </w:r>
      <w:r w:rsidR="00FD5997" w:rsidRPr="00FD5997">
        <w:rPr>
          <w:b/>
          <w:bCs/>
        </w:rPr>
        <w:t xml:space="preserve">, </w:t>
      </w:r>
      <w:r w:rsidR="00DC3894">
        <w:rPr>
          <w:b/>
          <w:bCs/>
        </w:rPr>
        <w:t xml:space="preserve">ca. 1675 </w:t>
      </w:r>
      <w:r w:rsidR="00FD5997" w:rsidRPr="00FD5997">
        <w:t>We call t</w:t>
      </w:r>
      <w:r w:rsidR="00FD5997">
        <w:t xml:space="preserve">his series of </w:t>
      </w:r>
      <w:r w:rsidR="001F03CE">
        <w:t xml:space="preserve">maps </w:t>
      </w:r>
      <w:r w:rsidR="00634930">
        <w:t xml:space="preserve">the </w:t>
      </w:r>
      <w:proofErr w:type="spellStart"/>
      <w:r w:rsidR="00634930">
        <w:t>Bernou</w:t>
      </w:r>
      <w:proofErr w:type="spellEnd"/>
      <w:r w:rsidR="00634930">
        <w:t xml:space="preserve"> maps </w:t>
      </w:r>
      <w:r w:rsidR="001F03CE">
        <w:t xml:space="preserve">but we say it badly.  They </w:t>
      </w:r>
      <w:r w:rsidR="00FC7C53">
        <w:t>are maps drawn from an eyewitness, possibly Perrot</w:t>
      </w:r>
      <w:r w:rsidR="007C06BB">
        <w:t xml:space="preserve"> or Jolliet</w:t>
      </w:r>
      <w:r w:rsidR="00DC3894">
        <w:t xml:space="preserve"> or a Jesuit missionary</w:t>
      </w:r>
      <w:r w:rsidR="00FC7C53">
        <w:t xml:space="preserve">, and </w:t>
      </w:r>
      <w:r w:rsidR="00FC7C53" w:rsidRPr="00634930">
        <w:rPr>
          <w:i/>
          <w:iCs/>
        </w:rPr>
        <w:t>commissioned</w:t>
      </w:r>
      <w:r w:rsidR="00FC7C53">
        <w:t xml:space="preserve"> by </w:t>
      </w:r>
      <w:proofErr w:type="spellStart"/>
      <w:r w:rsidR="00FC7C53">
        <w:t>l’Abbé</w:t>
      </w:r>
      <w:proofErr w:type="spellEnd"/>
      <w:r w:rsidR="00FC7C53">
        <w:t xml:space="preserve"> </w:t>
      </w:r>
      <w:proofErr w:type="spellStart"/>
      <w:r w:rsidR="00FC7C53">
        <w:t>Bernou</w:t>
      </w:r>
      <w:proofErr w:type="spellEnd"/>
      <w:r w:rsidR="00FC7C53">
        <w:t xml:space="preserve">, a courtier who never came to New France, for political purposes.  </w:t>
      </w:r>
      <w:r w:rsidR="007C06BB">
        <w:t xml:space="preserve">This map shows the </w:t>
      </w:r>
      <w:proofErr w:type="spellStart"/>
      <w:r w:rsidR="007C06BB">
        <w:t>Amikwa</w:t>
      </w:r>
      <w:proofErr w:type="spellEnd"/>
      <w:r w:rsidR="007C06BB">
        <w:t xml:space="preserve"> along the French River.  </w:t>
      </w:r>
      <w:proofErr w:type="spellStart"/>
      <w:r w:rsidR="007C06BB" w:rsidRPr="007C06BB">
        <w:rPr>
          <w:lang w:val="fr-FR"/>
        </w:rPr>
        <w:t>Here</w:t>
      </w:r>
      <w:proofErr w:type="spellEnd"/>
      <w:r w:rsidR="007C06BB" w:rsidRPr="007C06BB">
        <w:rPr>
          <w:lang w:val="fr-FR"/>
        </w:rPr>
        <w:t xml:space="preserve"> </w:t>
      </w:r>
      <w:proofErr w:type="spellStart"/>
      <w:r w:rsidR="007C06BB" w:rsidRPr="007C06BB">
        <w:rPr>
          <w:lang w:val="fr-FR"/>
        </w:rPr>
        <w:t>it</w:t>
      </w:r>
      <w:proofErr w:type="spellEnd"/>
      <w:r w:rsidR="007C06BB" w:rsidRPr="007C06BB">
        <w:rPr>
          <w:lang w:val="fr-FR"/>
        </w:rPr>
        <w:t xml:space="preserve"> </w:t>
      </w:r>
      <w:proofErr w:type="spellStart"/>
      <w:r w:rsidR="007C06BB" w:rsidRPr="007C06BB">
        <w:rPr>
          <w:lang w:val="fr-FR"/>
        </w:rPr>
        <w:t>is</w:t>
      </w:r>
      <w:proofErr w:type="spellEnd"/>
      <w:r w:rsidR="007C06BB" w:rsidRPr="007C06BB">
        <w:rPr>
          <w:lang w:val="fr-FR"/>
        </w:rPr>
        <w:t xml:space="preserve"> </w:t>
      </w:r>
      <w:proofErr w:type="spellStart"/>
      <w:r w:rsidR="007C06BB" w:rsidRPr="007C06BB">
        <w:rPr>
          <w:lang w:val="fr-FR"/>
        </w:rPr>
        <w:t>called</w:t>
      </w:r>
      <w:proofErr w:type="spellEnd"/>
      <w:r w:rsidR="007C06BB" w:rsidRPr="007C06BB">
        <w:rPr>
          <w:lang w:val="fr-FR"/>
        </w:rPr>
        <w:t xml:space="preserve"> the </w:t>
      </w:r>
      <w:r w:rsidR="00634930">
        <w:rPr>
          <w:lang w:val="fr-FR"/>
        </w:rPr>
        <w:t>‘</w:t>
      </w:r>
      <w:r w:rsidR="007C06BB" w:rsidRPr="007C06BB">
        <w:rPr>
          <w:lang w:val="fr-FR"/>
        </w:rPr>
        <w:t xml:space="preserve">Rivière des </w:t>
      </w:r>
      <w:proofErr w:type="spellStart"/>
      <w:r w:rsidR="007C06BB" w:rsidRPr="007C06BB">
        <w:rPr>
          <w:lang w:val="fr-FR"/>
        </w:rPr>
        <w:t>francais</w:t>
      </w:r>
      <w:proofErr w:type="spellEnd"/>
      <w:r w:rsidR="007C06BB" w:rsidRPr="007C06BB">
        <w:rPr>
          <w:lang w:val="fr-FR"/>
        </w:rPr>
        <w:t xml:space="preserve"> qui vient du</w:t>
      </w:r>
      <w:r w:rsidR="007C06BB">
        <w:rPr>
          <w:lang w:val="fr-FR"/>
        </w:rPr>
        <w:t xml:space="preserve"> Lac </w:t>
      </w:r>
      <w:proofErr w:type="spellStart"/>
      <w:r w:rsidR="007C06BB">
        <w:rPr>
          <w:lang w:val="fr-FR"/>
        </w:rPr>
        <w:t>Nipissing</w:t>
      </w:r>
      <w:proofErr w:type="spellEnd"/>
      <w:r w:rsidR="007C06BB">
        <w:rPr>
          <w:lang w:val="fr-FR"/>
        </w:rPr>
        <w:t>.</w:t>
      </w:r>
      <w:r w:rsidR="00634930">
        <w:rPr>
          <w:lang w:val="fr-FR"/>
        </w:rPr>
        <w:t xml:space="preserve">’  </w:t>
      </w:r>
      <w:r w:rsidR="00634930" w:rsidRPr="00634930">
        <w:t>Helpfully a village is depicted on the south bank o</w:t>
      </w:r>
      <w:r w:rsidR="00634930">
        <w:t>f the river.  The inland lake to the south does not exist.</w:t>
      </w:r>
      <w:r w:rsidR="00714C2E" w:rsidRPr="00714C2E">
        <w:t xml:space="preserve"> </w:t>
      </w:r>
      <w:r w:rsidR="00714C2E" w:rsidRPr="00714C2E">
        <w:t xml:space="preserve">Service </w:t>
      </w:r>
      <w:proofErr w:type="spellStart"/>
      <w:r w:rsidR="00714C2E" w:rsidRPr="00714C2E">
        <w:t>Historique</w:t>
      </w:r>
      <w:proofErr w:type="spellEnd"/>
      <w:r w:rsidR="00714C2E" w:rsidRPr="00714C2E">
        <w:t xml:space="preserve"> de la Marine, Vincennes, </w:t>
      </w:r>
      <w:proofErr w:type="spellStart"/>
      <w:r w:rsidR="00714C2E" w:rsidRPr="00714C2E">
        <w:t>Recueil</w:t>
      </w:r>
      <w:proofErr w:type="spellEnd"/>
      <w:r w:rsidR="00714C2E" w:rsidRPr="00714C2E">
        <w:t xml:space="preserve"> 67, no. 4</w:t>
      </w:r>
      <w:r w:rsidR="00714C2E">
        <w:t>8.</w:t>
      </w:r>
    </w:p>
    <w:p w14:paraId="4356E012" w14:textId="7E705E81" w:rsidR="004D1E95" w:rsidRPr="00634930" w:rsidRDefault="004D1E95" w:rsidP="00FF5C53">
      <w:pPr>
        <w:rPr>
          <w:b/>
          <w:bCs/>
        </w:rPr>
      </w:pPr>
    </w:p>
    <w:p w14:paraId="37E67D77" w14:textId="206808C9" w:rsidR="004D1E95" w:rsidRPr="00634930" w:rsidRDefault="004D1E95" w:rsidP="00FF5C53">
      <w:pPr>
        <w:rPr>
          <w:b/>
          <w:bCs/>
        </w:rPr>
      </w:pPr>
    </w:p>
    <w:p w14:paraId="5225D698" w14:textId="10A65B51" w:rsidR="004D1E95" w:rsidRPr="00634930" w:rsidRDefault="004D1E95" w:rsidP="00FF5C53">
      <w:pPr>
        <w:rPr>
          <w:b/>
          <w:bCs/>
        </w:rPr>
      </w:pPr>
    </w:p>
    <w:p w14:paraId="5909DA96" w14:textId="6A13941E" w:rsidR="004D1E95" w:rsidRPr="00634930" w:rsidRDefault="004D1E95" w:rsidP="00FF5C53">
      <w:pPr>
        <w:rPr>
          <w:b/>
          <w:bCs/>
        </w:rPr>
      </w:pPr>
    </w:p>
    <w:p w14:paraId="49CB5BA8" w14:textId="19880BD5" w:rsidR="004D1E95" w:rsidRPr="00634930" w:rsidRDefault="004D1E95" w:rsidP="00FF5C53">
      <w:pPr>
        <w:rPr>
          <w:b/>
          <w:bCs/>
        </w:rPr>
      </w:pPr>
    </w:p>
    <w:p w14:paraId="133AAF04" w14:textId="4D58EE9D" w:rsidR="004D1E95" w:rsidRPr="00634930" w:rsidRDefault="004D1E95" w:rsidP="00FF5C53">
      <w:pPr>
        <w:rPr>
          <w:b/>
          <w:bCs/>
        </w:rPr>
      </w:pPr>
    </w:p>
    <w:p w14:paraId="67C6E5C8" w14:textId="546A274F" w:rsidR="004D1E95" w:rsidRPr="00634930" w:rsidRDefault="004D1E95" w:rsidP="00FF5C53">
      <w:pPr>
        <w:rPr>
          <w:b/>
          <w:bCs/>
        </w:rPr>
      </w:pPr>
    </w:p>
    <w:p w14:paraId="0772F2FF" w14:textId="375C0E53" w:rsidR="004D1E95" w:rsidRPr="00634930" w:rsidRDefault="004D1E95" w:rsidP="00FF5C53">
      <w:pPr>
        <w:rPr>
          <w:b/>
          <w:bCs/>
        </w:rPr>
      </w:pPr>
      <w:r>
        <w:rPr>
          <w:noProof/>
        </w:rPr>
        <w:drawing>
          <wp:anchor distT="0" distB="0" distL="114300" distR="114300" simplePos="0" relativeHeight="251662336" behindDoc="1" locked="0" layoutInCell="1" allowOverlap="1" wp14:anchorId="56976A72" wp14:editId="7D8C2759">
            <wp:simplePos x="0" y="0"/>
            <wp:positionH relativeFrom="column">
              <wp:posOffset>366745</wp:posOffset>
            </wp:positionH>
            <wp:positionV relativeFrom="paragraph">
              <wp:posOffset>-1497047</wp:posOffset>
            </wp:positionV>
            <wp:extent cx="5144704" cy="7478393"/>
            <wp:effectExtent l="0" t="4762"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236" r="2084" b="22028"/>
                    <a:stretch/>
                  </pic:blipFill>
                  <pic:spPr bwMode="auto">
                    <a:xfrm rot="5400000">
                      <a:off x="0" y="0"/>
                      <a:ext cx="5160966" cy="75020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254601" w14:textId="29FB64C3" w:rsidR="004D1E95" w:rsidRPr="00634930" w:rsidRDefault="004D1E95" w:rsidP="00FF5C53">
      <w:pPr>
        <w:rPr>
          <w:b/>
          <w:bCs/>
        </w:rPr>
      </w:pPr>
    </w:p>
    <w:p w14:paraId="2C5562DC" w14:textId="62BE597A" w:rsidR="004D1E95" w:rsidRPr="00634930" w:rsidRDefault="004D1E95" w:rsidP="00FF5C53">
      <w:pPr>
        <w:rPr>
          <w:b/>
          <w:bCs/>
        </w:rPr>
      </w:pPr>
    </w:p>
    <w:p w14:paraId="3B7B8911" w14:textId="0D4632A9" w:rsidR="004D1E95" w:rsidRPr="00634930" w:rsidRDefault="004D1E95" w:rsidP="00FF5C53">
      <w:pPr>
        <w:rPr>
          <w:b/>
          <w:bCs/>
        </w:rPr>
      </w:pPr>
    </w:p>
    <w:p w14:paraId="59123CEF" w14:textId="2BB877DD" w:rsidR="004D1E95" w:rsidRPr="00634930" w:rsidRDefault="004D1E95" w:rsidP="00FF5C53">
      <w:pPr>
        <w:rPr>
          <w:b/>
          <w:bCs/>
        </w:rPr>
      </w:pPr>
    </w:p>
    <w:p w14:paraId="5EDB275C" w14:textId="1881D89B" w:rsidR="004D1E95" w:rsidRPr="00634930" w:rsidRDefault="004D1E95" w:rsidP="00FF5C53">
      <w:pPr>
        <w:rPr>
          <w:b/>
          <w:bCs/>
        </w:rPr>
      </w:pPr>
    </w:p>
    <w:p w14:paraId="485F602A" w14:textId="0DF90B65" w:rsidR="004D1E95" w:rsidRPr="00634930" w:rsidRDefault="004D1E95" w:rsidP="00FF5C53">
      <w:pPr>
        <w:rPr>
          <w:b/>
          <w:bCs/>
        </w:rPr>
      </w:pPr>
    </w:p>
    <w:p w14:paraId="2636D6E4" w14:textId="20DEC152" w:rsidR="004D1E95" w:rsidRPr="00634930" w:rsidRDefault="004D1E95" w:rsidP="00FF5C53">
      <w:pPr>
        <w:rPr>
          <w:b/>
          <w:bCs/>
        </w:rPr>
      </w:pPr>
    </w:p>
    <w:p w14:paraId="1CAB2E20" w14:textId="6E15321A" w:rsidR="004D1E95" w:rsidRPr="00634930" w:rsidRDefault="004D1E95" w:rsidP="00FF5C53">
      <w:pPr>
        <w:rPr>
          <w:b/>
          <w:bCs/>
        </w:rPr>
      </w:pPr>
    </w:p>
    <w:p w14:paraId="3E2FFD4A" w14:textId="5214E4CF" w:rsidR="004D1E95" w:rsidRPr="00634930" w:rsidRDefault="004D1E95" w:rsidP="00FF5C53">
      <w:pPr>
        <w:rPr>
          <w:b/>
          <w:bCs/>
        </w:rPr>
      </w:pPr>
    </w:p>
    <w:p w14:paraId="069ACCBE" w14:textId="7BAD4BF1" w:rsidR="004D1E95" w:rsidRPr="00634930" w:rsidRDefault="004D1E95" w:rsidP="00FF5C53">
      <w:pPr>
        <w:rPr>
          <w:b/>
          <w:bCs/>
        </w:rPr>
      </w:pPr>
    </w:p>
    <w:p w14:paraId="42476239" w14:textId="47900058" w:rsidR="004D1E95" w:rsidRPr="00634930" w:rsidRDefault="004D1E95" w:rsidP="00FF5C53">
      <w:pPr>
        <w:rPr>
          <w:b/>
          <w:bCs/>
        </w:rPr>
      </w:pPr>
    </w:p>
    <w:p w14:paraId="7A6A0F6D" w14:textId="51DEB22C" w:rsidR="004D1E95" w:rsidRPr="00634930" w:rsidRDefault="004D1E95" w:rsidP="00FF5C53">
      <w:pPr>
        <w:rPr>
          <w:b/>
          <w:bCs/>
        </w:rPr>
      </w:pPr>
    </w:p>
    <w:p w14:paraId="67661946" w14:textId="52E483B8" w:rsidR="004D1E95" w:rsidRPr="00634930" w:rsidRDefault="004D1E95" w:rsidP="00FF5C53">
      <w:pPr>
        <w:rPr>
          <w:b/>
          <w:bCs/>
        </w:rPr>
      </w:pPr>
    </w:p>
    <w:p w14:paraId="239E1C43" w14:textId="03AEF7D5" w:rsidR="004D1E95" w:rsidRPr="00634930" w:rsidRDefault="004D1E95" w:rsidP="00FF5C53">
      <w:pPr>
        <w:rPr>
          <w:b/>
          <w:bCs/>
        </w:rPr>
      </w:pPr>
    </w:p>
    <w:p w14:paraId="6A665069" w14:textId="7227C886" w:rsidR="004D1E95" w:rsidRPr="00634930" w:rsidRDefault="004D1E95" w:rsidP="00FF5C53">
      <w:pPr>
        <w:rPr>
          <w:b/>
          <w:bCs/>
        </w:rPr>
      </w:pPr>
    </w:p>
    <w:p w14:paraId="7B44AA99" w14:textId="14519B68" w:rsidR="004D1E95" w:rsidRPr="00634930" w:rsidRDefault="004D1E95" w:rsidP="00FF5C53">
      <w:pPr>
        <w:rPr>
          <w:b/>
          <w:bCs/>
        </w:rPr>
      </w:pPr>
    </w:p>
    <w:p w14:paraId="19C3A6F2" w14:textId="1C2F3B2A" w:rsidR="004D1E95" w:rsidRPr="007D060E" w:rsidRDefault="00A85280" w:rsidP="00FF5C53">
      <w:r w:rsidRPr="007D060E">
        <w:rPr>
          <w:b/>
          <w:bCs/>
          <w:lang w:val="fr-FR"/>
        </w:rPr>
        <w:t>Bernou</w:t>
      </w:r>
      <w:r w:rsidR="00634930" w:rsidRPr="007D060E">
        <w:rPr>
          <w:b/>
          <w:bCs/>
          <w:lang w:val="fr-FR"/>
        </w:rPr>
        <w:t>, Lac Ontario ou de Frontenac,</w:t>
      </w:r>
      <w:r w:rsidR="00DC3894" w:rsidRPr="007D060E">
        <w:rPr>
          <w:b/>
          <w:bCs/>
          <w:lang w:val="fr-FR"/>
        </w:rPr>
        <w:t xml:space="preserve"> </w:t>
      </w:r>
      <w:proofErr w:type="gramStart"/>
      <w:r w:rsidR="00DC3894" w:rsidRPr="007D060E">
        <w:rPr>
          <w:b/>
          <w:bCs/>
          <w:lang w:val="fr-FR"/>
        </w:rPr>
        <w:t>ca</w:t>
      </w:r>
      <w:proofErr w:type="gramEnd"/>
      <w:r w:rsidR="00DC3894" w:rsidRPr="007D060E">
        <w:rPr>
          <w:b/>
          <w:bCs/>
          <w:lang w:val="fr-FR"/>
        </w:rPr>
        <w:t>. 1675</w:t>
      </w:r>
      <w:r w:rsidR="00634930" w:rsidRPr="007D060E">
        <w:rPr>
          <w:b/>
          <w:bCs/>
          <w:lang w:val="fr-FR"/>
        </w:rPr>
        <w:t xml:space="preserve"> </w:t>
      </w:r>
      <w:r w:rsidR="007D060E" w:rsidRPr="007D060E">
        <w:rPr>
          <w:b/>
          <w:bCs/>
          <w:lang w:val="fr-FR"/>
        </w:rPr>
        <w:t>Service Historique de la Marine, Vincennes, Recueil 67, no. 47.</w:t>
      </w:r>
      <w:r w:rsidR="007D060E" w:rsidRPr="007D060E">
        <w:rPr>
          <w:b/>
          <w:bCs/>
          <w:lang w:val="fr-FR"/>
        </w:rPr>
        <w:t xml:space="preserve"> </w:t>
      </w:r>
      <w:r w:rsidR="007D060E">
        <w:rPr>
          <w:b/>
          <w:bCs/>
          <w:lang w:val="fr-FR"/>
        </w:rPr>
        <w:t xml:space="preserve"> </w:t>
      </w:r>
      <w:r w:rsidR="00634930" w:rsidRPr="00634930">
        <w:t>Another map from th</w:t>
      </w:r>
      <w:r w:rsidR="00634930">
        <w:t xml:space="preserve">e </w:t>
      </w:r>
      <w:proofErr w:type="spellStart"/>
      <w:r w:rsidR="00634930">
        <w:t>Bernou</w:t>
      </w:r>
      <w:proofErr w:type="spellEnd"/>
      <w:r w:rsidR="00634930">
        <w:t xml:space="preserve"> series, this one also shows the </w:t>
      </w:r>
      <w:proofErr w:type="spellStart"/>
      <w:r w:rsidR="00634930">
        <w:t>Amikwa</w:t>
      </w:r>
      <w:proofErr w:type="spellEnd"/>
      <w:r w:rsidR="00634930">
        <w:t xml:space="preserve"> village on the south bank of the French River.  </w:t>
      </w:r>
    </w:p>
    <w:p w14:paraId="524C9DC3" w14:textId="604D22CC" w:rsidR="00A85280" w:rsidRPr="007D060E" w:rsidRDefault="00A85280" w:rsidP="00FF5C53">
      <w:pPr>
        <w:rPr>
          <w:b/>
          <w:bCs/>
        </w:rPr>
      </w:pPr>
    </w:p>
    <w:p w14:paraId="0A3CC79A" w14:textId="58C20A1A" w:rsidR="00A85280" w:rsidRPr="007D060E" w:rsidRDefault="00A85280" w:rsidP="00FF5C53">
      <w:pPr>
        <w:rPr>
          <w:b/>
          <w:bCs/>
        </w:rPr>
      </w:pPr>
    </w:p>
    <w:p w14:paraId="270A7943" w14:textId="57DAD5CE" w:rsidR="00A85280" w:rsidRPr="007D060E" w:rsidRDefault="00A85280" w:rsidP="00FF5C53">
      <w:pPr>
        <w:rPr>
          <w:b/>
          <w:bCs/>
        </w:rPr>
      </w:pPr>
    </w:p>
    <w:p w14:paraId="01493135" w14:textId="6FF16AE9" w:rsidR="00A85280" w:rsidRPr="007D060E" w:rsidRDefault="00A85280" w:rsidP="00FF5C53">
      <w:pPr>
        <w:rPr>
          <w:b/>
          <w:bCs/>
        </w:rPr>
      </w:pPr>
    </w:p>
    <w:p w14:paraId="4851CE89" w14:textId="77777777" w:rsidR="005D2DFF" w:rsidRPr="007D060E" w:rsidRDefault="005D2DFF" w:rsidP="005D2DFF">
      <w:pPr>
        <w:rPr>
          <w:b/>
          <w:bCs/>
        </w:rPr>
      </w:pPr>
    </w:p>
    <w:p w14:paraId="056D340E" w14:textId="77777777" w:rsidR="005D2DFF" w:rsidRPr="007D060E" w:rsidRDefault="005D2DFF" w:rsidP="005D2DFF">
      <w:pPr>
        <w:rPr>
          <w:b/>
          <w:bCs/>
        </w:rPr>
      </w:pPr>
      <w:r>
        <w:rPr>
          <w:noProof/>
        </w:rPr>
        <w:lastRenderedPageBreak/>
        <w:drawing>
          <wp:anchor distT="0" distB="0" distL="114300" distR="114300" simplePos="0" relativeHeight="251685888" behindDoc="1" locked="0" layoutInCell="1" allowOverlap="1" wp14:anchorId="020D1733" wp14:editId="4B3FBB3F">
            <wp:simplePos x="0" y="0"/>
            <wp:positionH relativeFrom="column">
              <wp:posOffset>-885824</wp:posOffset>
            </wp:positionH>
            <wp:positionV relativeFrom="paragraph">
              <wp:posOffset>-581025</wp:posOffset>
            </wp:positionV>
            <wp:extent cx="7686040" cy="6744102"/>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03614" cy="67595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72A373" w14:textId="77777777" w:rsidR="005D2DFF" w:rsidRPr="007D060E" w:rsidRDefault="005D2DFF" w:rsidP="005D2DFF">
      <w:pPr>
        <w:rPr>
          <w:b/>
          <w:bCs/>
        </w:rPr>
      </w:pPr>
    </w:p>
    <w:p w14:paraId="4DF54C9E" w14:textId="77777777" w:rsidR="005D2DFF" w:rsidRPr="007D060E" w:rsidRDefault="005D2DFF" w:rsidP="005D2DFF">
      <w:pPr>
        <w:rPr>
          <w:b/>
          <w:bCs/>
        </w:rPr>
      </w:pPr>
    </w:p>
    <w:p w14:paraId="56891B12" w14:textId="77777777" w:rsidR="005D2DFF" w:rsidRPr="007D060E" w:rsidRDefault="005D2DFF" w:rsidP="005D2DFF">
      <w:pPr>
        <w:rPr>
          <w:b/>
          <w:bCs/>
        </w:rPr>
      </w:pPr>
    </w:p>
    <w:p w14:paraId="64E05AED" w14:textId="77777777" w:rsidR="005D2DFF" w:rsidRPr="007D060E" w:rsidRDefault="005D2DFF" w:rsidP="005D2DFF">
      <w:pPr>
        <w:rPr>
          <w:b/>
          <w:bCs/>
        </w:rPr>
      </w:pPr>
    </w:p>
    <w:p w14:paraId="0E0D2AB0" w14:textId="77777777" w:rsidR="005D2DFF" w:rsidRPr="007D060E" w:rsidRDefault="005D2DFF" w:rsidP="005D2DFF">
      <w:pPr>
        <w:rPr>
          <w:b/>
          <w:bCs/>
        </w:rPr>
      </w:pPr>
    </w:p>
    <w:p w14:paraId="2A2B6DB1" w14:textId="77777777" w:rsidR="005D2DFF" w:rsidRPr="007D060E" w:rsidRDefault="005D2DFF" w:rsidP="005D2DFF">
      <w:pPr>
        <w:rPr>
          <w:b/>
          <w:bCs/>
        </w:rPr>
      </w:pPr>
    </w:p>
    <w:p w14:paraId="5F1BEB47" w14:textId="77777777" w:rsidR="005D2DFF" w:rsidRPr="007D060E" w:rsidRDefault="005D2DFF" w:rsidP="005D2DFF">
      <w:pPr>
        <w:rPr>
          <w:b/>
          <w:bCs/>
        </w:rPr>
      </w:pPr>
    </w:p>
    <w:p w14:paraId="4D1DE3AD" w14:textId="77777777" w:rsidR="005D2DFF" w:rsidRPr="007D060E" w:rsidRDefault="005D2DFF" w:rsidP="005D2DFF">
      <w:pPr>
        <w:rPr>
          <w:b/>
          <w:bCs/>
        </w:rPr>
      </w:pPr>
    </w:p>
    <w:p w14:paraId="0EB4385F" w14:textId="77777777" w:rsidR="005D2DFF" w:rsidRPr="007D060E" w:rsidRDefault="005D2DFF" w:rsidP="005D2DFF">
      <w:pPr>
        <w:rPr>
          <w:b/>
          <w:bCs/>
        </w:rPr>
      </w:pPr>
    </w:p>
    <w:p w14:paraId="32E343CB" w14:textId="77777777" w:rsidR="005D2DFF" w:rsidRPr="007D060E" w:rsidRDefault="005D2DFF" w:rsidP="005D2DFF">
      <w:pPr>
        <w:rPr>
          <w:b/>
          <w:bCs/>
        </w:rPr>
      </w:pPr>
    </w:p>
    <w:p w14:paraId="53AC8DD3" w14:textId="77777777" w:rsidR="005D2DFF" w:rsidRPr="007D060E" w:rsidRDefault="005D2DFF" w:rsidP="005D2DFF">
      <w:pPr>
        <w:rPr>
          <w:b/>
          <w:bCs/>
        </w:rPr>
      </w:pPr>
    </w:p>
    <w:p w14:paraId="1DC9B1A5" w14:textId="77777777" w:rsidR="005D2DFF" w:rsidRPr="007D060E" w:rsidRDefault="005D2DFF" w:rsidP="005D2DFF">
      <w:pPr>
        <w:rPr>
          <w:b/>
          <w:bCs/>
        </w:rPr>
      </w:pPr>
    </w:p>
    <w:p w14:paraId="5DB0C02F" w14:textId="77777777" w:rsidR="005D2DFF" w:rsidRPr="007D060E" w:rsidRDefault="005D2DFF" w:rsidP="005D2DFF">
      <w:pPr>
        <w:rPr>
          <w:b/>
          <w:bCs/>
        </w:rPr>
      </w:pPr>
    </w:p>
    <w:p w14:paraId="60C9C295" w14:textId="77777777" w:rsidR="005D2DFF" w:rsidRPr="007D060E" w:rsidRDefault="005D2DFF" w:rsidP="005D2DFF">
      <w:pPr>
        <w:rPr>
          <w:b/>
          <w:bCs/>
        </w:rPr>
      </w:pPr>
    </w:p>
    <w:p w14:paraId="373AC378" w14:textId="77777777" w:rsidR="005D2DFF" w:rsidRPr="007D060E" w:rsidRDefault="005D2DFF" w:rsidP="005D2DFF">
      <w:pPr>
        <w:rPr>
          <w:b/>
          <w:bCs/>
        </w:rPr>
      </w:pPr>
    </w:p>
    <w:p w14:paraId="6469974D" w14:textId="77777777" w:rsidR="005D2DFF" w:rsidRPr="007D060E" w:rsidRDefault="005D2DFF" w:rsidP="005D2DFF">
      <w:pPr>
        <w:rPr>
          <w:b/>
          <w:bCs/>
        </w:rPr>
      </w:pPr>
    </w:p>
    <w:p w14:paraId="41DE5477" w14:textId="77777777" w:rsidR="005D2DFF" w:rsidRPr="007D060E" w:rsidRDefault="005D2DFF" w:rsidP="005D2DFF">
      <w:pPr>
        <w:rPr>
          <w:b/>
          <w:bCs/>
        </w:rPr>
      </w:pPr>
    </w:p>
    <w:p w14:paraId="095B3DDD" w14:textId="77777777" w:rsidR="005D2DFF" w:rsidRPr="007D060E" w:rsidRDefault="005D2DFF" w:rsidP="005D2DFF">
      <w:pPr>
        <w:rPr>
          <w:b/>
          <w:bCs/>
        </w:rPr>
      </w:pPr>
    </w:p>
    <w:p w14:paraId="0C60F897" w14:textId="77777777" w:rsidR="005D2DFF" w:rsidRPr="007D060E" w:rsidRDefault="005D2DFF" w:rsidP="005D2DFF">
      <w:pPr>
        <w:rPr>
          <w:b/>
          <w:bCs/>
        </w:rPr>
      </w:pPr>
    </w:p>
    <w:p w14:paraId="7F2D8042" w14:textId="77777777" w:rsidR="005D2DFF" w:rsidRPr="007D060E" w:rsidRDefault="005D2DFF" w:rsidP="005D2DFF">
      <w:pPr>
        <w:rPr>
          <w:b/>
          <w:bCs/>
        </w:rPr>
      </w:pPr>
    </w:p>
    <w:p w14:paraId="0F9E6827" w14:textId="77777777" w:rsidR="005D2DFF" w:rsidRPr="007D060E" w:rsidRDefault="005D2DFF" w:rsidP="005D2DFF">
      <w:pPr>
        <w:rPr>
          <w:b/>
          <w:bCs/>
        </w:rPr>
      </w:pPr>
    </w:p>
    <w:p w14:paraId="4B0E6387" w14:textId="5946447C" w:rsidR="005D2DFF" w:rsidRDefault="005D2DFF" w:rsidP="005D2DFF">
      <w:pPr>
        <w:rPr>
          <w:b/>
          <w:bCs/>
          <w:lang w:val="fr-FR"/>
        </w:rPr>
      </w:pPr>
      <w:r w:rsidRPr="007E2140">
        <w:rPr>
          <w:b/>
          <w:bCs/>
          <w:lang w:val="fr-FR"/>
        </w:rPr>
        <w:t>Claude Bernou</w:t>
      </w:r>
      <w:r w:rsidR="00CD6B44">
        <w:rPr>
          <w:b/>
          <w:bCs/>
          <w:lang w:val="fr-FR"/>
        </w:rPr>
        <w:t xml:space="preserve">, </w:t>
      </w:r>
      <w:proofErr w:type="spellStart"/>
      <w:r w:rsidR="00CD6B44">
        <w:rPr>
          <w:b/>
          <w:bCs/>
          <w:lang w:val="fr-FR"/>
        </w:rPr>
        <w:t>Cartre</w:t>
      </w:r>
      <w:proofErr w:type="spellEnd"/>
      <w:r w:rsidR="00CD6B44">
        <w:rPr>
          <w:b/>
          <w:bCs/>
          <w:lang w:val="fr-FR"/>
        </w:rPr>
        <w:t xml:space="preserve"> de l’Amérique septentrionale, </w:t>
      </w:r>
      <w:proofErr w:type="gramStart"/>
      <w:r w:rsidR="00DC3894">
        <w:rPr>
          <w:b/>
          <w:bCs/>
          <w:lang w:val="fr-FR"/>
        </w:rPr>
        <w:t>ca</w:t>
      </w:r>
      <w:proofErr w:type="gramEnd"/>
      <w:r w:rsidR="00DC3894">
        <w:rPr>
          <w:b/>
          <w:bCs/>
          <w:lang w:val="fr-FR"/>
        </w:rPr>
        <w:t xml:space="preserve">. 1680 </w:t>
      </w:r>
      <w:hyperlink r:id="rId22" w:history="1">
        <w:r w:rsidR="00DC3894" w:rsidRPr="00F6518E">
          <w:rPr>
            <w:rStyle w:val="Hyperlink"/>
            <w:b/>
            <w:bCs/>
            <w:lang w:val="fr-FR"/>
          </w:rPr>
          <w:t>h</w:t>
        </w:r>
        <w:r w:rsidR="00DC3894" w:rsidRPr="00F6518E">
          <w:rPr>
            <w:rStyle w:val="Hyperlink"/>
            <w:b/>
            <w:bCs/>
            <w:lang w:val="fr-FR"/>
          </w:rPr>
          <w:t>ttps://gallica.bnf.fr/ark:/12148/btv1b55013173n</w:t>
        </w:r>
      </w:hyperlink>
    </w:p>
    <w:p w14:paraId="3EA00EC5" w14:textId="54E7BB12" w:rsidR="00CD6B44" w:rsidRPr="00CD6B44" w:rsidRDefault="00CD6B44" w:rsidP="005D2DFF">
      <w:r w:rsidRPr="00CD6B44">
        <w:t>This undated map from t</w:t>
      </w:r>
      <w:r>
        <w:t xml:space="preserve">he </w:t>
      </w:r>
      <w:proofErr w:type="spellStart"/>
      <w:r>
        <w:t>Département</w:t>
      </w:r>
      <w:proofErr w:type="spellEnd"/>
      <w:r>
        <w:t xml:space="preserve"> des </w:t>
      </w:r>
      <w:proofErr w:type="spellStart"/>
      <w:r>
        <w:t>cartes</w:t>
      </w:r>
      <w:proofErr w:type="spellEnd"/>
      <w:r>
        <w:t xml:space="preserve"> et plans is the finished product that the above two maps were meant to help create.  It was intended by </w:t>
      </w:r>
      <w:proofErr w:type="spellStart"/>
      <w:r>
        <w:t>Bernou</w:t>
      </w:r>
      <w:proofErr w:type="spellEnd"/>
      <w:r>
        <w:t xml:space="preserve"> as a map to impress King Louis </w:t>
      </w:r>
      <w:r w:rsidR="00DC3894">
        <w:t>XIV with the extent of French possessions in the New World.</w:t>
      </w:r>
    </w:p>
    <w:p w14:paraId="1B9F5061" w14:textId="49DB4F43" w:rsidR="00A85280" w:rsidRPr="00CD6B44" w:rsidRDefault="00A85280" w:rsidP="00FF5C53">
      <w:pPr>
        <w:rPr>
          <w:b/>
          <w:bCs/>
        </w:rPr>
      </w:pPr>
    </w:p>
    <w:p w14:paraId="7D7C95C0" w14:textId="2F89F3D7" w:rsidR="00A85280" w:rsidRPr="00CD6B44" w:rsidRDefault="00A85280" w:rsidP="00FF5C53">
      <w:pPr>
        <w:rPr>
          <w:b/>
          <w:bCs/>
        </w:rPr>
      </w:pPr>
    </w:p>
    <w:p w14:paraId="5A5C5A24" w14:textId="23FB0B85" w:rsidR="00A85280" w:rsidRPr="00CD6B44" w:rsidRDefault="00A85280" w:rsidP="00FF5C53">
      <w:pPr>
        <w:rPr>
          <w:b/>
          <w:bCs/>
        </w:rPr>
      </w:pPr>
    </w:p>
    <w:p w14:paraId="70F5AB21" w14:textId="1BB30B93" w:rsidR="00A85280" w:rsidRPr="00CD6B44" w:rsidRDefault="00A85280" w:rsidP="00FF5C53">
      <w:pPr>
        <w:rPr>
          <w:b/>
          <w:bCs/>
        </w:rPr>
      </w:pPr>
    </w:p>
    <w:p w14:paraId="3ECFC02C" w14:textId="430C338C" w:rsidR="00A85280" w:rsidRPr="00CD6B44" w:rsidRDefault="00A85280" w:rsidP="00FF5C53">
      <w:pPr>
        <w:rPr>
          <w:b/>
          <w:bCs/>
        </w:rPr>
      </w:pPr>
    </w:p>
    <w:p w14:paraId="46225A5A" w14:textId="2EF0F607" w:rsidR="00A85280" w:rsidRPr="00CD6B44" w:rsidRDefault="00A85280" w:rsidP="00FF5C53">
      <w:pPr>
        <w:rPr>
          <w:b/>
          <w:bCs/>
        </w:rPr>
      </w:pPr>
    </w:p>
    <w:p w14:paraId="6D1B4162" w14:textId="70A08868" w:rsidR="00A85280" w:rsidRPr="00CD6B44" w:rsidRDefault="00A85280" w:rsidP="00FF5C53">
      <w:pPr>
        <w:rPr>
          <w:b/>
          <w:bCs/>
        </w:rPr>
      </w:pPr>
    </w:p>
    <w:p w14:paraId="599DEE66" w14:textId="6CFA1063" w:rsidR="00A85280" w:rsidRPr="00CD6B44" w:rsidRDefault="00A85280" w:rsidP="00FF5C53">
      <w:pPr>
        <w:rPr>
          <w:b/>
          <w:bCs/>
        </w:rPr>
      </w:pPr>
      <w:r>
        <w:rPr>
          <w:noProof/>
        </w:rPr>
        <w:drawing>
          <wp:anchor distT="0" distB="0" distL="114300" distR="114300" simplePos="0" relativeHeight="251663360" behindDoc="1" locked="0" layoutInCell="1" allowOverlap="1" wp14:anchorId="5053AA70" wp14:editId="42F22C8F">
            <wp:simplePos x="0" y="0"/>
            <wp:positionH relativeFrom="column">
              <wp:posOffset>301567</wp:posOffset>
            </wp:positionH>
            <wp:positionV relativeFrom="paragraph">
              <wp:posOffset>-1641535</wp:posOffset>
            </wp:positionV>
            <wp:extent cx="5329555" cy="7513840"/>
            <wp:effectExtent l="0" t="6032"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572" t="2914" r="1325" b="18020"/>
                    <a:stretch/>
                  </pic:blipFill>
                  <pic:spPr bwMode="auto">
                    <a:xfrm rot="16200000">
                      <a:off x="0" y="0"/>
                      <a:ext cx="5337354" cy="7524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34DA59" w14:textId="2590A541" w:rsidR="00A85280" w:rsidRPr="00CD6B44" w:rsidRDefault="00A85280" w:rsidP="00FF5C53">
      <w:pPr>
        <w:rPr>
          <w:b/>
          <w:bCs/>
        </w:rPr>
      </w:pPr>
    </w:p>
    <w:p w14:paraId="599E60E2" w14:textId="2BF7A222" w:rsidR="00A85280" w:rsidRPr="00CD6B44" w:rsidRDefault="00A85280" w:rsidP="00FF5C53">
      <w:pPr>
        <w:rPr>
          <w:b/>
          <w:bCs/>
        </w:rPr>
      </w:pPr>
    </w:p>
    <w:p w14:paraId="5613B8A2" w14:textId="77777777" w:rsidR="00A85280" w:rsidRPr="00CD6B44" w:rsidRDefault="00A85280" w:rsidP="00FF5C53">
      <w:pPr>
        <w:rPr>
          <w:b/>
          <w:bCs/>
        </w:rPr>
      </w:pPr>
    </w:p>
    <w:p w14:paraId="55D70C57" w14:textId="36015925" w:rsidR="00A85280" w:rsidRPr="00CD6B44" w:rsidRDefault="00A85280" w:rsidP="00FF5C53">
      <w:pPr>
        <w:rPr>
          <w:b/>
          <w:bCs/>
        </w:rPr>
      </w:pPr>
    </w:p>
    <w:p w14:paraId="6CC5BDBA" w14:textId="77777777" w:rsidR="00A85280" w:rsidRPr="00CD6B44" w:rsidRDefault="00A85280" w:rsidP="00FF5C53">
      <w:pPr>
        <w:rPr>
          <w:b/>
          <w:bCs/>
        </w:rPr>
      </w:pPr>
    </w:p>
    <w:p w14:paraId="48F6E544" w14:textId="42C62CA2" w:rsidR="004D1E95" w:rsidRPr="00CD6B44" w:rsidRDefault="004D1E95" w:rsidP="00FF5C53">
      <w:pPr>
        <w:rPr>
          <w:b/>
          <w:bCs/>
        </w:rPr>
      </w:pPr>
    </w:p>
    <w:p w14:paraId="47AB25E8" w14:textId="0BDA1412" w:rsidR="004D1E95" w:rsidRPr="00CD6B44" w:rsidRDefault="004D1E95" w:rsidP="00FF5C53">
      <w:pPr>
        <w:rPr>
          <w:b/>
          <w:bCs/>
        </w:rPr>
      </w:pPr>
    </w:p>
    <w:p w14:paraId="4840A166" w14:textId="727C9BFF" w:rsidR="004D1E95" w:rsidRPr="00CD6B44" w:rsidRDefault="004D1E95" w:rsidP="00FF5C53">
      <w:pPr>
        <w:rPr>
          <w:b/>
          <w:bCs/>
        </w:rPr>
      </w:pPr>
    </w:p>
    <w:p w14:paraId="31796C97" w14:textId="1A47A683" w:rsidR="004D1E95" w:rsidRPr="00CD6B44" w:rsidRDefault="004D1E95" w:rsidP="00FF5C53">
      <w:pPr>
        <w:rPr>
          <w:b/>
          <w:bCs/>
        </w:rPr>
      </w:pPr>
    </w:p>
    <w:p w14:paraId="49CBB845" w14:textId="27691040" w:rsidR="004D1E95" w:rsidRPr="00CD6B44" w:rsidRDefault="004D1E95" w:rsidP="00FF5C53">
      <w:pPr>
        <w:rPr>
          <w:b/>
          <w:bCs/>
        </w:rPr>
      </w:pPr>
    </w:p>
    <w:p w14:paraId="04A13148" w14:textId="36EC5C51" w:rsidR="004D1E95" w:rsidRPr="00CD6B44" w:rsidRDefault="004D1E95" w:rsidP="00FF5C53">
      <w:pPr>
        <w:rPr>
          <w:b/>
          <w:bCs/>
        </w:rPr>
      </w:pPr>
    </w:p>
    <w:p w14:paraId="249E5C01" w14:textId="6A3C5E43" w:rsidR="004D1E95" w:rsidRPr="00CD6B44" w:rsidRDefault="004D1E95" w:rsidP="00FF5C53">
      <w:pPr>
        <w:rPr>
          <w:b/>
          <w:bCs/>
        </w:rPr>
      </w:pPr>
    </w:p>
    <w:p w14:paraId="28F9309E" w14:textId="7ACAF609" w:rsidR="004D1E95" w:rsidRPr="00CD6B44" w:rsidRDefault="004D1E95" w:rsidP="00FF5C53">
      <w:pPr>
        <w:rPr>
          <w:b/>
          <w:bCs/>
        </w:rPr>
      </w:pPr>
    </w:p>
    <w:p w14:paraId="574DB2E6" w14:textId="5AD516AB" w:rsidR="004D1E95" w:rsidRPr="00CD6B44" w:rsidRDefault="004D1E95" w:rsidP="00FF5C53">
      <w:pPr>
        <w:rPr>
          <w:b/>
          <w:bCs/>
        </w:rPr>
      </w:pPr>
    </w:p>
    <w:p w14:paraId="3BD3744A" w14:textId="3A211060" w:rsidR="004D1E95" w:rsidRPr="00CD6B44" w:rsidRDefault="004D1E95" w:rsidP="00FF5C53">
      <w:pPr>
        <w:rPr>
          <w:b/>
          <w:bCs/>
        </w:rPr>
      </w:pPr>
    </w:p>
    <w:p w14:paraId="217E1662" w14:textId="7D2D6977" w:rsidR="004D1E95" w:rsidRPr="00CD6B44" w:rsidRDefault="004D1E95" w:rsidP="00FF5C53">
      <w:pPr>
        <w:rPr>
          <w:b/>
          <w:bCs/>
        </w:rPr>
      </w:pPr>
    </w:p>
    <w:p w14:paraId="5233FF74" w14:textId="2FC05A2E" w:rsidR="004D1E95" w:rsidRPr="00DC3894" w:rsidRDefault="005D2DFF" w:rsidP="00FF5C53">
      <w:pPr>
        <w:rPr>
          <w:lang w:val="fr-FR"/>
        </w:rPr>
      </w:pPr>
      <w:r w:rsidRPr="005D2DFF">
        <w:rPr>
          <w:b/>
          <w:bCs/>
          <w:lang w:val="fr-FR"/>
        </w:rPr>
        <w:t xml:space="preserve">Louis Nicolas, Codex </w:t>
      </w:r>
      <w:proofErr w:type="spellStart"/>
      <w:r w:rsidRPr="005D2DFF">
        <w:rPr>
          <w:b/>
          <w:bCs/>
          <w:lang w:val="fr-FR"/>
        </w:rPr>
        <w:t>Canadensis</w:t>
      </w:r>
      <w:proofErr w:type="spellEnd"/>
      <w:r w:rsidRPr="005D2DFF">
        <w:rPr>
          <w:b/>
          <w:bCs/>
          <w:lang w:val="fr-FR"/>
        </w:rPr>
        <w:t xml:space="preserve">, </w:t>
      </w:r>
      <w:proofErr w:type="gramStart"/>
      <w:r w:rsidRPr="005D2DFF">
        <w:rPr>
          <w:b/>
          <w:bCs/>
          <w:lang w:val="fr-FR"/>
        </w:rPr>
        <w:t>ca</w:t>
      </w:r>
      <w:proofErr w:type="gramEnd"/>
      <w:r w:rsidRPr="005D2DFF">
        <w:rPr>
          <w:b/>
          <w:bCs/>
          <w:lang w:val="fr-FR"/>
        </w:rPr>
        <w:t xml:space="preserve">. 1700. </w:t>
      </w:r>
      <w:r w:rsidR="00DC3894" w:rsidRPr="00DC3894">
        <w:t xml:space="preserve">From François-Marc Gagnon, ed., The Codex Canadensis and the Writings of Louis Nicolas. </w:t>
      </w:r>
      <w:r w:rsidR="00DC3894" w:rsidRPr="00DC3894">
        <w:rPr>
          <w:lang w:val="fr-FR"/>
        </w:rPr>
        <w:t xml:space="preserve">(Kingston and </w:t>
      </w:r>
      <w:proofErr w:type="spellStart"/>
      <w:proofErr w:type="gramStart"/>
      <w:r w:rsidR="00DC3894" w:rsidRPr="00DC3894">
        <w:rPr>
          <w:lang w:val="fr-FR"/>
        </w:rPr>
        <w:t>Montreal</w:t>
      </w:r>
      <w:proofErr w:type="spellEnd"/>
      <w:r w:rsidR="00DC3894" w:rsidRPr="00DC3894">
        <w:rPr>
          <w:lang w:val="fr-FR"/>
        </w:rPr>
        <w:t>:</w:t>
      </w:r>
      <w:proofErr w:type="gramEnd"/>
      <w:r w:rsidR="00DC3894" w:rsidRPr="00DC3894">
        <w:rPr>
          <w:lang w:val="fr-FR"/>
        </w:rPr>
        <w:t xml:space="preserve"> McGill-</w:t>
      </w:r>
      <w:proofErr w:type="spellStart"/>
      <w:r w:rsidR="00DC3894" w:rsidRPr="00DC3894">
        <w:rPr>
          <w:lang w:val="fr-FR"/>
        </w:rPr>
        <w:t>Queen’s</w:t>
      </w:r>
      <w:proofErr w:type="spellEnd"/>
      <w:r w:rsidR="00DC3894" w:rsidRPr="00DC3894">
        <w:rPr>
          <w:lang w:val="fr-FR"/>
        </w:rPr>
        <w:t xml:space="preserve"> </w:t>
      </w:r>
      <w:proofErr w:type="spellStart"/>
      <w:r w:rsidR="00DC3894" w:rsidRPr="00DC3894">
        <w:rPr>
          <w:lang w:val="fr-FR"/>
        </w:rPr>
        <w:t>University</w:t>
      </w:r>
      <w:proofErr w:type="spellEnd"/>
      <w:r w:rsidR="00DC3894" w:rsidRPr="00DC3894">
        <w:rPr>
          <w:lang w:val="fr-FR"/>
        </w:rPr>
        <w:t xml:space="preserve"> </w:t>
      </w:r>
      <w:proofErr w:type="spellStart"/>
      <w:r w:rsidR="00DC3894" w:rsidRPr="00DC3894">
        <w:rPr>
          <w:lang w:val="fr-FR"/>
        </w:rPr>
        <w:t>Press</w:t>
      </w:r>
      <w:proofErr w:type="spellEnd"/>
      <w:r w:rsidR="00DC3894" w:rsidRPr="00DC3894">
        <w:rPr>
          <w:lang w:val="fr-FR"/>
        </w:rPr>
        <w:t xml:space="preserve">, 2011), </w:t>
      </w:r>
      <w:proofErr w:type="spellStart"/>
      <w:r w:rsidR="00DC3894" w:rsidRPr="00DC3894">
        <w:rPr>
          <w:lang w:val="fr-FR"/>
        </w:rPr>
        <w:t>Map</w:t>
      </w:r>
      <w:proofErr w:type="spellEnd"/>
      <w:r w:rsidR="00DC3894" w:rsidRPr="00DC3894">
        <w:rPr>
          <w:lang w:val="fr-FR"/>
        </w:rPr>
        <w:t xml:space="preserve"> 1, page 94.</w:t>
      </w:r>
    </w:p>
    <w:p w14:paraId="2F416732" w14:textId="7B20A7F3" w:rsidR="00A85280" w:rsidRPr="007E2140" w:rsidRDefault="00A85280" w:rsidP="00FF5C53">
      <w:pPr>
        <w:rPr>
          <w:b/>
          <w:bCs/>
          <w:lang w:val="fr-FR"/>
        </w:rPr>
      </w:pPr>
    </w:p>
    <w:p w14:paraId="2ED81DB9" w14:textId="33F91335" w:rsidR="00A85280" w:rsidRPr="007E2140" w:rsidRDefault="00A85280" w:rsidP="00FF5C53">
      <w:pPr>
        <w:rPr>
          <w:b/>
          <w:bCs/>
          <w:lang w:val="fr-FR"/>
        </w:rPr>
      </w:pPr>
    </w:p>
    <w:p w14:paraId="7562994A" w14:textId="629F9F32" w:rsidR="00A85280" w:rsidRPr="007E2140" w:rsidRDefault="00A85280" w:rsidP="00FF5C53">
      <w:pPr>
        <w:rPr>
          <w:b/>
          <w:bCs/>
          <w:lang w:val="fr-FR"/>
        </w:rPr>
      </w:pPr>
    </w:p>
    <w:p w14:paraId="20AB2FFC" w14:textId="625CA2D2" w:rsidR="00A85280" w:rsidRPr="007E2140" w:rsidRDefault="00A85280" w:rsidP="00FF5C53">
      <w:pPr>
        <w:rPr>
          <w:b/>
          <w:bCs/>
          <w:lang w:val="fr-FR"/>
        </w:rPr>
      </w:pPr>
    </w:p>
    <w:p w14:paraId="722CF653" w14:textId="77777777" w:rsidR="005D2DFF" w:rsidRDefault="005D2DFF" w:rsidP="005D2DFF">
      <w:pPr>
        <w:rPr>
          <w:b/>
          <w:bCs/>
        </w:rPr>
      </w:pPr>
      <w:r>
        <w:rPr>
          <w:noProof/>
        </w:rPr>
        <w:lastRenderedPageBreak/>
        <w:drawing>
          <wp:inline distT="0" distB="0" distL="0" distR="0" wp14:anchorId="501E9C90" wp14:editId="4169302E">
            <wp:extent cx="3752850" cy="6507236"/>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5528" t="30069" r="333" b="3846"/>
                    <a:stretch/>
                  </pic:blipFill>
                  <pic:spPr bwMode="auto">
                    <a:xfrm>
                      <a:off x="0" y="0"/>
                      <a:ext cx="3757492" cy="6515284"/>
                    </a:xfrm>
                    <a:prstGeom prst="rect">
                      <a:avLst/>
                    </a:prstGeom>
                    <a:noFill/>
                    <a:ln>
                      <a:noFill/>
                    </a:ln>
                    <a:extLst>
                      <a:ext uri="{53640926-AAD7-44D8-BBD7-CCE9431645EC}">
                        <a14:shadowObscured xmlns:a14="http://schemas.microsoft.com/office/drawing/2010/main"/>
                      </a:ext>
                    </a:extLst>
                  </pic:spPr>
                </pic:pic>
              </a:graphicData>
            </a:graphic>
          </wp:inline>
        </w:drawing>
      </w:r>
    </w:p>
    <w:p w14:paraId="41F2C690" w14:textId="77777777" w:rsidR="005D2DFF" w:rsidRPr="007965A4" w:rsidRDefault="005D2DFF" w:rsidP="005D2DFF">
      <w:pPr>
        <w:rPr>
          <w:b/>
          <w:bCs/>
        </w:rPr>
      </w:pPr>
    </w:p>
    <w:p w14:paraId="19B85842" w14:textId="77777777" w:rsidR="005D2DFF" w:rsidRPr="007965A4" w:rsidRDefault="005D2DFF" w:rsidP="005D2DFF">
      <w:r w:rsidRPr="005D2DFF">
        <w:rPr>
          <w:b/>
          <w:bCs/>
        </w:rPr>
        <w:t xml:space="preserve">Detail from Louis Nicolas, Codex Canadensis, ca. 1700. </w:t>
      </w:r>
      <w:bookmarkStart w:id="304" w:name="_Hlk101096020"/>
      <w:r w:rsidRPr="00E555D6">
        <w:t>From François-Marc Gagnon, ed., The Codex Canadensis and the Writings of Louis Nicolas. (Kingston and Montreal: McGill-Queen’s University Press, 2011), Map 1, page 94.</w:t>
      </w:r>
      <w:bookmarkEnd w:id="304"/>
      <w:r>
        <w:t xml:space="preserve"> In this map, from an eyewitness around 1700 shows the </w:t>
      </w:r>
      <w:proofErr w:type="spellStart"/>
      <w:r>
        <w:t>Amikouek</w:t>
      </w:r>
      <w:proofErr w:type="spellEnd"/>
      <w:r>
        <w:t xml:space="preserve"> </w:t>
      </w:r>
      <w:proofErr w:type="spellStart"/>
      <w:r>
        <w:t>nationalong</w:t>
      </w:r>
      <w:proofErr w:type="spellEnd"/>
      <w:r>
        <w:t xml:space="preserve"> the French River.  The </w:t>
      </w:r>
      <w:proofErr w:type="spellStart"/>
      <w:r>
        <w:t>Missisaki</w:t>
      </w:r>
      <w:proofErr w:type="spellEnd"/>
      <w:r>
        <w:t xml:space="preserve"> nation is depicted north of Lake Huron here.  The </w:t>
      </w:r>
      <w:proofErr w:type="spellStart"/>
      <w:r>
        <w:t>Odaawaak</w:t>
      </w:r>
      <w:proofErr w:type="spellEnd"/>
      <w:r>
        <w:t xml:space="preserve">, here </w:t>
      </w:r>
      <w:proofErr w:type="spellStart"/>
      <w:r>
        <w:t>Cheveux</w:t>
      </w:r>
      <w:proofErr w:type="spellEnd"/>
      <w:r>
        <w:t xml:space="preserve"> </w:t>
      </w:r>
      <w:proofErr w:type="spellStart"/>
      <w:r>
        <w:t>Relevés</w:t>
      </w:r>
      <w:proofErr w:type="spellEnd"/>
      <w:r>
        <w:t xml:space="preserve"> are on the eastern side of Lake Huron.</w:t>
      </w:r>
    </w:p>
    <w:p w14:paraId="16DF4F0C" w14:textId="0FE84366" w:rsidR="00A85280" w:rsidRPr="005D2DFF" w:rsidRDefault="00A85280" w:rsidP="00FF5C53">
      <w:pPr>
        <w:rPr>
          <w:b/>
          <w:bCs/>
        </w:rPr>
      </w:pPr>
    </w:p>
    <w:p w14:paraId="5C6E50D5" w14:textId="0F1FDEBD" w:rsidR="00A85280" w:rsidRPr="005D2DFF" w:rsidRDefault="00A85280" w:rsidP="00FF5C53">
      <w:pPr>
        <w:rPr>
          <w:b/>
          <w:bCs/>
        </w:rPr>
      </w:pPr>
    </w:p>
    <w:p w14:paraId="54B0A697" w14:textId="17F3D5F6" w:rsidR="00A85280" w:rsidRPr="005D2DFF" w:rsidRDefault="00A85280" w:rsidP="00FF5C53">
      <w:pPr>
        <w:rPr>
          <w:b/>
          <w:bCs/>
        </w:rPr>
      </w:pPr>
    </w:p>
    <w:p w14:paraId="0063EF73" w14:textId="14E5C148" w:rsidR="00A85280" w:rsidRPr="005D2DFF" w:rsidRDefault="00A85280" w:rsidP="00FF5C53">
      <w:pPr>
        <w:rPr>
          <w:b/>
          <w:bCs/>
        </w:rPr>
      </w:pPr>
    </w:p>
    <w:p w14:paraId="4D34AAF8" w14:textId="788FBCB2" w:rsidR="00A85280" w:rsidRPr="005D2DFF" w:rsidRDefault="00A85280" w:rsidP="00FF5C53">
      <w:pPr>
        <w:rPr>
          <w:b/>
          <w:bCs/>
        </w:rPr>
      </w:pPr>
    </w:p>
    <w:p w14:paraId="3D46EB74" w14:textId="64C3A578" w:rsidR="00A85280" w:rsidRPr="005D2DFF" w:rsidRDefault="00A85280" w:rsidP="00FF5C53">
      <w:pPr>
        <w:rPr>
          <w:b/>
          <w:bCs/>
        </w:rPr>
      </w:pPr>
    </w:p>
    <w:p w14:paraId="40AFCEC0" w14:textId="339B73A4" w:rsidR="00A85280" w:rsidRPr="005D2DFF" w:rsidRDefault="00A85280" w:rsidP="00FF5C53">
      <w:pPr>
        <w:rPr>
          <w:b/>
          <w:bCs/>
        </w:rPr>
      </w:pPr>
    </w:p>
    <w:p w14:paraId="6DB036E3" w14:textId="3D4C4453" w:rsidR="00A85280" w:rsidRPr="005D2DFF" w:rsidRDefault="00A85280" w:rsidP="00FF5C53">
      <w:pPr>
        <w:rPr>
          <w:b/>
          <w:bCs/>
        </w:rPr>
      </w:pPr>
      <w:r>
        <w:rPr>
          <w:noProof/>
        </w:rPr>
        <w:drawing>
          <wp:anchor distT="0" distB="0" distL="114300" distR="114300" simplePos="0" relativeHeight="251664384" behindDoc="1" locked="0" layoutInCell="1" allowOverlap="1" wp14:anchorId="5BC6FCE1" wp14:editId="529AE698">
            <wp:simplePos x="0" y="0"/>
            <wp:positionH relativeFrom="margin">
              <wp:posOffset>38100</wp:posOffset>
            </wp:positionH>
            <wp:positionV relativeFrom="paragraph">
              <wp:posOffset>-1066800</wp:posOffset>
            </wp:positionV>
            <wp:extent cx="5734050" cy="71056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a:extLst>
                        <a:ext uri="{28A0092B-C50C-407E-A947-70E740481C1C}">
                          <a14:useLocalDpi xmlns:a14="http://schemas.microsoft.com/office/drawing/2010/main" val="0"/>
                        </a:ext>
                      </a:extLst>
                    </a:blip>
                    <a:srcRect l="28205" t="6527" b="24942"/>
                    <a:stretch/>
                  </pic:blipFill>
                  <pic:spPr bwMode="auto">
                    <a:xfrm rot="5400000">
                      <a:off x="0" y="0"/>
                      <a:ext cx="5734050" cy="710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C95A59" w14:textId="795E9A24" w:rsidR="00A85280" w:rsidRPr="005D2DFF" w:rsidRDefault="00A85280" w:rsidP="00FF5C53">
      <w:pPr>
        <w:rPr>
          <w:b/>
          <w:bCs/>
        </w:rPr>
      </w:pPr>
    </w:p>
    <w:p w14:paraId="26285446" w14:textId="7435BFEB" w:rsidR="00A85280" w:rsidRPr="005D2DFF" w:rsidRDefault="00A85280" w:rsidP="00FF5C53">
      <w:pPr>
        <w:rPr>
          <w:b/>
          <w:bCs/>
        </w:rPr>
      </w:pPr>
    </w:p>
    <w:p w14:paraId="4D1086F1" w14:textId="0E15AD09" w:rsidR="00A85280" w:rsidRPr="005D2DFF" w:rsidRDefault="00A85280" w:rsidP="00FF5C53">
      <w:pPr>
        <w:rPr>
          <w:b/>
          <w:bCs/>
        </w:rPr>
      </w:pPr>
    </w:p>
    <w:p w14:paraId="709BF1CE" w14:textId="29986D3D" w:rsidR="00A85280" w:rsidRPr="005D2DFF" w:rsidRDefault="00A85280" w:rsidP="00FF5C53">
      <w:pPr>
        <w:rPr>
          <w:b/>
          <w:bCs/>
        </w:rPr>
      </w:pPr>
    </w:p>
    <w:p w14:paraId="57A38B4F" w14:textId="382440D9" w:rsidR="00A85280" w:rsidRPr="005D2DFF" w:rsidRDefault="00A85280" w:rsidP="00FF5C53">
      <w:pPr>
        <w:rPr>
          <w:b/>
          <w:bCs/>
        </w:rPr>
      </w:pPr>
    </w:p>
    <w:p w14:paraId="61D894EE" w14:textId="4CD64EF8" w:rsidR="00A85280" w:rsidRPr="005D2DFF" w:rsidRDefault="00A85280" w:rsidP="00FF5C53">
      <w:pPr>
        <w:rPr>
          <w:b/>
          <w:bCs/>
        </w:rPr>
      </w:pPr>
    </w:p>
    <w:p w14:paraId="54A05822" w14:textId="2661FA9A" w:rsidR="00A85280" w:rsidRPr="005D2DFF" w:rsidRDefault="00A85280" w:rsidP="00FF5C53">
      <w:pPr>
        <w:rPr>
          <w:b/>
          <w:bCs/>
        </w:rPr>
      </w:pPr>
    </w:p>
    <w:p w14:paraId="17D7AF27" w14:textId="77777777" w:rsidR="00A85280" w:rsidRPr="005D2DFF" w:rsidRDefault="00A85280" w:rsidP="00FF5C53">
      <w:pPr>
        <w:rPr>
          <w:b/>
          <w:bCs/>
        </w:rPr>
      </w:pPr>
    </w:p>
    <w:p w14:paraId="752F9680" w14:textId="4C727369" w:rsidR="00A85280" w:rsidRPr="005D2DFF" w:rsidRDefault="00A85280" w:rsidP="00FF5C53">
      <w:pPr>
        <w:rPr>
          <w:b/>
          <w:bCs/>
        </w:rPr>
      </w:pPr>
    </w:p>
    <w:p w14:paraId="5DC26C44" w14:textId="06C066D7" w:rsidR="00A85280" w:rsidRPr="005D2DFF" w:rsidRDefault="00A85280" w:rsidP="00FF5C53">
      <w:pPr>
        <w:rPr>
          <w:b/>
          <w:bCs/>
        </w:rPr>
      </w:pPr>
    </w:p>
    <w:p w14:paraId="1E35FC6E" w14:textId="1821D5E4" w:rsidR="00A85280" w:rsidRPr="005D2DFF" w:rsidRDefault="00A85280" w:rsidP="00FF5C53">
      <w:pPr>
        <w:rPr>
          <w:b/>
          <w:bCs/>
        </w:rPr>
      </w:pPr>
    </w:p>
    <w:p w14:paraId="65173BB5" w14:textId="475A6B37" w:rsidR="00A85280" w:rsidRPr="005D2DFF" w:rsidRDefault="00A85280" w:rsidP="00FF5C53">
      <w:pPr>
        <w:rPr>
          <w:b/>
          <w:bCs/>
        </w:rPr>
      </w:pPr>
    </w:p>
    <w:p w14:paraId="72CFFC5D" w14:textId="30115E64" w:rsidR="00A85280" w:rsidRPr="005D2DFF" w:rsidRDefault="00A85280" w:rsidP="00FF5C53">
      <w:pPr>
        <w:rPr>
          <w:b/>
          <w:bCs/>
        </w:rPr>
      </w:pPr>
    </w:p>
    <w:p w14:paraId="255EFDAB" w14:textId="48364CB5" w:rsidR="00A85280" w:rsidRPr="005D2DFF" w:rsidRDefault="00A85280" w:rsidP="00FF5C53">
      <w:pPr>
        <w:rPr>
          <w:b/>
          <w:bCs/>
        </w:rPr>
      </w:pPr>
    </w:p>
    <w:p w14:paraId="66298F72" w14:textId="6371047E" w:rsidR="00A85280" w:rsidRPr="005D2DFF" w:rsidRDefault="00A85280" w:rsidP="00FF5C53">
      <w:pPr>
        <w:rPr>
          <w:b/>
          <w:bCs/>
        </w:rPr>
      </w:pPr>
    </w:p>
    <w:p w14:paraId="01C64E30" w14:textId="2FB236F2" w:rsidR="00A85280" w:rsidRPr="005D2DFF" w:rsidRDefault="00A85280" w:rsidP="00FF5C53">
      <w:pPr>
        <w:rPr>
          <w:b/>
          <w:bCs/>
        </w:rPr>
      </w:pPr>
    </w:p>
    <w:p w14:paraId="62F29B89" w14:textId="77777777" w:rsidR="00A85280" w:rsidRPr="005D2DFF" w:rsidRDefault="00A85280" w:rsidP="00FF5C53">
      <w:pPr>
        <w:rPr>
          <w:b/>
          <w:bCs/>
        </w:rPr>
      </w:pPr>
    </w:p>
    <w:p w14:paraId="5104257D" w14:textId="271EFA90" w:rsidR="004D1E95" w:rsidRPr="005D2DFF" w:rsidRDefault="004D1E95" w:rsidP="00FF5C53">
      <w:pPr>
        <w:rPr>
          <w:b/>
          <w:bCs/>
        </w:rPr>
      </w:pPr>
    </w:p>
    <w:p w14:paraId="6A7F2B18" w14:textId="321FC695" w:rsidR="004D1E95" w:rsidRPr="00E439E5" w:rsidRDefault="00A85280" w:rsidP="00FF5C53">
      <w:proofErr w:type="spellStart"/>
      <w:r w:rsidRPr="007E2140">
        <w:rPr>
          <w:b/>
          <w:bCs/>
          <w:lang w:val="fr-FR"/>
        </w:rPr>
        <w:t>Coronelli</w:t>
      </w:r>
      <w:proofErr w:type="spellEnd"/>
      <w:r w:rsidR="00E439E5">
        <w:rPr>
          <w:b/>
          <w:bCs/>
          <w:lang w:val="fr-FR"/>
        </w:rPr>
        <w:t xml:space="preserve">, Partie Occidentale du Canada ou de la Nouvelle France, 1688.  </w:t>
      </w:r>
      <w:proofErr w:type="spellStart"/>
      <w:r w:rsidR="00E439E5" w:rsidRPr="00E439E5">
        <w:rPr>
          <w:b/>
          <w:bCs/>
        </w:rPr>
        <w:t>Bi</w:t>
      </w:r>
      <w:r w:rsidR="00E439E5">
        <w:rPr>
          <w:b/>
          <w:bCs/>
        </w:rPr>
        <w:t>bliothèque</w:t>
      </w:r>
      <w:proofErr w:type="spellEnd"/>
      <w:r w:rsidR="00E439E5">
        <w:rPr>
          <w:b/>
          <w:bCs/>
        </w:rPr>
        <w:t xml:space="preserve"> </w:t>
      </w:r>
      <w:proofErr w:type="spellStart"/>
      <w:r w:rsidR="00E439E5">
        <w:rPr>
          <w:b/>
          <w:bCs/>
        </w:rPr>
        <w:t>Nationale</w:t>
      </w:r>
      <w:proofErr w:type="spellEnd"/>
      <w:r w:rsidR="00E439E5">
        <w:rPr>
          <w:b/>
          <w:bCs/>
        </w:rPr>
        <w:t xml:space="preserve">, Section des </w:t>
      </w:r>
      <w:proofErr w:type="spellStart"/>
      <w:r w:rsidR="00E439E5">
        <w:rPr>
          <w:b/>
          <w:bCs/>
        </w:rPr>
        <w:t>Cartes</w:t>
      </w:r>
      <w:proofErr w:type="spellEnd"/>
      <w:r w:rsidR="00E439E5">
        <w:rPr>
          <w:b/>
          <w:bCs/>
        </w:rPr>
        <w:t xml:space="preserve"> et Plans, GE DD. 8578.  </w:t>
      </w:r>
      <w:r w:rsidR="00E439E5" w:rsidRPr="00E439E5">
        <w:t xml:space="preserve">The </w:t>
      </w:r>
      <w:proofErr w:type="spellStart"/>
      <w:r w:rsidR="00E439E5" w:rsidRPr="00E439E5">
        <w:t>Amikwa</w:t>
      </w:r>
      <w:proofErr w:type="spellEnd"/>
      <w:r w:rsidR="00E439E5" w:rsidRPr="00E439E5">
        <w:t xml:space="preserve"> village is shown </w:t>
      </w:r>
      <w:r w:rsidR="00E439E5">
        <w:t xml:space="preserve">on the southern bank of the French River.  </w:t>
      </w:r>
    </w:p>
    <w:p w14:paraId="4BFC77B0" w14:textId="036A53D7" w:rsidR="00A85280" w:rsidRPr="00E439E5" w:rsidRDefault="00A85280" w:rsidP="00FF5C53">
      <w:pPr>
        <w:rPr>
          <w:b/>
          <w:bCs/>
        </w:rPr>
      </w:pPr>
    </w:p>
    <w:p w14:paraId="211F2098" w14:textId="4232379E" w:rsidR="00A85280" w:rsidRPr="00E439E5" w:rsidRDefault="00A85280" w:rsidP="00FF5C53">
      <w:pPr>
        <w:rPr>
          <w:b/>
          <w:bCs/>
        </w:rPr>
      </w:pPr>
    </w:p>
    <w:p w14:paraId="1B8C7E6B" w14:textId="77DA966D" w:rsidR="00A85280" w:rsidRPr="00E439E5" w:rsidRDefault="00A85280" w:rsidP="00FF5C53">
      <w:pPr>
        <w:rPr>
          <w:b/>
          <w:bCs/>
        </w:rPr>
      </w:pPr>
    </w:p>
    <w:p w14:paraId="17C9BF59" w14:textId="31BE749A" w:rsidR="00A85280" w:rsidRPr="00E439E5" w:rsidRDefault="00A85280" w:rsidP="00FF5C53">
      <w:pPr>
        <w:rPr>
          <w:b/>
          <w:bCs/>
        </w:rPr>
      </w:pPr>
    </w:p>
    <w:p w14:paraId="728C056B" w14:textId="00B8D309" w:rsidR="00A85280" w:rsidRPr="00E439E5" w:rsidRDefault="00A85280" w:rsidP="00FF5C53">
      <w:pPr>
        <w:rPr>
          <w:b/>
          <w:bCs/>
        </w:rPr>
      </w:pPr>
    </w:p>
    <w:p w14:paraId="4D84A8CE" w14:textId="754CCAF0" w:rsidR="00A85280" w:rsidRPr="00E439E5" w:rsidRDefault="00A85280" w:rsidP="00FF5C53">
      <w:pPr>
        <w:rPr>
          <w:b/>
          <w:bCs/>
        </w:rPr>
      </w:pPr>
    </w:p>
    <w:p w14:paraId="1E125845" w14:textId="40D104F1" w:rsidR="00A85280" w:rsidRPr="00E439E5" w:rsidRDefault="00A85280" w:rsidP="00FF5C53">
      <w:pPr>
        <w:rPr>
          <w:b/>
          <w:bCs/>
        </w:rPr>
      </w:pPr>
    </w:p>
    <w:p w14:paraId="2DB75C08" w14:textId="6E526782" w:rsidR="00A85280" w:rsidRPr="00E439E5" w:rsidRDefault="00A85280" w:rsidP="00FF5C53">
      <w:pPr>
        <w:rPr>
          <w:b/>
          <w:bCs/>
        </w:rPr>
      </w:pPr>
    </w:p>
    <w:p w14:paraId="6A59E6CD" w14:textId="15F83AFD" w:rsidR="00A85280" w:rsidRPr="00E439E5" w:rsidRDefault="00A85280" w:rsidP="00FF5C53">
      <w:pPr>
        <w:rPr>
          <w:b/>
          <w:bCs/>
        </w:rPr>
      </w:pPr>
    </w:p>
    <w:p w14:paraId="6EFBC0B1" w14:textId="178A8824" w:rsidR="00A85280" w:rsidRPr="00E439E5" w:rsidRDefault="00A85280" w:rsidP="00FF5C53">
      <w:pPr>
        <w:rPr>
          <w:b/>
          <w:bCs/>
        </w:rPr>
      </w:pPr>
      <w:r>
        <w:rPr>
          <w:noProof/>
        </w:rPr>
        <w:drawing>
          <wp:anchor distT="0" distB="0" distL="114300" distR="114300" simplePos="0" relativeHeight="251665408" behindDoc="1" locked="0" layoutInCell="1" allowOverlap="1" wp14:anchorId="186CB446" wp14:editId="63022E71">
            <wp:simplePos x="0" y="0"/>
            <wp:positionH relativeFrom="column">
              <wp:posOffset>211100</wp:posOffset>
            </wp:positionH>
            <wp:positionV relativeFrom="paragraph">
              <wp:posOffset>-1293776</wp:posOffset>
            </wp:positionV>
            <wp:extent cx="5469181" cy="7291070"/>
            <wp:effectExtent l="3175" t="0" r="1905"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l="29487" t="8535" r="5807" b="27389"/>
                    <a:stretch/>
                  </pic:blipFill>
                  <pic:spPr bwMode="auto">
                    <a:xfrm rot="5400000">
                      <a:off x="0" y="0"/>
                      <a:ext cx="5489210" cy="73177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53E56D" w14:textId="4E953F3E" w:rsidR="00A85280" w:rsidRPr="00E439E5" w:rsidRDefault="00A85280" w:rsidP="00FF5C53">
      <w:pPr>
        <w:rPr>
          <w:b/>
          <w:bCs/>
        </w:rPr>
      </w:pPr>
    </w:p>
    <w:p w14:paraId="4EA813A6" w14:textId="2106B740" w:rsidR="00A85280" w:rsidRPr="00E439E5" w:rsidRDefault="00A85280" w:rsidP="00FF5C53">
      <w:pPr>
        <w:rPr>
          <w:b/>
          <w:bCs/>
        </w:rPr>
      </w:pPr>
    </w:p>
    <w:p w14:paraId="19B0D3F7" w14:textId="2FC069AC" w:rsidR="00A85280" w:rsidRPr="00E439E5" w:rsidRDefault="00A85280" w:rsidP="00FF5C53">
      <w:pPr>
        <w:rPr>
          <w:b/>
          <w:bCs/>
        </w:rPr>
      </w:pPr>
    </w:p>
    <w:p w14:paraId="03A2B525" w14:textId="140BEEC3" w:rsidR="00A85280" w:rsidRPr="00E439E5" w:rsidRDefault="00A85280" w:rsidP="00FF5C53">
      <w:pPr>
        <w:rPr>
          <w:b/>
          <w:bCs/>
        </w:rPr>
      </w:pPr>
    </w:p>
    <w:p w14:paraId="28D369A9" w14:textId="5189426C" w:rsidR="00A85280" w:rsidRPr="00E439E5" w:rsidRDefault="00A85280" w:rsidP="00FF5C53">
      <w:pPr>
        <w:rPr>
          <w:b/>
          <w:bCs/>
        </w:rPr>
      </w:pPr>
    </w:p>
    <w:p w14:paraId="19C614C2" w14:textId="5F17230D" w:rsidR="00A85280" w:rsidRPr="00E439E5" w:rsidRDefault="00A85280" w:rsidP="00FF5C53">
      <w:pPr>
        <w:rPr>
          <w:b/>
          <w:bCs/>
        </w:rPr>
      </w:pPr>
    </w:p>
    <w:p w14:paraId="15A89BFE" w14:textId="007512D4" w:rsidR="00A85280" w:rsidRPr="00E439E5" w:rsidRDefault="00A85280" w:rsidP="00FF5C53">
      <w:pPr>
        <w:rPr>
          <w:b/>
          <w:bCs/>
        </w:rPr>
      </w:pPr>
    </w:p>
    <w:p w14:paraId="2660014B" w14:textId="4C1E6F84" w:rsidR="00A85280" w:rsidRPr="00E439E5" w:rsidRDefault="00A85280" w:rsidP="00FF5C53">
      <w:pPr>
        <w:rPr>
          <w:b/>
          <w:bCs/>
        </w:rPr>
      </w:pPr>
    </w:p>
    <w:p w14:paraId="46A8F50E" w14:textId="5ACDF100" w:rsidR="00A85280" w:rsidRPr="00E439E5" w:rsidRDefault="00A85280" w:rsidP="00FF5C53">
      <w:pPr>
        <w:rPr>
          <w:b/>
          <w:bCs/>
        </w:rPr>
      </w:pPr>
    </w:p>
    <w:p w14:paraId="29A381D1" w14:textId="00B7E939" w:rsidR="00A85280" w:rsidRPr="00E439E5" w:rsidRDefault="00A85280" w:rsidP="00FF5C53">
      <w:pPr>
        <w:rPr>
          <w:b/>
          <w:bCs/>
        </w:rPr>
      </w:pPr>
    </w:p>
    <w:p w14:paraId="2A7AEF53" w14:textId="493BFECC" w:rsidR="00A85280" w:rsidRPr="00E439E5" w:rsidRDefault="00A85280" w:rsidP="00FF5C53">
      <w:pPr>
        <w:rPr>
          <w:b/>
          <w:bCs/>
        </w:rPr>
      </w:pPr>
    </w:p>
    <w:p w14:paraId="1DAAAD91" w14:textId="37D1608E" w:rsidR="00A85280" w:rsidRPr="00E439E5" w:rsidRDefault="00A85280" w:rsidP="00FF5C53">
      <w:pPr>
        <w:rPr>
          <w:b/>
          <w:bCs/>
        </w:rPr>
      </w:pPr>
    </w:p>
    <w:p w14:paraId="7671E8FF" w14:textId="0B046E6F" w:rsidR="00A85280" w:rsidRPr="00E439E5" w:rsidRDefault="00A85280" w:rsidP="00FF5C53">
      <w:pPr>
        <w:rPr>
          <w:b/>
          <w:bCs/>
        </w:rPr>
      </w:pPr>
    </w:p>
    <w:p w14:paraId="440D4C1A" w14:textId="4D2D48A0" w:rsidR="00A85280" w:rsidRPr="00E439E5" w:rsidRDefault="00A85280" w:rsidP="00FF5C53">
      <w:pPr>
        <w:rPr>
          <w:b/>
          <w:bCs/>
        </w:rPr>
      </w:pPr>
    </w:p>
    <w:p w14:paraId="5D481164" w14:textId="30D01F6B" w:rsidR="00A85280" w:rsidRPr="00E439E5" w:rsidRDefault="00A85280" w:rsidP="00FF5C53">
      <w:pPr>
        <w:rPr>
          <w:b/>
          <w:bCs/>
        </w:rPr>
      </w:pPr>
    </w:p>
    <w:p w14:paraId="3B52098A" w14:textId="5544B96A" w:rsidR="00A85280" w:rsidRPr="00E439E5" w:rsidRDefault="00A85280" w:rsidP="00FF5C53">
      <w:pPr>
        <w:rPr>
          <w:b/>
          <w:bCs/>
        </w:rPr>
      </w:pPr>
    </w:p>
    <w:p w14:paraId="4889FFE2" w14:textId="712A5BE9" w:rsidR="00A85280" w:rsidRPr="00E439E5" w:rsidRDefault="00A85280" w:rsidP="00FF5C53">
      <w:pPr>
        <w:rPr>
          <w:b/>
          <w:bCs/>
        </w:rPr>
      </w:pPr>
    </w:p>
    <w:p w14:paraId="0114FF8C" w14:textId="1E546FEB" w:rsidR="00A85280" w:rsidRPr="00795BD3" w:rsidRDefault="00E439E5" w:rsidP="00FF5C53">
      <w:r>
        <w:rPr>
          <w:b/>
          <w:bCs/>
          <w:lang w:val="fr-FR"/>
        </w:rPr>
        <w:t xml:space="preserve">Guillaume </w:t>
      </w:r>
      <w:proofErr w:type="spellStart"/>
      <w:r w:rsidR="00006AA4" w:rsidRPr="007E2140">
        <w:rPr>
          <w:b/>
          <w:bCs/>
          <w:lang w:val="fr-FR"/>
        </w:rPr>
        <w:t>Del’isle</w:t>
      </w:r>
      <w:proofErr w:type="spellEnd"/>
      <w:r>
        <w:rPr>
          <w:b/>
          <w:bCs/>
          <w:lang w:val="fr-FR"/>
        </w:rPr>
        <w:t>, Carte du Canada ou de La Nouvelle France, 1703,</w:t>
      </w:r>
      <w:r w:rsidRPr="00E439E5">
        <w:rPr>
          <w:b/>
          <w:bCs/>
          <w:lang w:val="fr-FR"/>
        </w:rPr>
        <w:t xml:space="preserve"> </w:t>
      </w:r>
      <w:bookmarkStart w:id="305" w:name="_Hlk101097748"/>
      <w:r w:rsidRPr="00E439E5">
        <w:rPr>
          <w:b/>
          <w:bCs/>
          <w:lang w:val="fr-FR"/>
        </w:rPr>
        <w:t>Bibliothèque Nationale, Section des Cartes et Plans, GE DD</w:t>
      </w:r>
      <w:bookmarkEnd w:id="305"/>
      <w:r w:rsidRPr="00E439E5">
        <w:rPr>
          <w:b/>
          <w:bCs/>
          <w:lang w:val="fr-FR"/>
        </w:rPr>
        <w:t>.</w:t>
      </w:r>
      <w:r w:rsidR="00795BD3">
        <w:rPr>
          <w:b/>
          <w:bCs/>
          <w:lang w:val="fr-FR"/>
        </w:rPr>
        <w:t xml:space="preserve"> 8548.  </w:t>
      </w:r>
      <w:r w:rsidR="00795BD3" w:rsidRPr="00795BD3">
        <w:t xml:space="preserve">Les </w:t>
      </w:r>
      <w:proofErr w:type="spellStart"/>
      <w:r w:rsidR="00795BD3" w:rsidRPr="00795BD3">
        <w:t>Amikoués</w:t>
      </w:r>
      <w:proofErr w:type="spellEnd"/>
      <w:r w:rsidR="00795BD3" w:rsidRPr="00795BD3">
        <w:t xml:space="preserve"> are depicted on the northern shore of t</w:t>
      </w:r>
      <w:r w:rsidR="00795BD3">
        <w:t xml:space="preserve">he Georgian Bay to the north of the French River and east of ‘les </w:t>
      </w:r>
      <w:proofErr w:type="spellStart"/>
      <w:r w:rsidR="00795BD3">
        <w:t>Missisaugués</w:t>
      </w:r>
      <w:proofErr w:type="spellEnd"/>
      <w:r w:rsidR="00795BD3">
        <w:t>.’</w:t>
      </w:r>
    </w:p>
    <w:p w14:paraId="38E6BEC8" w14:textId="0731C2C5" w:rsidR="00006AA4" w:rsidRPr="00795BD3" w:rsidRDefault="00006AA4" w:rsidP="00FF5C53">
      <w:pPr>
        <w:rPr>
          <w:b/>
          <w:bCs/>
        </w:rPr>
      </w:pPr>
    </w:p>
    <w:p w14:paraId="1B09B751" w14:textId="5ECA574B" w:rsidR="00006AA4" w:rsidRPr="00795BD3" w:rsidRDefault="00006AA4" w:rsidP="00FF5C53">
      <w:pPr>
        <w:rPr>
          <w:b/>
          <w:bCs/>
        </w:rPr>
      </w:pPr>
    </w:p>
    <w:p w14:paraId="1383D348" w14:textId="434D2E5F" w:rsidR="00006AA4" w:rsidRPr="00795BD3" w:rsidRDefault="00006AA4" w:rsidP="00FF5C53">
      <w:pPr>
        <w:rPr>
          <w:b/>
          <w:bCs/>
        </w:rPr>
      </w:pPr>
    </w:p>
    <w:p w14:paraId="02F8DBB7" w14:textId="2011AFDC" w:rsidR="00006AA4" w:rsidRPr="00795BD3" w:rsidRDefault="00006AA4" w:rsidP="00FF5C53">
      <w:pPr>
        <w:rPr>
          <w:b/>
          <w:bCs/>
        </w:rPr>
      </w:pPr>
    </w:p>
    <w:p w14:paraId="61943D20" w14:textId="15BA77A4" w:rsidR="00006AA4" w:rsidRPr="00795BD3" w:rsidRDefault="00006AA4" w:rsidP="00FF5C53">
      <w:pPr>
        <w:rPr>
          <w:b/>
          <w:bCs/>
        </w:rPr>
      </w:pPr>
      <w:r>
        <w:rPr>
          <w:noProof/>
        </w:rPr>
        <w:drawing>
          <wp:anchor distT="0" distB="0" distL="114300" distR="114300" simplePos="0" relativeHeight="251666432" behindDoc="1" locked="0" layoutInCell="1" allowOverlap="1" wp14:anchorId="2A2AFB09" wp14:editId="08157E06">
            <wp:simplePos x="0" y="0"/>
            <wp:positionH relativeFrom="column">
              <wp:posOffset>360235</wp:posOffset>
            </wp:positionH>
            <wp:positionV relativeFrom="paragraph">
              <wp:posOffset>-1630490</wp:posOffset>
            </wp:positionV>
            <wp:extent cx="5221481" cy="7485001"/>
            <wp:effectExtent l="0" t="7938"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a:extLst>
                        <a:ext uri="{28A0092B-C50C-407E-A947-70E740481C1C}">
                          <a14:useLocalDpi xmlns:a14="http://schemas.microsoft.com/office/drawing/2010/main" val="0"/>
                        </a:ext>
                      </a:extLst>
                    </a:blip>
                    <a:srcRect l="25641" t="1289" r="5566" b="23075"/>
                    <a:stretch/>
                  </pic:blipFill>
                  <pic:spPr bwMode="auto">
                    <a:xfrm rot="5400000">
                      <a:off x="0" y="0"/>
                      <a:ext cx="5251055" cy="7527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A491E" w14:textId="67E34AD3" w:rsidR="00006AA4" w:rsidRPr="00795BD3" w:rsidRDefault="00006AA4" w:rsidP="00FF5C53">
      <w:pPr>
        <w:rPr>
          <w:b/>
          <w:bCs/>
        </w:rPr>
      </w:pPr>
    </w:p>
    <w:p w14:paraId="030C2AF4" w14:textId="04D8764F" w:rsidR="00006AA4" w:rsidRPr="00795BD3" w:rsidRDefault="00006AA4" w:rsidP="00FF5C53">
      <w:pPr>
        <w:rPr>
          <w:b/>
          <w:bCs/>
        </w:rPr>
      </w:pPr>
    </w:p>
    <w:p w14:paraId="7F3F79DB" w14:textId="4132D07E" w:rsidR="00006AA4" w:rsidRPr="00795BD3" w:rsidRDefault="00006AA4" w:rsidP="00FF5C53">
      <w:pPr>
        <w:rPr>
          <w:b/>
          <w:bCs/>
        </w:rPr>
      </w:pPr>
    </w:p>
    <w:p w14:paraId="55754BC3" w14:textId="0FE85774" w:rsidR="00006AA4" w:rsidRPr="00795BD3" w:rsidRDefault="00006AA4" w:rsidP="00FF5C53">
      <w:pPr>
        <w:rPr>
          <w:b/>
          <w:bCs/>
        </w:rPr>
      </w:pPr>
    </w:p>
    <w:p w14:paraId="5F6FA7EC" w14:textId="5989FE12" w:rsidR="00006AA4" w:rsidRPr="00795BD3" w:rsidRDefault="00006AA4" w:rsidP="00FF5C53">
      <w:pPr>
        <w:rPr>
          <w:b/>
          <w:bCs/>
        </w:rPr>
      </w:pPr>
    </w:p>
    <w:p w14:paraId="1DE4E39D" w14:textId="70FCC72A" w:rsidR="00006AA4" w:rsidRPr="00795BD3" w:rsidRDefault="00006AA4" w:rsidP="00FF5C53">
      <w:pPr>
        <w:rPr>
          <w:b/>
          <w:bCs/>
        </w:rPr>
      </w:pPr>
    </w:p>
    <w:p w14:paraId="2C717AE3" w14:textId="18842E35" w:rsidR="00006AA4" w:rsidRPr="00795BD3" w:rsidRDefault="00006AA4" w:rsidP="00FF5C53">
      <w:pPr>
        <w:rPr>
          <w:b/>
          <w:bCs/>
        </w:rPr>
      </w:pPr>
    </w:p>
    <w:p w14:paraId="21ED75A2" w14:textId="2DC67B2E" w:rsidR="00006AA4" w:rsidRPr="00795BD3" w:rsidRDefault="00006AA4" w:rsidP="00FF5C53">
      <w:pPr>
        <w:rPr>
          <w:b/>
          <w:bCs/>
        </w:rPr>
      </w:pPr>
    </w:p>
    <w:p w14:paraId="32705773" w14:textId="1AD7920C" w:rsidR="00006AA4" w:rsidRPr="00795BD3" w:rsidRDefault="00006AA4" w:rsidP="00FF5C53">
      <w:pPr>
        <w:rPr>
          <w:b/>
          <w:bCs/>
        </w:rPr>
      </w:pPr>
    </w:p>
    <w:p w14:paraId="5B0AA3D5" w14:textId="423C1B8A" w:rsidR="00006AA4" w:rsidRPr="00795BD3" w:rsidRDefault="00006AA4" w:rsidP="00FF5C53">
      <w:pPr>
        <w:rPr>
          <w:b/>
          <w:bCs/>
        </w:rPr>
      </w:pPr>
    </w:p>
    <w:p w14:paraId="16F94BF6" w14:textId="74E3D323" w:rsidR="00006AA4" w:rsidRPr="00795BD3" w:rsidRDefault="00006AA4" w:rsidP="00FF5C53">
      <w:pPr>
        <w:rPr>
          <w:b/>
          <w:bCs/>
        </w:rPr>
      </w:pPr>
    </w:p>
    <w:p w14:paraId="6327DD73" w14:textId="0B6768CF" w:rsidR="00006AA4" w:rsidRPr="00795BD3" w:rsidRDefault="00006AA4" w:rsidP="00FF5C53">
      <w:pPr>
        <w:rPr>
          <w:b/>
          <w:bCs/>
        </w:rPr>
      </w:pPr>
    </w:p>
    <w:p w14:paraId="192C937C" w14:textId="5E22BE0F" w:rsidR="00006AA4" w:rsidRPr="00795BD3" w:rsidRDefault="00006AA4" w:rsidP="00FF5C53">
      <w:pPr>
        <w:rPr>
          <w:b/>
          <w:bCs/>
        </w:rPr>
      </w:pPr>
    </w:p>
    <w:p w14:paraId="75E22042" w14:textId="7EFC89DF" w:rsidR="00006AA4" w:rsidRPr="00795BD3" w:rsidRDefault="00006AA4" w:rsidP="00FF5C53">
      <w:pPr>
        <w:rPr>
          <w:b/>
          <w:bCs/>
        </w:rPr>
      </w:pPr>
    </w:p>
    <w:p w14:paraId="394220A1" w14:textId="38EA9AA1" w:rsidR="00006AA4" w:rsidRPr="00795BD3" w:rsidRDefault="00006AA4" w:rsidP="00FF5C53">
      <w:pPr>
        <w:rPr>
          <w:b/>
          <w:bCs/>
        </w:rPr>
      </w:pPr>
    </w:p>
    <w:p w14:paraId="1B3AD9AC" w14:textId="3BBD6464" w:rsidR="00006AA4" w:rsidRPr="00795BD3" w:rsidRDefault="00006AA4" w:rsidP="00FF5C53">
      <w:pPr>
        <w:rPr>
          <w:b/>
          <w:bCs/>
        </w:rPr>
      </w:pPr>
    </w:p>
    <w:p w14:paraId="1E580B79" w14:textId="533CE3D5" w:rsidR="00006AA4" w:rsidRPr="007D060E" w:rsidRDefault="007D060E" w:rsidP="00FF5C53">
      <w:r w:rsidRPr="007D060E">
        <w:rPr>
          <w:b/>
          <w:bCs/>
          <w:lang w:val="fr-FR"/>
        </w:rPr>
        <w:t xml:space="preserve">Jacques-Louis-Nicolas </w:t>
      </w:r>
      <w:proofErr w:type="spellStart"/>
      <w:r w:rsidRPr="007D060E">
        <w:rPr>
          <w:b/>
          <w:bCs/>
          <w:lang w:val="fr-FR"/>
        </w:rPr>
        <w:t>Bellin</w:t>
      </w:r>
      <w:proofErr w:type="spellEnd"/>
      <w:r w:rsidRPr="007D060E">
        <w:rPr>
          <w:b/>
          <w:bCs/>
          <w:lang w:val="fr-FR"/>
        </w:rPr>
        <w:t>, Cartes des lacs du Canada, 174</w:t>
      </w:r>
      <w:r>
        <w:rPr>
          <w:b/>
          <w:bCs/>
          <w:lang w:val="fr-FR"/>
        </w:rPr>
        <w:t>2</w:t>
      </w:r>
      <w:r w:rsidRPr="007D060E">
        <w:rPr>
          <w:b/>
          <w:bCs/>
          <w:lang w:val="fr-FR"/>
        </w:rPr>
        <w:t xml:space="preserve">.’  </w:t>
      </w:r>
      <w:r w:rsidRPr="007D060E">
        <w:rPr>
          <w:b/>
          <w:bCs/>
        </w:rPr>
        <w:t xml:space="preserve">Service </w:t>
      </w:r>
      <w:proofErr w:type="spellStart"/>
      <w:r w:rsidRPr="007D060E">
        <w:rPr>
          <w:b/>
          <w:bCs/>
        </w:rPr>
        <w:t>Historique</w:t>
      </w:r>
      <w:proofErr w:type="spellEnd"/>
      <w:r w:rsidRPr="007D060E">
        <w:rPr>
          <w:b/>
          <w:bCs/>
        </w:rPr>
        <w:t xml:space="preserve"> de la Marine, Vincenn</w:t>
      </w:r>
      <w:r>
        <w:rPr>
          <w:b/>
          <w:bCs/>
        </w:rPr>
        <w:t xml:space="preserve">es, SH 207, Carte, no. 3. </w:t>
      </w:r>
      <w:r w:rsidRPr="007D060E">
        <w:t xml:space="preserve">To the south of Manitoulin Island Bellin has written, ‘les </w:t>
      </w:r>
      <w:proofErr w:type="spellStart"/>
      <w:r w:rsidRPr="007D060E">
        <w:t>Amicoués</w:t>
      </w:r>
      <w:proofErr w:type="spellEnd"/>
      <w:r w:rsidRPr="007D060E">
        <w:t xml:space="preserve"> </w:t>
      </w:r>
      <w:proofErr w:type="spellStart"/>
      <w:r w:rsidRPr="007D060E">
        <w:t>habitent</w:t>
      </w:r>
      <w:proofErr w:type="spellEnd"/>
      <w:r w:rsidRPr="007D060E">
        <w:t xml:space="preserve"> </w:t>
      </w:r>
      <w:proofErr w:type="spellStart"/>
      <w:r w:rsidRPr="007D060E">
        <w:t>cette</w:t>
      </w:r>
      <w:proofErr w:type="spellEnd"/>
      <w:r w:rsidRPr="007D060E">
        <w:t xml:space="preserve"> isle.’</w:t>
      </w:r>
      <w:r>
        <w:t xml:space="preserve">  T</w:t>
      </w:r>
      <w:r w:rsidRPr="007D060E">
        <w:t>his is significant because he has no new information from the French River but clearly has information about Manitoulin.</w:t>
      </w:r>
    </w:p>
    <w:p w14:paraId="5295C197" w14:textId="231D3800" w:rsidR="006C7730" w:rsidRPr="007D060E" w:rsidRDefault="006C7730" w:rsidP="00FF5C53">
      <w:pPr>
        <w:rPr>
          <w:b/>
          <w:bCs/>
        </w:rPr>
      </w:pPr>
    </w:p>
    <w:p w14:paraId="32FA0F13" w14:textId="79E3CEB6" w:rsidR="006C7730" w:rsidRPr="007D060E" w:rsidRDefault="006C7730" w:rsidP="00FF5C53">
      <w:pPr>
        <w:rPr>
          <w:b/>
          <w:bCs/>
        </w:rPr>
      </w:pPr>
    </w:p>
    <w:p w14:paraId="337E2503" w14:textId="095EB88A" w:rsidR="006C7730" w:rsidRPr="007D060E" w:rsidRDefault="006C7730" w:rsidP="00FF5C53">
      <w:pPr>
        <w:rPr>
          <w:b/>
          <w:bCs/>
        </w:rPr>
      </w:pPr>
    </w:p>
    <w:p w14:paraId="4F1C52A6" w14:textId="03A71304" w:rsidR="006C7730" w:rsidRPr="007D060E" w:rsidRDefault="006C7730" w:rsidP="00FF5C53">
      <w:pPr>
        <w:rPr>
          <w:b/>
          <w:bCs/>
        </w:rPr>
      </w:pPr>
    </w:p>
    <w:p w14:paraId="3B9131E8" w14:textId="4C3466A0" w:rsidR="007D060E" w:rsidRPr="007D060E" w:rsidRDefault="007D060E" w:rsidP="00FF5C53">
      <w:pPr>
        <w:rPr>
          <w:b/>
          <w:bCs/>
        </w:rPr>
      </w:pPr>
    </w:p>
    <w:p w14:paraId="1151DDB2" w14:textId="0CB2B9C7" w:rsidR="007D060E" w:rsidRPr="007D060E" w:rsidRDefault="007D060E" w:rsidP="00FF5C53">
      <w:pPr>
        <w:rPr>
          <w:b/>
          <w:bCs/>
        </w:rPr>
      </w:pPr>
    </w:p>
    <w:p w14:paraId="3F8DBF0A" w14:textId="77777777" w:rsidR="007D060E" w:rsidRPr="007D060E" w:rsidRDefault="007D060E" w:rsidP="00FF5C53">
      <w:pPr>
        <w:rPr>
          <w:b/>
          <w:bCs/>
        </w:rPr>
      </w:pPr>
    </w:p>
    <w:p w14:paraId="155BC7E4" w14:textId="7D102A59" w:rsidR="00006AA4" w:rsidRPr="007D060E" w:rsidRDefault="00006AA4" w:rsidP="00FF5C53">
      <w:pPr>
        <w:rPr>
          <w:b/>
          <w:bCs/>
        </w:rPr>
      </w:pPr>
    </w:p>
    <w:p w14:paraId="7035A532" w14:textId="44DA9B63" w:rsidR="00006AA4" w:rsidRPr="007D060E" w:rsidRDefault="00006AA4" w:rsidP="00FF5C53">
      <w:pPr>
        <w:rPr>
          <w:b/>
          <w:bCs/>
        </w:rPr>
      </w:pPr>
      <w:r>
        <w:rPr>
          <w:noProof/>
        </w:rPr>
        <w:drawing>
          <wp:anchor distT="0" distB="0" distL="114300" distR="114300" simplePos="0" relativeHeight="251667456" behindDoc="1" locked="0" layoutInCell="1" allowOverlap="1" wp14:anchorId="1F3F7EB6" wp14:editId="259E005F">
            <wp:simplePos x="0" y="0"/>
            <wp:positionH relativeFrom="column">
              <wp:posOffset>427708</wp:posOffset>
            </wp:positionH>
            <wp:positionV relativeFrom="paragraph">
              <wp:posOffset>-1810666</wp:posOffset>
            </wp:positionV>
            <wp:extent cx="5198673" cy="7524605"/>
            <wp:effectExtent l="0" t="953" r="1588" b="1587"/>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a:extLst>
                        <a:ext uri="{28A0092B-C50C-407E-A947-70E740481C1C}">
                          <a14:useLocalDpi xmlns:a14="http://schemas.microsoft.com/office/drawing/2010/main" val="0"/>
                        </a:ext>
                      </a:extLst>
                    </a:blip>
                    <a:srcRect l="30129" t="3497" r="3686" b="22144"/>
                    <a:stretch/>
                  </pic:blipFill>
                  <pic:spPr bwMode="auto">
                    <a:xfrm rot="5400000">
                      <a:off x="0" y="0"/>
                      <a:ext cx="5230647" cy="7570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395D09" w14:textId="38B3106A" w:rsidR="00006AA4" w:rsidRPr="007D060E" w:rsidRDefault="00006AA4" w:rsidP="00FF5C53">
      <w:pPr>
        <w:rPr>
          <w:b/>
          <w:bCs/>
        </w:rPr>
      </w:pPr>
    </w:p>
    <w:p w14:paraId="48898CCC" w14:textId="5FEB433A" w:rsidR="00006AA4" w:rsidRPr="007D060E" w:rsidRDefault="00006AA4" w:rsidP="00FF5C53">
      <w:pPr>
        <w:rPr>
          <w:b/>
          <w:bCs/>
        </w:rPr>
      </w:pPr>
    </w:p>
    <w:p w14:paraId="5F7EEF18" w14:textId="23A7628F" w:rsidR="00006AA4" w:rsidRPr="007D060E" w:rsidRDefault="00006AA4" w:rsidP="00FF5C53">
      <w:pPr>
        <w:rPr>
          <w:b/>
          <w:bCs/>
        </w:rPr>
      </w:pPr>
    </w:p>
    <w:p w14:paraId="677CBE92" w14:textId="37A7D0D7" w:rsidR="00006AA4" w:rsidRPr="007D060E" w:rsidRDefault="00006AA4" w:rsidP="00FF5C53">
      <w:pPr>
        <w:rPr>
          <w:b/>
          <w:bCs/>
        </w:rPr>
      </w:pPr>
    </w:p>
    <w:p w14:paraId="3C038DDD" w14:textId="6F66353E" w:rsidR="00006AA4" w:rsidRPr="007D060E" w:rsidRDefault="00006AA4" w:rsidP="00FF5C53">
      <w:pPr>
        <w:rPr>
          <w:b/>
          <w:bCs/>
        </w:rPr>
      </w:pPr>
    </w:p>
    <w:p w14:paraId="3F15832F" w14:textId="37567F10" w:rsidR="00006AA4" w:rsidRPr="007D060E" w:rsidRDefault="00006AA4" w:rsidP="00FF5C53">
      <w:pPr>
        <w:rPr>
          <w:b/>
          <w:bCs/>
        </w:rPr>
      </w:pPr>
    </w:p>
    <w:p w14:paraId="0C554C40" w14:textId="77777777" w:rsidR="00006AA4" w:rsidRPr="007D060E" w:rsidRDefault="00006AA4" w:rsidP="00FF5C53">
      <w:pPr>
        <w:rPr>
          <w:b/>
          <w:bCs/>
        </w:rPr>
      </w:pPr>
    </w:p>
    <w:p w14:paraId="32939079" w14:textId="621A3B03" w:rsidR="00006AA4" w:rsidRPr="007D060E" w:rsidRDefault="00006AA4" w:rsidP="00FF5C53">
      <w:pPr>
        <w:rPr>
          <w:b/>
          <w:bCs/>
        </w:rPr>
      </w:pPr>
    </w:p>
    <w:p w14:paraId="2356BFC1" w14:textId="52070489" w:rsidR="00006AA4" w:rsidRPr="007D060E" w:rsidRDefault="00006AA4" w:rsidP="00FF5C53">
      <w:pPr>
        <w:rPr>
          <w:b/>
          <w:bCs/>
        </w:rPr>
      </w:pPr>
    </w:p>
    <w:p w14:paraId="7245E929" w14:textId="7F0ED196" w:rsidR="00006AA4" w:rsidRPr="007D060E" w:rsidRDefault="00006AA4" w:rsidP="00FF5C53">
      <w:pPr>
        <w:rPr>
          <w:b/>
          <w:bCs/>
        </w:rPr>
      </w:pPr>
    </w:p>
    <w:p w14:paraId="768B65E5" w14:textId="5CD0EC83" w:rsidR="00006AA4" w:rsidRPr="007D060E" w:rsidRDefault="00006AA4" w:rsidP="00FF5C53">
      <w:pPr>
        <w:rPr>
          <w:b/>
          <w:bCs/>
        </w:rPr>
      </w:pPr>
    </w:p>
    <w:p w14:paraId="560E5433" w14:textId="7EC116F8" w:rsidR="00006AA4" w:rsidRPr="007D060E" w:rsidRDefault="00006AA4" w:rsidP="00FF5C53">
      <w:pPr>
        <w:rPr>
          <w:b/>
          <w:bCs/>
        </w:rPr>
      </w:pPr>
    </w:p>
    <w:p w14:paraId="509B1E41" w14:textId="69E48EAF" w:rsidR="00006AA4" w:rsidRPr="007D060E" w:rsidRDefault="00006AA4" w:rsidP="00FF5C53">
      <w:pPr>
        <w:rPr>
          <w:b/>
          <w:bCs/>
        </w:rPr>
      </w:pPr>
    </w:p>
    <w:p w14:paraId="0042BF12" w14:textId="1BA8D3CF" w:rsidR="00006AA4" w:rsidRPr="007D060E" w:rsidRDefault="00006AA4" w:rsidP="00FF5C53">
      <w:pPr>
        <w:rPr>
          <w:b/>
          <w:bCs/>
        </w:rPr>
      </w:pPr>
    </w:p>
    <w:p w14:paraId="36D25D81" w14:textId="3F59F3A8" w:rsidR="00006AA4" w:rsidRPr="007D060E" w:rsidRDefault="00006AA4" w:rsidP="00FF5C53">
      <w:pPr>
        <w:rPr>
          <w:b/>
          <w:bCs/>
        </w:rPr>
      </w:pPr>
    </w:p>
    <w:p w14:paraId="78E54D0B" w14:textId="0FC9971C" w:rsidR="00006AA4" w:rsidRPr="007D060E" w:rsidRDefault="00006AA4" w:rsidP="00FF5C53">
      <w:pPr>
        <w:rPr>
          <w:b/>
          <w:bCs/>
        </w:rPr>
      </w:pPr>
    </w:p>
    <w:p w14:paraId="1B5F23C8" w14:textId="2D8B2086" w:rsidR="00377E89" w:rsidRDefault="006C7730" w:rsidP="00FF5C53">
      <w:bookmarkStart w:id="306" w:name="_Hlk101098018"/>
      <w:r>
        <w:rPr>
          <w:b/>
          <w:bCs/>
          <w:lang w:val="fr-FR"/>
        </w:rPr>
        <w:t xml:space="preserve">Jacques-Louis-Nicolas </w:t>
      </w:r>
      <w:proofErr w:type="spellStart"/>
      <w:r w:rsidR="00006AA4" w:rsidRPr="007E2140">
        <w:rPr>
          <w:b/>
          <w:bCs/>
          <w:lang w:val="fr-FR"/>
        </w:rPr>
        <w:t>Bellin</w:t>
      </w:r>
      <w:proofErr w:type="spellEnd"/>
      <w:r>
        <w:rPr>
          <w:b/>
          <w:bCs/>
          <w:lang w:val="fr-FR"/>
        </w:rPr>
        <w:t xml:space="preserve">, Cartes des lacs du Canada, 1744. </w:t>
      </w:r>
      <w:r w:rsidRPr="006C7730">
        <w:rPr>
          <w:b/>
          <w:bCs/>
          <w:lang w:val="fr-FR"/>
        </w:rPr>
        <w:t>Bibliothèque Nationale, Section des Cartes et Plans,</w:t>
      </w:r>
      <w:r>
        <w:rPr>
          <w:b/>
          <w:bCs/>
          <w:lang w:val="fr-FR"/>
        </w:rPr>
        <w:t xml:space="preserve"> Collection d’Anville,</w:t>
      </w:r>
      <w:r w:rsidRPr="006C7730">
        <w:rPr>
          <w:b/>
          <w:bCs/>
          <w:lang w:val="fr-FR"/>
        </w:rPr>
        <w:t xml:space="preserve"> GE DD</w:t>
      </w:r>
      <w:r>
        <w:rPr>
          <w:b/>
          <w:bCs/>
          <w:lang w:val="fr-FR"/>
        </w:rPr>
        <w:t xml:space="preserve"> 2987, no. 8689.  </w:t>
      </w:r>
      <w:r w:rsidRPr="006C7730">
        <w:t>To the south of Manitoulin Island Bellin has written, ‘l</w:t>
      </w:r>
      <w:r>
        <w:t xml:space="preserve">es </w:t>
      </w:r>
      <w:proofErr w:type="spellStart"/>
      <w:r>
        <w:t>Amicoués</w:t>
      </w:r>
      <w:proofErr w:type="spellEnd"/>
      <w:r>
        <w:t xml:space="preserve"> </w:t>
      </w:r>
      <w:proofErr w:type="spellStart"/>
      <w:r>
        <w:t>habitent</w:t>
      </w:r>
      <w:proofErr w:type="spellEnd"/>
      <w:r>
        <w:t xml:space="preserve"> </w:t>
      </w:r>
      <w:proofErr w:type="spellStart"/>
      <w:r>
        <w:t>cette</w:t>
      </w:r>
      <w:proofErr w:type="spellEnd"/>
      <w:r>
        <w:t xml:space="preserve"> isle.’  This is significant because he has no new information from the French River but clearly has information about Manitoulin.</w:t>
      </w:r>
      <w:bookmarkEnd w:id="306"/>
    </w:p>
    <w:p w14:paraId="4D6B7AF6" w14:textId="2F5917BE" w:rsidR="00A62CA0" w:rsidRDefault="00A62CA0" w:rsidP="00FF5C53"/>
    <w:p w14:paraId="07F0AED7" w14:textId="37702747" w:rsidR="00A62CA0" w:rsidRDefault="00A62CA0" w:rsidP="00FF5C53"/>
    <w:p w14:paraId="649F98F8" w14:textId="59BC5B8D" w:rsidR="00A62CA0" w:rsidRDefault="00A62CA0" w:rsidP="00FF5C53"/>
    <w:p w14:paraId="2A111AEC" w14:textId="77777777" w:rsidR="00A62CA0" w:rsidRPr="00A62CA0" w:rsidRDefault="00A62CA0" w:rsidP="00FF5C53"/>
    <w:p w14:paraId="271F7B77" w14:textId="7DD045DD" w:rsidR="00377E89" w:rsidRDefault="00377E89" w:rsidP="00FF5C53">
      <w:pPr>
        <w:rPr>
          <w:b/>
          <w:bCs/>
        </w:rPr>
      </w:pPr>
    </w:p>
    <w:p w14:paraId="3A1533FC" w14:textId="5A781865" w:rsidR="00377E89" w:rsidRDefault="00377E89" w:rsidP="00FF5C53">
      <w:pPr>
        <w:rPr>
          <w:b/>
          <w:bCs/>
        </w:rPr>
      </w:pPr>
    </w:p>
    <w:p w14:paraId="4C4CD054" w14:textId="39E10719" w:rsidR="00377E89" w:rsidRDefault="00377E89" w:rsidP="00FF5C53">
      <w:pPr>
        <w:rPr>
          <w:b/>
          <w:bCs/>
        </w:rPr>
      </w:pPr>
    </w:p>
    <w:p w14:paraId="08DA2918" w14:textId="259B0FF0" w:rsidR="00377E89" w:rsidRDefault="00377E89" w:rsidP="00FF5C53">
      <w:pPr>
        <w:rPr>
          <w:b/>
          <w:bCs/>
        </w:rPr>
      </w:pPr>
      <w:r>
        <w:rPr>
          <w:noProof/>
        </w:rPr>
        <w:drawing>
          <wp:anchor distT="0" distB="0" distL="114300" distR="114300" simplePos="0" relativeHeight="251673600" behindDoc="1" locked="0" layoutInCell="1" allowOverlap="1" wp14:anchorId="37A54D76" wp14:editId="334AF943">
            <wp:simplePos x="0" y="0"/>
            <wp:positionH relativeFrom="margin">
              <wp:align>left</wp:align>
            </wp:positionH>
            <wp:positionV relativeFrom="paragraph">
              <wp:posOffset>-514350</wp:posOffset>
            </wp:positionV>
            <wp:extent cx="5486400" cy="8074508"/>
            <wp:effectExtent l="0" t="0" r="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295" t="2914"/>
                    <a:stretch/>
                  </pic:blipFill>
                  <pic:spPr bwMode="auto">
                    <a:xfrm>
                      <a:off x="0" y="0"/>
                      <a:ext cx="5489900" cy="80796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B9A2E7" w14:textId="1BAB6EFB" w:rsidR="00377E89" w:rsidRDefault="00377E89" w:rsidP="00FF5C53">
      <w:pPr>
        <w:rPr>
          <w:b/>
          <w:bCs/>
        </w:rPr>
      </w:pPr>
    </w:p>
    <w:p w14:paraId="1ACD5ECA" w14:textId="53BA296C" w:rsidR="00377E89" w:rsidRDefault="00377E89" w:rsidP="00FF5C53">
      <w:pPr>
        <w:rPr>
          <w:b/>
          <w:bCs/>
        </w:rPr>
      </w:pPr>
    </w:p>
    <w:p w14:paraId="27D3FD5C" w14:textId="0AAB8632" w:rsidR="00377E89" w:rsidRDefault="00377E89" w:rsidP="00FF5C53">
      <w:pPr>
        <w:rPr>
          <w:b/>
          <w:bCs/>
        </w:rPr>
      </w:pPr>
    </w:p>
    <w:p w14:paraId="7147E27C" w14:textId="6DC8A355" w:rsidR="00377E89" w:rsidRDefault="00377E89" w:rsidP="00FF5C53">
      <w:pPr>
        <w:rPr>
          <w:b/>
          <w:bCs/>
        </w:rPr>
      </w:pPr>
    </w:p>
    <w:p w14:paraId="452EF07C" w14:textId="34CCA196" w:rsidR="00377E89" w:rsidRDefault="00377E89" w:rsidP="00FF5C53">
      <w:pPr>
        <w:rPr>
          <w:b/>
          <w:bCs/>
        </w:rPr>
      </w:pPr>
    </w:p>
    <w:p w14:paraId="295FB77C" w14:textId="580EC82B" w:rsidR="00377E89" w:rsidRDefault="00377E89" w:rsidP="00FF5C53">
      <w:pPr>
        <w:rPr>
          <w:b/>
          <w:bCs/>
        </w:rPr>
      </w:pPr>
    </w:p>
    <w:p w14:paraId="4A21F555" w14:textId="13CDA44F" w:rsidR="00377E89" w:rsidRDefault="00377E89" w:rsidP="00FF5C53">
      <w:pPr>
        <w:rPr>
          <w:b/>
          <w:bCs/>
        </w:rPr>
      </w:pPr>
    </w:p>
    <w:p w14:paraId="532529CA" w14:textId="53C101F9" w:rsidR="00377E89" w:rsidRDefault="00377E89" w:rsidP="00FF5C53">
      <w:pPr>
        <w:rPr>
          <w:b/>
          <w:bCs/>
        </w:rPr>
      </w:pPr>
    </w:p>
    <w:p w14:paraId="2E759443" w14:textId="6FC589E8" w:rsidR="00377E89" w:rsidRDefault="00377E89" w:rsidP="00FF5C53">
      <w:pPr>
        <w:rPr>
          <w:b/>
          <w:bCs/>
        </w:rPr>
      </w:pPr>
    </w:p>
    <w:p w14:paraId="084872A2" w14:textId="5E627350" w:rsidR="00377E89" w:rsidRDefault="00377E89" w:rsidP="00FF5C53">
      <w:pPr>
        <w:rPr>
          <w:b/>
          <w:bCs/>
        </w:rPr>
      </w:pPr>
    </w:p>
    <w:p w14:paraId="01EEA254" w14:textId="3AD610F6" w:rsidR="00377E89" w:rsidRDefault="00377E89" w:rsidP="00FF5C53">
      <w:pPr>
        <w:rPr>
          <w:b/>
          <w:bCs/>
        </w:rPr>
      </w:pPr>
    </w:p>
    <w:p w14:paraId="415579CC" w14:textId="072E5C15" w:rsidR="00377E89" w:rsidRDefault="00377E89" w:rsidP="00FF5C53">
      <w:pPr>
        <w:rPr>
          <w:b/>
          <w:bCs/>
        </w:rPr>
      </w:pPr>
    </w:p>
    <w:p w14:paraId="188F445C" w14:textId="4B3E2FC6" w:rsidR="00377E89" w:rsidRDefault="00377E89" w:rsidP="00FF5C53">
      <w:pPr>
        <w:rPr>
          <w:b/>
          <w:bCs/>
        </w:rPr>
      </w:pPr>
    </w:p>
    <w:p w14:paraId="2BBB9B2B" w14:textId="573C8B19" w:rsidR="00377E89" w:rsidRDefault="00377E89" w:rsidP="00FF5C53">
      <w:pPr>
        <w:rPr>
          <w:b/>
          <w:bCs/>
        </w:rPr>
      </w:pPr>
    </w:p>
    <w:p w14:paraId="48B12D0D" w14:textId="501A25F0" w:rsidR="00377E89" w:rsidRDefault="00377E89" w:rsidP="00FF5C53">
      <w:pPr>
        <w:rPr>
          <w:b/>
          <w:bCs/>
        </w:rPr>
      </w:pPr>
    </w:p>
    <w:p w14:paraId="162E3657" w14:textId="05E76C65" w:rsidR="00377E89" w:rsidRDefault="00377E89" w:rsidP="00FF5C53">
      <w:pPr>
        <w:rPr>
          <w:b/>
          <w:bCs/>
        </w:rPr>
      </w:pPr>
    </w:p>
    <w:p w14:paraId="1A36086E" w14:textId="25EE1E1B" w:rsidR="00377E89" w:rsidRDefault="00377E89" w:rsidP="00FF5C53">
      <w:pPr>
        <w:rPr>
          <w:b/>
          <w:bCs/>
        </w:rPr>
      </w:pPr>
    </w:p>
    <w:p w14:paraId="3B05C9DA" w14:textId="681D7414" w:rsidR="00377E89" w:rsidRDefault="00377E89" w:rsidP="00FF5C53">
      <w:pPr>
        <w:rPr>
          <w:b/>
          <w:bCs/>
        </w:rPr>
      </w:pPr>
    </w:p>
    <w:p w14:paraId="4CFB12D5" w14:textId="570E60FA" w:rsidR="00377E89" w:rsidRDefault="00377E89" w:rsidP="00FF5C53">
      <w:pPr>
        <w:rPr>
          <w:b/>
          <w:bCs/>
        </w:rPr>
      </w:pPr>
    </w:p>
    <w:p w14:paraId="5DAB2A5D" w14:textId="0A851FEF" w:rsidR="00377E89" w:rsidRDefault="00377E89" w:rsidP="00FF5C53">
      <w:pPr>
        <w:rPr>
          <w:b/>
          <w:bCs/>
        </w:rPr>
      </w:pPr>
    </w:p>
    <w:p w14:paraId="3026C7C0" w14:textId="5AC9E5DE" w:rsidR="00377E89" w:rsidRDefault="00377E89" w:rsidP="00FF5C53">
      <w:pPr>
        <w:rPr>
          <w:b/>
          <w:bCs/>
        </w:rPr>
      </w:pPr>
    </w:p>
    <w:p w14:paraId="0E845CAE" w14:textId="06E42953" w:rsidR="00377E89" w:rsidRDefault="00377E89" w:rsidP="00FF5C53">
      <w:pPr>
        <w:rPr>
          <w:b/>
          <w:bCs/>
        </w:rPr>
      </w:pPr>
    </w:p>
    <w:p w14:paraId="7A120BC6" w14:textId="215A94BB" w:rsidR="00377E89" w:rsidRDefault="00377E89" w:rsidP="00FF5C53">
      <w:pPr>
        <w:rPr>
          <w:b/>
          <w:bCs/>
        </w:rPr>
      </w:pPr>
    </w:p>
    <w:p w14:paraId="2B088FB2" w14:textId="77777777" w:rsidR="00377E89" w:rsidRDefault="00377E89" w:rsidP="00FF5C53">
      <w:pPr>
        <w:rPr>
          <w:b/>
          <w:bCs/>
        </w:rPr>
      </w:pPr>
    </w:p>
    <w:p w14:paraId="1B31EA95" w14:textId="6501101F" w:rsidR="00DE1688" w:rsidRDefault="00DE1688" w:rsidP="00FF5C53">
      <w:pPr>
        <w:rPr>
          <w:b/>
          <w:bCs/>
        </w:rPr>
      </w:pPr>
    </w:p>
    <w:p w14:paraId="74D465BA" w14:textId="134F8310" w:rsidR="00DE1688" w:rsidRDefault="00DE1688" w:rsidP="00FF5C53">
      <w:pPr>
        <w:rPr>
          <w:b/>
          <w:bCs/>
        </w:rPr>
      </w:pPr>
    </w:p>
    <w:p w14:paraId="6C63C544" w14:textId="066EB09B" w:rsidR="00DE1688" w:rsidRPr="00CE2D7C" w:rsidRDefault="00CE2D7C" w:rsidP="00FF5C53">
      <w:r>
        <w:rPr>
          <w:b/>
          <w:bCs/>
        </w:rPr>
        <w:t xml:space="preserve">The voyage of </w:t>
      </w:r>
      <w:r w:rsidR="00377E89">
        <w:rPr>
          <w:b/>
          <w:bCs/>
        </w:rPr>
        <w:t>Charlevoix</w:t>
      </w:r>
      <w:r>
        <w:rPr>
          <w:b/>
          <w:bCs/>
        </w:rPr>
        <w:t xml:space="preserve">.  </w:t>
      </w:r>
      <w:r>
        <w:t>Please note he went nowhere near the French River.</w:t>
      </w:r>
    </w:p>
    <w:p w14:paraId="4F769EB9" w14:textId="77777777" w:rsidR="004D1E95" w:rsidRDefault="004D1E95" w:rsidP="00FF5C53">
      <w:pPr>
        <w:rPr>
          <w:b/>
          <w:bCs/>
        </w:rPr>
      </w:pPr>
    </w:p>
    <w:p w14:paraId="57BB12EB" w14:textId="41AE1C0B" w:rsidR="00CD0B33" w:rsidRDefault="00CD0B33" w:rsidP="00FF5C53">
      <w:pPr>
        <w:rPr>
          <w:b/>
          <w:bCs/>
        </w:rPr>
      </w:pPr>
      <w:r>
        <w:rPr>
          <w:b/>
          <w:bCs/>
        </w:rPr>
        <w:t>Appendix One</w:t>
      </w:r>
    </w:p>
    <w:p w14:paraId="23FBE79E" w14:textId="4BE6D500" w:rsidR="00CD0B33" w:rsidRDefault="00CD0B33" w:rsidP="00FF5C53">
      <w:pPr>
        <w:rPr>
          <w:b/>
          <w:bCs/>
        </w:rPr>
      </w:pPr>
      <w:r>
        <w:rPr>
          <w:b/>
          <w:bCs/>
        </w:rPr>
        <w:t>Cherts</w:t>
      </w:r>
    </w:p>
    <w:p w14:paraId="71863956" w14:textId="1E12265B" w:rsidR="00CD0B33" w:rsidRPr="00CD0B33" w:rsidRDefault="00CD0B33" w:rsidP="00FF5C53">
      <w:r>
        <w:t xml:space="preserve">The following list is from Morris </w:t>
      </w:r>
      <w:proofErr w:type="spellStart"/>
      <w:r w:rsidRPr="00CD0B33">
        <w:t>Brizinski</w:t>
      </w:r>
      <w:proofErr w:type="spellEnd"/>
      <w:r w:rsidRPr="00CD0B33">
        <w:t>, “Where Eagles Fly,” Unpublished Master's Thesis, Department of Anthropology, McMaster University, Hamilton, Ontario, 1978.</w:t>
      </w:r>
      <w:r>
        <w:t xml:space="preserve">  It demonstrates the extent of </w:t>
      </w:r>
      <w:proofErr w:type="spellStart"/>
      <w:r>
        <w:t>Amikwa</w:t>
      </w:r>
      <w:proofErr w:type="spellEnd"/>
      <w:r>
        <w:t xml:space="preserve"> trade in the period before and after European contact.  These lithics were all present in the French River and Lake Nipissing area.</w:t>
      </w:r>
    </w:p>
    <w:p w14:paraId="2D8DB6B7" w14:textId="2BFF516A" w:rsidR="00CD0B33" w:rsidRPr="00CD0B33" w:rsidRDefault="00CD0B33" w:rsidP="00CD0B33">
      <w:r w:rsidRPr="00CD0B33">
        <w:t xml:space="preserve">Local </w:t>
      </w:r>
    </w:p>
    <w:p w14:paraId="30A766DE" w14:textId="77777777" w:rsidR="00CD0B33" w:rsidRPr="00CD0B33" w:rsidRDefault="00CD0B33" w:rsidP="00CD0B33">
      <w:r w:rsidRPr="00CD0B33">
        <w:t xml:space="preserve">a) Quartz: </w:t>
      </w:r>
      <w:proofErr w:type="spellStart"/>
      <w:r w:rsidRPr="00CD0B33">
        <w:t>Omninscient</w:t>
      </w:r>
      <w:proofErr w:type="spellEnd"/>
      <w:r w:rsidRPr="00CD0B33">
        <w:t xml:space="preserve"> (???) to the area as a result of glaciation and geological intrusions in various rock formations is quartz. It was a primary source of material utilized by the </w:t>
      </w:r>
      <w:proofErr w:type="spellStart"/>
      <w:r w:rsidRPr="00CD0B33">
        <w:t>Nipissings</w:t>
      </w:r>
      <w:proofErr w:type="spellEnd"/>
      <w:r w:rsidRPr="00CD0B33">
        <w:t xml:space="preserve">. </w:t>
      </w:r>
    </w:p>
    <w:p w14:paraId="21222B11" w14:textId="77777777" w:rsidR="00CD0B33" w:rsidRPr="00CD0B33" w:rsidRDefault="00CD0B33" w:rsidP="00CD0B33">
      <w:r w:rsidRPr="00CD0B33">
        <w:t xml:space="preserve">b) Slate: Slate is locally abundant; however, cultural modification of this material is difficult to discern. Its presence on the sites can only be accounted for by cultural selection. </w:t>
      </w:r>
    </w:p>
    <w:p w14:paraId="36DAEB8A" w14:textId="77777777" w:rsidR="00CD0B33" w:rsidRPr="00CD0B33" w:rsidRDefault="00CD0B33" w:rsidP="00CD0B33">
      <w:r w:rsidRPr="00CD0B33">
        <w:t xml:space="preserve">c) Cobblestones and Pebbles: Along the Nipissing shoreline, cobblestone beaches are a natural phenomenon. These cobble (23) stones are usually comprised of </w:t>
      </w:r>
      <w:proofErr w:type="spellStart"/>
      <w:r w:rsidRPr="00CD0B33">
        <w:t>gabbros</w:t>
      </w:r>
      <w:proofErr w:type="spellEnd"/>
      <w:r w:rsidRPr="00CD0B33">
        <w:t xml:space="preserve"> and basalts.  </w:t>
      </w:r>
      <w:proofErr w:type="spellStart"/>
      <w:r w:rsidRPr="00CD0B33">
        <w:t>Occuring</w:t>
      </w:r>
      <w:proofErr w:type="spellEnd"/>
      <w:r w:rsidRPr="00CD0B33">
        <w:t xml:space="preserve"> on the site and available along the sand beaches are quartz and quartzite pebbles. </w:t>
      </w:r>
    </w:p>
    <w:p w14:paraId="078AE819" w14:textId="77777777" w:rsidR="00CD0B33" w:rsidRPr="00CD0B33" w:rsidRDefault="00CD0B33" w:rsidP="00CD0B33">
      <w:r w:rsidRPr="00CD0B33">
        <w:t xml:space="preserve">d) Hematite: Outcrops of hematite are found on several islands (Iron Island for example; H. </w:t>
      </w:r>
      <w:proofErr w:type="spellStart"/>
      <w:r w:rsidRPr="00CD0B33">
        <w:t>Shwartz</w:t>
      </w:r>
      <w:proofErr w:type="spellEnd"/>
      <w:r w:rsidRPr="00CD0B33">
        <w:t xml:space="preserve"> p.c. 1979) on Lake Nipissing. </w:t>
      </w:r>
    </w:p>
    <w:p w14:paraId="76F6CE30" w14:textId="77777777" w:rsidR="00CD0B33" w:rsidRPr="00CD0B33" w:rsidRDefault="00CD0B33" w:rsidP="00CD0B33">
      <w:r w:rsidRPr="00CD0B33">
        <w:t xml:space="preserve">e) </w:t>
      </w:r>
      <w:proofErr w:type="spellStart"/>
      <w:r w:rsidRPr="00CD0B33">
        <w:t>Andasite</w:t>
      </w:r>
      <w:proofErr w:type="spellEnd"/>
      <w:r w:rsidRPr="00CD0B33">
        <w:t xml:space="preserve">: Two fragments of a round reddish fossilized stone were recovered. Dr. </w:t>
      </w:r>
      <w:proofErr w:type="spellStart"/>
      <w:r w:rsidRPr="00CD0B33">
        <w:t>Shwartz</w:t>
      </w:r>
      <w:proofErr w:type="spellEnd"/>
      <w:r w:rsidRPr="00CD0B33">
        <w:t xml:space="preserve"> suggests that they are local to the area. No cultural modification was noted on them.</w:t>
      </w:r>
    </w:p>
    <w:p w14:paraId="7550EFBC" w14:textId="77777777" w:rsidR="00CD0B33" w:rsidRPr="00CD0B33" w:rsidRDefault="00CD0B33" w:rsidP="00CD0B33">
      <w:r w:rsidRPr="00CD0B33">
        <w:t>(23) “The initial identification of cherts was carried out by Dr. William Fox (Ministry of Culture and Recreation, London Ontario) and Dr. R. Rowe (Laurentian University) and then the assemblage compared with collections housed at McMaster and Laurentian University.”</w:t>
      </w:r>
    </w:p>
    <w:p w14:paraId="3D09F981" w14:textId="22EAFDBC" w:rsidR="00CD0B33" w:rsidRPr="00CD0B33" w:rsidRDefault="00CD0B33" w:rsidP="00CD0B33">
      <w:r w:rsidRPr="00CD0B33">
        <w:t>Imported</w:t>
      </w:r>
    </w:p>
    <w:p w14:paraId="42B5AD98" w14:textId="77777777" w:rsidR="00CD0B33" w:rsidRPr="00CD0B33" w:rsidRDefault="00CD0B33" w:rsidP="00CD0B33">
      <w:r w:rsidRPr="00CD0B33">
        <w:t xml:space="preserve">“a) Northern Palaeozoic Cherts: The Hudson Bay Lowland chert is a glacially derived cobble chert from the Palaeozoic </w:t>
      </w:r>
      <w:proofErr w:type="spellStart"/>
      <w:r w:rsidRPr="00CD0B33">
        <w:t>Ekwan</w:t>
      </w:r>
      <w:proofErr w:type="spellEnd"/>
      <w:r w:rsidRPr="00CD0B33">
        <w:t xml:space="preserve"> River, Severn River, and/or Stooping River formations in the Hudson Bay Lowlands (Sanford, Norris, and Bostock 1968). The chert varies in colour, the dominant colour is grey, but hues of light green, blue, yellow, and red may be present. The chert has a glossy overall appearance and inclusions are not characteristic of it. Hudson Bay Lowland chert is derived from areas historically occupied by Cree and Ojibwa groups. </w:t>
      </w:r>
    </w:p>
    <w:p w14:paraId="4ED170FE" w14:textId="77777777" w:rsidR="00CD0B33" w:rsidRPr="00CD0B33" w:rsidRDefault="00CD0B33" w:rsidP="00CD0B33">
      <w:r w:rsidRPr="00CD0B33">
        <w:t xml:space="preserve">b) Southern Palaeozoic Cherts: Cherts, that could be identified as to source, were placed into two categories - southern Ontario and Michigan. Generally speaking, cherts from southern Ontario correspond to areas inhabited by Iroquoian groups, while Michigan samples are correlated with Algonkian speakers </w:t>
      </w:r>
    </w:p>
    <w:p w14:paraId="53E892C5" w14:textId="77777777" w:rsidR="00CD0B33" w:rsidRPr="00CD0B33" w:rsidRDefault="00CD0B33" w:rsidP="00CD0B33">
      <w:r w:rsidRPr="00CD0B33">
        <w:t xml:space="preserve">b1) Manitoulin Island: Manitoulin Island chert is derived from the Palaeozoic Fossil Hill Formation found on the island. (Dr. D. Pearson personal communication 1978). The mottled white and grey colours are characteristic, but can be confused with chert originating from Campbell Quarry in Michigan or from the </w:t>
      </w:r>
      <w:r w:rsidRPr="00CD0B33">
        <w:lastRenderedPageBreak/>
        <w:t xml:space="preserve">Collingwood area. Because of the proximity of Manitoulin Island to Lake Nipissing, the chert recoveries have been attributed to this locale. Historically, the island was occupied by the </w:t>
      </w:r>
      <w:proofErr w:type="spellStart"/>
      <w:r w:rsidRPr="00CD0B33">
        <w:t>Ottawas</w:t>
      </w:r>
      <w:proofErr w:type="spellEnd"/>
      <w:r w:rsidRPr="00CD0B33">
        <w:t xml:space="preserve">. </w:t>
      </w:r>
    </w:p>
    <w:p w14:paraId="1C5368E2" w14:textId="3A7AE7B0" w:rsidR="00CD0B33" w:rsidRPr="00CD0B33" w:rsidRDefault="00CD0B33" w:rsidP="00CD0B33">
      <w:r w:rsidRPr="00CD0B33">
        <w:t xml:space="preserve"> </w:t>
      </w:r>
      <w:r w:rsidRPr="00CD0B33">
        <w:tab/>
      </w:r>
      <w:proofErr w:type="spellStart"/>
      <w:r w:rsidRPr="00CD0B33">
        <w:t>bii</w:t>
      </w:r>
      <w:proofErr w:type="spellEnd"/>
      <w:r w:rsidRPr="00CD0B33">
        <w:t>) Onondaga: Used as a primary source of raw material by the Neutral Indians, Onondaga chert outcrops in Devonian deposits along the north shore of Lake Erie (Ritchie 1965). It is characterized by a range of mottled colours from grey to brown.</w:t>
      </w:r>
    </w:p>
    <w:p w14:paraId="46EB6D5C" w14:textId="77777777" w:rsidR="00CD0B33" w:rsidRPr="00CD0B33" w:rsidRDefault="00CD0B33" w:rsidP="00CD0B33">
      <w:r w:rsidRPr="00CD0B33">
        <w:tab/>
      </w:r>
      <w:proofErr w:type="spellStart"/>
      <w:r w:rsidRPr="00CD0B33">
        <w:t>biii</w:t>
      </w:r>
      <w:proofErr w:type="spellEnd"/>
      <w:r w:rsidRPr="00CD0B33">
        <w:t>) Balsam Lake: As the name implies, Balsam Lake chert outcrops in the vicinity of that lake located in the Lake Simcoe - Trent valley waterway system (Dr. P. Ramsden personal communication 1979). It is poor quality chert characterized by a bluish - white colour with numerous black (biotite) inclusions. The area was historically occupied by the Huron.</w:t>
      </w:r>
    </w:p>
    <w:p w14:paraId="50CF324B" w14:textId="77777777" w:rsidR="00CD0B33" w:rsidRPr="00CD0B33" w:rsidRDefault="00CD0B33" w:rsidP="00CD0B33">
      <w:r w:rsidRPr="00CD0B33">
        <w:tab/>
      </w:r>
      <w:proofErr w:type="spellStart"/>
      <w:r w:rsidRPr="00CD0B33">
        <w:t>biv</w:t>
      </w:r>
      <w:proofErr w:type="spellEnd"/>
      <w:r w:rsidRPr="00CD0B33">
        <w:t>) Kettle Point: Sometimes referred to as Port Franks chert, Kettle Point chert is characterized by a slightly translucent bluish - grey colour, contains fine particles of siderite (iron oxide), and possess excellent flaking characteristics. It is found in boulder and cobble from 8lon~ the southeastern shore of Lake Huron in the Kettle Point region.</w:t>
      </w:r>
    </w:p>
    <w:p w14:paraId="37C95936" w14:textId="6F7FC97E" w:rsidR="00CD0B33" w:rsidRPr="00CD0B33" w:rsidRDefault="00CD0B33" w:rsidP="00CD0B33">
      <w:r w:rsidRPr="00CD0B33">
        <w:t xml:space="preserve"> </w:t>
      </w:r>
      <w:r w:rsidRPr="00CD0B33">
        <w:tab/>
      </w:r>
      <w:proofErr w:type="spellStart"/>
      <w:r w:rsidRPr="00CD0B33">
        <w:t>bv</w:t>
      </w:r>
      <w:proofErr w:type="spellEnd"/>
      <w:r w:rsidRPr="00CD0B33">
        <w:t xml:space="preserve">) Scott Quarry: Part of the Cordell formation, Scott Quarry is approximately 170 miles from Lake Nipissing. Chert from this formation ranges in colour from a very dark brown' (Munsell 10YR 2/2) to a greyish brown (Munsell 10YR 5/2). Inclusions are present and range in size from one to 5mm. </w:t>
      </w:r>
    </w:p>
    <w:p w14:paraId="42705105" w14:textId="77777777" w:rsidR="00CD0B33" w:rsidRPr="00CD0B33" w:rsidRDefault="00CD0B33" w:rsidP="00CD0B33">
      <w:proofErr w:type="spellStart"/>
      <w:r w:rsidRPr="00CD0B33">
        <w:t>bvi</w:t>
      </w:r>
      <w:proofErr w:type="spellEnd"/>
      <w:r w:rsidRPr="00CD0B33">
        <w:t>) Norwood Locality: Part of the Petoskey Formation, the Norwood Locality cherts (including Eastport) outcrop on the western shores of Lake Michigan (</w:t>
      </w:r>
      <w:proofErr w:type="spellStart"/>
      <w:r w:rsidRPr="00CD0B33">
        <w:t>McPherron</w:t>
      </w:r>
      <w:proofErr w:type="spellEnd"/>
      <w:r w:rsidRPr="00CD0B33">
        <w:t xml:space="preserve"> 1967). The distinctive characteristic of the chert is the layering or banding extending throughout the body.</w:t>
      </w:r>
    </w:p>
    <w:p w14:paraId="69E115F0" w14:textId="77777777" w:rsidR="00CD0B33" w:rsidRPr="00CD0B33" w:rsidRDefault="00CD0B33" w:rsidP="00CD0B33">
      <w:proofErr w:type="spellStart"/>
      <w:r w:rsidRPr="00CD0B33">
        <w:t>bvii</w:t>
      </w:r>
      <w:proofErr w:type="spellEnd"/>
      <w:r w:rsidRPr="00CD0B33">
        <w:t>) Bayport: The Bayport chert nodules were formed in the Upper Grand Rapids or Bayport limestone formations (Dustin 1935=466) with outcrops in Arenac, Huron, and Tuscola counties. The nodules are small with the vast majority being less than four inches in diameter. They are marked by a series of concentric lines of formation. Quartz inclusions occur and fossils are frequent. The Bayport chert is blue -- grey in colour but varies, from a white chalky material found on the outer surface of the nodules, to a dense dark grey often found near (28) the center of the nodules (Fitting et al 1966:18).</w:t>
      </w:r>
    </w:p>
    <w:p w14:paraId="7B139251" w14:textId="77777777" w:rsidR="00CD0B33" w:rsidRPr="00CD0B33" w:rsidRDefault="00CD0B33" w:rsidP="00CD0B33">
      <w:r w:rsidRPr="00CD0B33">
        <w:t xml:space="preserve">(28) </w:t>
      </w:r>
      <w:r w:rsidRPr="00CD0B33">
        <w:tab/>
        <w:t>c) Precambrian Cherts and Quartzites: Within the collection, and primarily in the tool kit, a large amount of material could not be identified to a specific source. The chert is a poor quality (slightly granular appearance) and highly patinated. Similarities with material from Larder Lake (Dr W.C. Noble p.c.) suggests a source location in that vicinity. Quartzites of varies hues (green to grey are also believed (Fox p.c.) to be derived from the Abitibi - Timiskaming drainage system, an area historically occupied by the Cree.</w:t>
      </w:r>
    </w:p>
    <w:p w14:paraId="38E1307A" w14:textId="77777777" w:rsidR="00CD0B33" w:rsidRPr="00CD0B33" w:rsidRDefault="00CD0B33" w:rsidP="00CD0B33">
      <w:r w:rsidRPr="00CD0B33">
        <w:t>ci) Gordon Lake Chert: Three major outcrops of Gordon Lake chert, Flack and Cobra Lake (</w:t>
      </w:r>
      <w:proofErr w:type="spellStart"/>
      <w:r w:rsidRPr="00CD0B33">
        <w:t>Mississagi</w:t>
      </w:r>
      <w:proofErr w:type="spellEnd"/>
      <w:r w:rsidRPr="00CD0B33">
        <w:t xml:space="preserve"> Provincial Park, </w:t>
      </w:r>
      <w:proofErr w:type="spellStart"/>
      <w:r w:rsidRPr="00CD0B33">
        <w:t>Brizinski</w:t>
      </w:r>
      <w:proofErr w:type="spellEnd"/>
      <w:r w:rsidRPr="00CD0B33">
        <w:t xml:space="preserve"> 1978: 9), </w:t>
      </w:r>
      <w:proofErr w:type="spellStart"/>
      <w:r w:rsidRPr="00CD0B33">
        <w:t>Smoothwater</w:t>
      </w:r>
      <w:proofErr w:type="spellEnd"/>
      <w:r w:rsidRPr="00CD0B33">
        <w:t xml:space="preserve"> Lake (near Kirkland Lake, Pollock 1976), and Lake Abitibi (Ridley 1966:8) are known to exist. The glacial cobbles of Gordon Lake chert are found in the vicinity of the bedrock formation. This coarse grain chert varies in colour from orange to green; however, the dominant colour utilized is dark green. Material exported from bedrock formations appear to have been utilized during the middle Archaic period by Algonkian groups.</w:t>
      </w:r>
    </w:p>
    <w:p w14:paraId="1C82DE28" w14:textId="16D0F7DC" w:rsidR="00CD0B33" w:rsidRPr="00CD0B33" w:rsidRDefault="00CD0B33" w:rsidP="00CD0B33">
      <w:r w:rsidRPr="00CD0B33">
        <w:t xml:space="preserve">cii) Lorraine Quartzite: White and slightly granular in appearance, the utilization of Lorraine quartzite was made famous by Thomas Lee (1954) when he excavated the stratified </w:t>
      </w:r>
      <w:proofErr w:type="spellStart"/>
      <w:r w:rsidRPr="00CD0B33">
        <w:t>Sheguianda</w:t>
      </w:r>
      <w:proofErr w:type="spellEnd"/>
      <w:r w:rsidRPr="00CD0B33">
        <w:t xml:space="preserve"> site on </w:t>
      </w:r>
      <w:r w:rsidRPr="00CD0B33">
        <w:lastRenderedPageBreak/>
        <w:t xml:space="preserve">Manitoulin Island. The quartzite also exists in glacial till located in </w:t>
      </w:r>
      <w:proofErr w:type="spellStart"/>
      <w:r w:rsidRPr="00CD0B33">
        <w:t>Mississagi</w:t>
      </w:r>
      <w:proofErr w:type="spellEnd"/>
      <w:r w:rsidRPr="00CD0B33">
        <w:t xml:space="preserve"> Provincial Park (</w:t>
      </w:r>
      <w:proofErr w:type="spellStart"/>
      <w:r w:rsidRPr="00CD0B33">
        <w:t>Brizinski</w:t>
      </w:r>
      <w:proofErr w:type="spellEnd"/>
      <w:r w:rsidRPr="00CD0B33">
        <w:t xml:space="preserve"> 1978:9)0 Its utilization was popular during the Archaic periods.</w:t>
      </w:r>
    </w:p>
    <w:p w14:paraId="441D3EF8" w14:textId="477A0E6A" w:rsidR="00CC2CF9" w:rsidRDefault="00CC2CF9" w:rsidP="00FF5C53">
      <w:pPr>
        <w:rPr>
          <w:b/>
          <w:bCs/>
        </w:rPr>
      </w:pPr>
      <w:r w:rsidRPr="00CC2CF9">
        <w:rPr>
          <w:b/>
          <w:bCs/>
        </w:rPr>
        <w:t>Appendix Two</w:t>
      </w:r>
    </w:p>
    <w:p w14:paraId="3087C935" w14:textId="3218FF55" w:rsidR="00CC2CF9" w:rsidRDefault="00CC2CF9" w:rsidP="00FF5C53">
      <w:pPr>
        <w:rPr>
          <w:b/>
          <w:bCs/>
        </w:rPr>
      </w:pPr>
      <w:r>
        <w:rPr>
          <w:b/>
          <w:bCs/>
        </w:rPr>
        <w:t>Documented Evidence of Climate Irregularities in the Little Ice Age.</w:t>
      </w:r>
    </w:p>
    <w:p w14:paraId="0408403E" w14:textId="3DE37FCC" w:rsidR="00CC2CF9" w:rsidRPr="00CC2CF9" w:rsidRDefault="00CC2CF9" w:rsidP="00FF5C53">
      <w:bookmarkStart w:id="307" w:name="_Hlk99547638"/>
      <w:r>
        <w:t xml:space="preserve">The following examples are taken from Joan A.M. </w:t>
      </w:r>
      <w:proofErr w:type="spellStart"/>
      <w:r>
        <w:t>Lovisek</w:t>
      </w:r>
      <w:proofErr w:type="spellEnd"/>
      <w:r>
        <w:t xml:space="preserve">, </w:t>
      </w:r>
      <w:r w:rsidRPr="00CC2CF9">
        <w:t xml:space="preserve">“Ethnohistory of the Algonkian Speaking People of Georgian Bay,” Unpublished </w:t>
      </w:r>
      <w:proofErr w:type="spellStart"/>
      <w:proofErr w:type="gramStart"/>
      <w:r w:rsidRPr="00CC2CF9">
        <w:t>Ph.D</w:t>
      </w:r>
      <w:proofErr w:type="spellEnd"/>
      <w:proofErr w:type="gramEnd"/>
      <w:r w:rsidRPr="00CC2CF9">
        <w:t xml:space="preserve"> Thesis, McMaster University, 1991.</w:t>
      </w:r>
      <w:r>
        <w:t xml:space="preserve">  They are illustrative of the wild fluctuations in the climate during the Little Ice Age in the region of the Upper Great Lakes.</w:t>
      </w:r>
    </w:p>
    <w:bookmarkEnd w:id="307"/>
    <w:p w14:paraId="2505EFB2" w14:textId="77777777" w:rsidR="00CC2CF9" w:rsidRDefault="00CC2CF9" w:rsidP="00CC2CF9">
      <w:r>
        <w:t>(63) 1. Champlain recorded the first frost in Huronia on September 10, 1615 and the first snow on October 18 (</w:t>
      </w:r>
      <w:proofErr w:type="spellStart"/>
      <w:r>
        <w:t>Biggar</w:t>
      </w:r>
      <w:proofErr w:type="spellEnd"/>
      <w:r>
        <w:t xml:space="preserve"> ed. 1929, 3: 58,79).68</w:t>
      </w:r>
    </w:p>
    <w:p w14:paraId="6FC93EAD" w14:textId="77777777" w:rsidR="00CC2CF9" w:rsidRDefault="00CC2CF9" w:rsidP="00CC2CF9">
      <w:r>
        <w:t>2. In 1623, relentless rains were reported to destroy Huron crops (Wrong ed. 1939: 178).</w:t>
      </w:r>
    </w:p>
    <w:p w14:paraId="167669D6" w14:textId="77777777" w:rsidR="00CC2CF9" w:rsidRDefault="00CC2CF9" w:rsidP="00CC2CF9">
      <w:r>
        <w:t>3. Northern Algonkians were said to have been almost exterminated by famine in 1637 (Thwaites ed. 1959, 11: 197). Famines were reported for the Huron in 1638, 1643, and 1649 (Heidenreich 1971: 58).</w:t>
      </w:r>
    </w:p>
    <w:p w14:paraId="57C6FB4D" w14:textId="77777777" w:rsidR="00CC2CF9" w:rsidRDefault="00CC2CF9" w:rsidP="00CC2CF9">
      <w:r>
        <w:t>4. In 1646 there were reports of snow lasting four or five months in Georgian Bay (Thwaites ed. 1959, 28: 97; 30: 87, 109).</w:t>
      </w:r>
    </w:p>
    <w:p w14:paraId="07A39A88" w14:textId="389CB910" w:rsidR="00CC2CF9" w:rsidRDefault="00CC2CF9" w:rsidP="00CC2CF9">
      <w:r>
        <w:t>5. Winter ice fishing failed in Georgian Bay in 1649 (Ibid., 35: 175).</w:t>
      </w:r>
    </w:p>
    <w:p w14:paraId="2A6C19EA" w14:textId="77777777" w:rsidR="00CC2CF9" w:rsidRDefault="00CC2CF9" w:rsidP="00CC2CF9">
      <w:r>
        <w:t xml:space="preserve">6. The winter of 1660-61 was mild, the spring cold and stormy: "winter and white frosts continued until the middle of May" at </w:t>
      </w:r>
      <w:proofErr w:type="spellStart"/>
      <w:r>
        <w:t>Keweenaw</w:t>
      </w:r>
      <w:proofErr w:type="spellEnd"/>
      <w:r>
        <w:t xml:space="preserve"> Bay. 61 This contributed to poor winter fishing and moose hunting in the spring (Ibid).</w:t>
      </w:r>
    </w:p>
    <w:p w14:paraId="102AFCEE" w14:textId="77777777" w:rsidR="00CC2CF9" w:rsidRDefault="00CC2CF9" w:rsidP="00CC2CF9">
      <w:r>
        <w:t>7. By 1669 more native groups came to depend upon the whitefish fishery at Sault Ste. Marie, resulting in formal alliances to share resources (Ibid. 54: 131).</w:t>
      </w:r>
    </w:p>
    <w:p w14:paraId="5C35DE8C" w14:textId="77777777" w:rsidR="00CC2CF9" w:rsidRDefault="00CC2CF9" w:rsidP="00CC2CF9">
      <w:r>
        <w:t>8. In 1670 the Mississauga, Nipissing and Ottawa were unable to catch any fish in Georgian Bay (Ibid. 55: 135, 137, 143, 145, 147, 153), attributed to bad weather and "contrary winds" (Ibid. 56: 100). Their diet was reduced to roots, acorns and lichens (Ibid. 55: 145), not game.</w:t>
      </w:r>
    </w:p>
    <w:p w14:paraId="19A78185" w14:textId="77777777" w:rsidR="00CC2CF9" w:rsidRDefault="00CC2CF9" w:rsidP="00CC2CF9">
      <w:r>
        <w:t>9. In 1671, short winters were reported at Michilimackinac, beginning long after Christmas, and ending in the middle of March (Ibid. 55: 173).</w:t>
      </w:r>
    </w:p>
    <w:p w14:paraId="4A208AEE" w14:textId="77777777" w:rsidR="00CC2CF9" w:rsidRDefault="00CC2CF9" w:rsidP="00CC2CF9">
      <w:r>
        <w:t xml:space="preserve">10. The Puan, located near Green Bay, sought spiritual assistance in 1672-74 to send them sturgeon as they were late spawning. Reports from Jesuits Louis André and Claude </w:t>
      </w:r>
      <w:proofErr w:type="spellStart"/>
      <w:r>
        <w:t>Allouez</w:t>
      </w:r>
      <w:proofErr w:type="spellEnd"/>
      <w:r>
        <w:t xml:space="preserve"> described an unusually severe winter (Ibid. 58: 275).</w:t>
      </w:r>
    </w:p>
    <w:p w14:paraId="5D7EAE77" w14:textId="77777777" w:rsidR="00CC2CF9" w:rsidRDefault="00CC2CF9" w:rsidP="00CC2CF9">
      <w:r>
        <w:t>11. The Indians experienced such a bad winter a few years before 1723, they resorted to their shaman "to dissipate this unfriendly snow" (Ibid., 67: 155).</w:t>
      </w:r>
    </w:p>
    <w:p w14:paraId="1531B849" w14:textId="524DFC99" w:rsidR="00CC2CF9" w:rsidRDefault="00CC2CF9" w:rsidP="00CC2CF9">
      <w:r>
        <w:t>(66) 12. Deer hunting was unsuccessful in 1794 as little snow had fallen. The Indians north of Lake Ontario reportedly almost starved when they could not track them.  (Robertson, ed. 1911: 215)</w:t>
      </w:r>
    </w:p>
    <w:p w14:paraId="14E064A8" w14:textId="7F824A28" w:rsidR="00B04878" w:rsidRDefault="00B04878" w:rsidP="00CC2CF9"/>
    <w:p w14:paraId="1E1113CE" w14:textId="77777777" w:rsidR="00A4783E" w:rsidRDefault="00A4783E" w:rsidP="00CC2CF9">
      <w:pPr>
        <w:rPr>
          <w:b/>
          <w:bCs/>
        </w:rPr>
      </w:pPr>
    </w:p>
    <w:p w14:paraId="4463EB86" w14:textId="2DBBF0C9" w:rsidR="00B04878" w:rsidRDefault="00B04878" w:rsidP="00CC2CF9">
      <w:pPr>
        <w:rPr>
          <w:b/>
          <w:bCs/>
        </w:rPr>
      </w:pPr>
      <w:r>
        <w:rPr>
          <w:b/>
          <w:bCs/>
        </w:rPr>
        <w:lastRenderedPageBreak/>
        <w:t>Appendix Three</w:t>
      </w:r>
    </w:p>
    <w:p w14:paraId="4BD03B7B" w14:textId="48E76262" w:rsidR="00B04878" w:rsidRDefault="00B04878" w:rsidP="00B04878">
      <w:pPr>
        <w:rPr>
          <w:b/>
          <w:bCs/>
        </w:rPr>
      </w:pPr>
      <w:r w:rsidRPr="00B04878">
        <w:rPr>
          <w:b/>
          <w:bCs/>
        </w:rPr>
        <w:t xml:space="preserve">Temperature variation During the Nineteenth century </w:t>
      </w:r>
    </w:p>
    <w:p w14:paraId="6FB62E4E" w14:textId="1D438334" w:rsidR="00B04878" w:rsidRPr="00B04878" w:rsidRDefault="00B04878" w:rsidP="00B04878">
      <w:r w:rsidRPr="00B04878">
        <w:t xml:space="preserve">The following examples are taken from Joan A.M. </w:t>
      </w:r>
      <w:proofErr w:type="spellStart"/>
      <w:r w:rsidRPr="00B04878">
        <w:t>Lovisek</w:t>
      </w:r>
      <w:proofErr w:type="spellEnd"/>
      <w:r w:rsidRPr="00B04878">
        <w:t xml:space="preserve">, “Ethnohistory of the Algonkian Speaking People of Georgian Bay,” Unpublished </w:t>
      </w:r>
      <w:proofErr w:type="spellStart"/>
      <w:proofErr w:type="gramStart"/>
      <w:r w:rsidRPr="00B04878">
        <w:t>Ph.D</w:t>
      </w:r>
      <w:proofErr w:type="spellEnd"/>
      <w:proofErr w:type="gramEnd"/>
      <w:r w:rsidRPr="00B04878">
        <w:t xml:space="preserve"> Thesis, McMaster University, 1991.  They are illustrative of the wild fluctuations in the climate during the Little Ice Age in the region of the Upper Great Lakes.</w:t>
      </w:r>
    </w:p>
    <w:p w14:paraId="0E86A82A" w14:textId="6C98F34C" w:rsidR="00B04878" w:rsidRPr="00B04878" w:rsidRDefault="00B04878" w:rsidP="00B04878">
      <w:pPr>
        <w:rPr>
          <w:b/>
          <w:bCs/>
        </w:rPr>
      </w:pPr>
      <w:r w:rsidRPr="00B04878">
        <w:rPr>
          <w:b/>
          <w:bCs/>
        </w:rPr>
        <w:t xml:space="preserve">Recent historical records abound with reports of unusual weather: </w:t>
      </w:r>
    </w:p>
    <w:p w14:paraId="5EEE1BDD" w14:textId="77777777" w:rsidR="00B04878" w:rsidRPr="00B04878" w:rsidRDefault="00B04878" w:rsidP="00B04878">
      <w:r w:rsidRPr="00B04878">
        <w:t>1. Before 1812, the weather was exceptionally dry. The lowering lake levels was reported as alarming, and drought common (</w:t>
      </w:r>
      <w:proofErr w:type="spellStart"/>
      <w:r w:rsidRPr="00B04878">
        <w:t>Shortt</w:t>
      </w:r>
      <w:proofErr w:type="spellEnd"/>
      <w:r w:rsidRPr="00B04878">
        <w:t xml:space="preserve"> 1913: 80-81). </w:t>
      </w:r>
    </w:p>
    <w:p w14:paraId="6FAFC77F" w14:textId="77777777" w:rsidR="00B04878" w:rsidRPr="00B04878" w:rsidRDefault="00B04878" w:rsidP="00B04878">
      <w:r w:rsidRPr="00B04878">
        <w:t>2. Incessant rains were reported in 1821 which affected potato and oat crops (</w:t>
      </w:r>
      <w:proofErr w:type="spellStart"/>
      <w:r w:rsidRPr="00B04878">
        <w:t>Glazebrook</w:t>
      </w:r>
      <w:proofErr w:type="spellEnd"/>
      <w:r w:rsidRPr="00B04878">
        <w:t xml:space="preserve"> ed. 1938: 4). </w:t>
      </w:r>
    </w:p>
    <w:p w14:paraId="458547A6" w14:textId="266AF20C" w:rsidR="00B04878" w:rsidRPr="00B04878" w:rsidRDefault="00B04878" w:rsidP="00B04878">
      <w:r w:rsidRPr="00B04878">
        <w:t>3. In 1825, Bayfield reported extreme temperature ranges in the region. He recorded temperatures reaching a high of 40 0 F during the day, falling to -33 0 F at night (</w:t>
      </w:r>
      <w:proofErr w:type="spellStart"/>
      <w:r w:rsidRPr="00B04878">
        <w:t>Bigsby</w:t>
      </w:r>
      <w:proofErr w:type="spellEnd"/>
      <w:r w:rsidRPr="00B04878">
        <w:t xml:space="preserve"> 1850. 2: 83). 67 </w:t>
      </w:r>
    </w:p>
    <w:p w14:paraId="251A9687" w14:textId="77777777" w:rsidR="00B04878" w:rsidRPr="00B04878" w:rsidRDefault="00B04878" w:rsidP="00B04878">
      <w:r w:rsidRPr="00B04878">
        <w:t xml:space="preserve">4. Fish were scarce during the winter and spring of 1830. Gardens failed at the Hudson's Bay post in </w:t>
      </w:r>
      <w:proofErr w:type="spellStart"/>
      <w:r w:rsidRPr="00B04878">
        <w:t>Lacloche</w:t>
      </w:r>
      <w:proofErr w:type="spellEnd"/>
      <w:r w:rsidRPr="00B04878">
        <w:t xml:space="preserve"> district because of persistent rains in May (Lake </w:t>
      </w:r>
      <w:proofErr w:type="spellStart"/>
      <w:r w:rsidRPr="00B04878">
        <w:t>Lacloche</w:t>
      </w:r>
      <w:proofErr w:type="spellEnd"/>
      <w:r w:rsidRPr="00B04878">
        <w:t xml:space="preserve"> Journal 1830/31., Hudson's Bay Post Records, </w:t>
      </w:r>
      <w:proofErr w:type="spellStart"/>
      <w:r w:rsidRPr="00B04878">
        <w:t>lM</w:t>
      </w:r>
      <w:proofErr w:type="spellEnd"/>
      <w:r w:rsidRPr="00B04878">
        <w:t xml:space="preserve"> 779, vols. 1-7). </w:t>
      </w:r>
    </w:p>
    <w:p w14:paraId="080D901D" w14:textId="77777777" w:rsidR="00B04878" w:rsidRPr="00B04878" w:rsidRDefault="00B04878" w:rsidP="00B04878">
      <w:r w:rsidRPr="00B04878">
        <w:t xml:space="preserve">5. In 1833, the crops failed in </w:t>
      </w:r>
      <w:proofErr w:type="spellStart"/>
      <w:r w:rsidRPr="00B04878">
        <w:t>Lacloche</w:t>
      </w:r>
      <w:proofErr w:type="spellEnd"/>
      <w:r w:rsidRPr="00B04878">
        <w:t xml:space="preserve"> district because of little rain. Frost was settling in early summer (Ibid). </w:t>
      </w:r>
    </w:p>
    <w:p w14:paraId="0B5E5E90" w14:textId="77777777" w:rsidR="00B04878" w:rsidRPr="00B04878" w:rsidRDefault="00B04878" w:rsidP="00B04878">
      <w:r w:rsidRPr="00B04878">
        <w:t xml:space="preserve">6. Late rains in the fall of 1834-5 reportedly killed most of the rabbit population (HBC 109/a/3, 1834-1835, </w:t>
      </w:r>
      <w:proofErr w:type="spellStart"/>
      <w:r w:rsidRPr="00B04878">
        <w:t>Lacloche</w:t>
      </w:r>
      <w:proofErr w:type="spellEnd"/>
      <w:r w:rsidRPr="00B04878">
        <w:t xml:space="preserve"> Post).</w:t>
      </w:r>
    </w:p>
    <w:p w14:paraId="3E5E6C5D" w14:textId="77777777" w:rsidR="00B04878" w:rsidRPr="00B04878" w:rsidRDefault="00B04878" w:rsidP="00B04878">
      <w:r w:rsidRPr="00B04878">
        <w:t>7. In 1840, a mild winter without snow until after January 20, was followed by a wet February, and a cold spring. March temperatures plunged to -26°F (</w:t>
      </w:r>
      <w:proofErr w:type="spellStart"/>
      <w:r w:rsidRPr="00B04878">
        <w:t>Glazebrook</w:t>
      </w:r>
      <w:proofErr w:type="spellEnd"/>
      <w:r w:rsidRPr="00B04878">
        <w:t xml:space="preserve"> ed. 1938: 313, 315). </w:t>
      </w:r>
    </w:p>
    <w:p w14:paraId="47701283" w14:textId="77777777" w:rsidR="00B04878" w:rsidRPr="00B04878" w:rsidRDefault="00B04878" w:rsidP="00B04878">
      <w:r w:rsidRPr="00B04878">
        <w:t>8. In 1842 favourable hunting conditions (</w:t>
      </w:r>
      <w:proofErr w:type="gramStart"/>
      <w:r w:rsidRPr="00B04878">
        <w:t>i.e.</w:t>
      </w:r>
      <w:proofErr w:type="gramEnd"/>
      <w:r w:rsidRPr="00B04878">
        <w:t xml:space="preserve"> plenty of snow) during the fall and winter were reported at La Cloche Island (Ibid: 397). </w:t>
      </w:r>
    </w:p>
    <w:p w14:paraId="3183068E" w14:textId="77777777" w:rsidR="00B04878" w:rsidRPr="00B04878" w:rsidRDefault="00B04878" w:rsidP="00B04878">
      <w:r w:rsidRPr="00B04878">
        <w:t>9. In 1843 snow persisted from November to April. Ice did not melt on Lake Huron until May (Ibid: 436).</w:t>
      </w:r>
    </w:p>
    <w:p w14:paraId="6DD62B3A" w14:textId="0E6BEDF1" w:rsidR="00CC2CF9" w:rsidRDefault="00B04878" w:rsidP="00FF5C53">
      <w:r>
        <w:t xml:space="preserve">10. </w:t>
      </w:r>
      <w:r w:rsidRPr="00B04878">
        <w:t>The climate of the early 1800s was described as 'unusually' moist and cool, and characterized by colder, longer springs and sometimes milder winters. This change in seasonal length was an important feature of the Little Ice Age climate (Lamb 1977: 451-452, 465)</w:t>
      </w:r>
    </w:p>
    <w:p w14:paraId="5D94000E" w14:textId="11D2FA32" w:rsidR="00DE7B2C" w:rsidRDefault="00DE7B2C" w:rsidP="00FF5C53"/>
    <w:p w14:paraId="65D51339" w14:textId="3A4F615A" w:rsidR="00DE7B2C" w:rsidRDefault="00DE7B2C" w:rsidP="00FF5C53"/>
    <w:p w14:paraId="125685E7" w14:textId="1C5B97FB" w:rsidR="00DE7B2C" w:rsidRDefault="00DE7B2C" w:rsidP="00FF5C53"/>
    <w:p w14:paraId="00E24058" w14:textId="02CB2060" w:rsidR="00DE7B2C" w:rsidRDefault="00DE7B2C" w:rsidP="00FF5C53"/>
    <w:p w14:paraId="56664DB8" w14:textId="0345A15E" w:rsidR="00EE2C7A" w:rsidRDefault="00EE2C7A" w:rsidP="00FF5C53"/>
    <w:p w14:paraId="214C49B3" w14:textId="06B41480" w:rsidR="00DE7B2C" w:rsidRDefault="00DE7B2C" w:rsidP="00FF5C53"/>
    <w:p w14:paraId="45832D05" w14:textId="5462ED56" w:rsidR="00DE7B2C" w:rsidRDefault="00DE7B2C" w:rsidP="00FF5C53"/>
    <w:p w14:paraId="4B06740E" w14:textId="0D7C35F6" w:rsidR="00EE2C7A" w:rsidRPr="00DA3DCE" w:rsidRDefault="00EE2C7A" w:rsidP="00FF5C53">
      <w:pPr>
        <w:rPr>
          <w:b/>
          <w:bCs/>
          <w:lang w:val="fr-FR"/>
        </w:rPr>
      </w:pPr>
      <w:r w:rsidRPr="00DA3DCE">
        <w:rPr>
          <w:b/>
          <w:bCs/>
          <w:lang w:val="fr-FR"/>
        </w:rPr>
        <w:lastRenderedPageBreak/>
        <w:t xml:space="preserve">Appendix </w:t>
      </w:r>
      <w:proofErr w:type="gramStart"/>
      <w:r w:rsidRPr="00DA3DCE">
        <w:rPr>
          <w:b/>
          <w:bCs/>
          <w:lang w:val="fr-FR"/>
        </w:rPr>
        <w:t>Four</w:t>
      </w:r>
      <w:r w:rsidR="00DA3DCE" w:rsidRPr="00DA3DCE">
        <w:rPr>
          <w:b/>
          <w:bCs/>
          <w:lang w:val="fr-FR"/>
        </w:rPr>
        <w:t>:</w:t>
      </w:r>
      <w:proofErr w:type="gramEnd"/>
      <w:r w:rsidR="00DA3DCE" w:rsidRPr="00DA3DCE">
        <w:rPr>
          <w:b/>
          <w:bCs/>
          <w:lang w:val="fr-FR"/>
        </w:rPr>
        <w:t xml:space="preserve"> AN C11A, vol.19 fol.4</w:t>
      </w:r>
      <w:r w:rsidR="00DA3DCE">
        <w:rPr>
          <w:b/>
          <w:bCs/>
          <w:lang w:val="fr-FR"/>
        </w:rPr>
        <w:t>1-44</w:t>
      </w:r>
      <w:r w:rsidR="00DA3DCE" w:rsidRPr="00DA3DCE">
        <w:rPr>
          <w:b/>
          <w:bCs/>
          <w:lang w:val="fr-FR"/>
        </w:rPr>
        <w:t xml:space="preserve">, août septembre, 1701, Ratification de la paix conclue entre les Français, leurs alliés et les Iroquois. Signature de chefs iroquois, </w:t>
      </w:r>
      <w:proofErr w:type="spellStart"/>
      <w:r w:rsidR="00DA3DCE" w:rsidRPr="00DA3DCE">
        <w:rPr>
          <w:b/>
          <w:bCs/>
          <w:lang w:val="fr-FR"/>
        </w:rPr>
        <w:t>outaouais</w:t>
      </w:r>
      <w:proofErr w:type="spellEnd"/>
      <w:r w:rsidR="00DA3DCE" w:rsidRPr="00DA3DCE">
        <w:rPr>
          <w:b/>
          <w:bCs/>
          <w:lang w:val="fr-FR"/>
        </w:rPr>
        <w:t xml:space="preserve">, hurons, abénaquis, algonquins, </w:t>
      </w:r>
      <w:proofErr w:type="spellStart"/>
      <w:r w:rsidR="00DA3DCE" w:rsidRPr="00DA3DCE">
        <w:rPr>
          <w:b/>
          <w:bCs/>
          <w:lang w:val="fr-FR"/>
        </w:rPr>
        <w:t>sauteux</w:t>
      </w:r>
      <w:proofErr w:type="spellEnd"/>
      <w:r w:rsidR="00DA3DCE" w:rsidRPr="00DA3DCE">
        <w:rPr>
          <w:b/>
          <w:bCs/>
          <w:lang w:val="fr-FR"/>
        </w:rPr>
        <w:t xml:space="preserve">, </w:t>
      </w:r>
      <w:proofErr w:type="spellStart"/>
      <w:r w:rsidR="00DA3DCE" w:rsidRPr="00DA3DCE">
        <w:rPr>
          <w:b/>
          <w:bCs/>
          <w:lang w:val="fr-FR"/>
        </w:rPr>
        <w:t>etc</w:t>
      </w:r>
      <w:proofErr w:type="spellEnd"/>
      <w:r w:rsidR="00DA3DCE" w:rsidRPr="00DA3DCE">
        <w:rPr>
          <w:b/>
          <w:bCs/>
          <w:lang w:val="fr-FR"/>
        </w:rPr>
        <w:t>, sous forme de dessins représentant l'animal totémique de leur tribu.</w:t>
      </w:r>
    </w:p>
    <w:p w14:paraId="3D1FDE19" w14:textId="52AF0FDC" w:rsidR="00EE2C7A" w:rsidRPr="00EE2C7A" w:rsidRDefault="00EE2C7A" w:rsidP="00FF5C53">
      <w:pPr>
        <w:rPr>
          <w:b/>
          <w:bCs/>
        </w:rPr>
      </w:pPr>
      <w:r>
        <w:rPr>
          <w:noProof/>
        </w:rPr>
        <w:drawing>
          <wp:inline distT="0" distB="0" distL="0" distR="0" wp14:anchorId="210045D0" wp14:editId="3042817A">
            <wp:extent cx="5591175" cy="70955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31252" t="9136" r="31406"/>
                    <a:stretch/>
                  </pic:blipFill>
                  <pic:spPr bwMode="auto">
                    <a:xfrm>
                      <a:off x="0" y="0"/>
                      <a:ext cx="5620168" cy="7132319"/>
                    </a:xfrm>
                    <a:prstGeom prst="rect">
                      <a:avLst/>
                    </a:prstGeom>
                    <a:noFill/>
                    <a:ln>
                      <a:noFill/>
                    </a:ln>
                    <a:extLst>
                      <a:ext uri="{53640926-AAD7-44D8-BBD7-CCE9431645EC}">
                        <a14:shadowObscured xmlns:a14="http://schemas.microsoft.com/office/drawing/2010/main"/>
                      </a:ext>
                    </a:extLst>
                  </pic:spPr>
                </pic:pic>
              </a:graphicData>
            </a:graphic>
          </wp:inline>
        </w:drawing>
      </w:r>
    </w:p>
    <w:p w14:paraId="5F873089" w14:textId="55425D8C" w:rsidR="00EE2C7A" w:rsidRDefault="00EE2C7A" w:rsidP="00FF5C53">
      <w:r>
        <w:t>41</w:t>
      </w:r>
    </w:p>
    <w:p w14:paraId="6E0BA543" w14:textId="77777777" w:rsidR="00EE2C7A" w:rsidRDefault="00EE2C7A" w:rsidP="00FF5C53"/>
    <w:p w14:paraId="0BFCAB4D" w14:textId="01366A97" w:rsidR="00EE2C7A" w:rsidRDefault="00EE2C7A" w:rsidP="00FF5C53">
      <w:r>
        <w:rPr>
          <w:noProof/>
        </w:rPr>
        <w:drawing>
          <wp:inline distT="0" distB="0" distL="0" distR="0" wp14:anchorId="667E09F4" wp14:editId="6DAE534C">
            <wp:extent cx="4762500" cy="748327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33815" r="32692"/>
                    <a:stretch/>
                  </pic:blipFill>
                  <pic:spPr bwMode="auto">
                    <a:xfrm>
                      <a:off x="0" y="0"/>
                      <a:ext cx="4775529" cy="7503748"/>
                    </a:xfrm>
                    <a:prstGeom prst="rect">
                      <a:avLst/>
                    </a:prstGeom>
                    <a:noFill/>
                    <a:ln>
                      <a:noFill/>
                    </a:ln>
                    <a:extLst>
                      <a:ext uri="{53640926-AAD7-44D8-BBD7-CCE9431645EC}">
                        <a14:shadowObscured xmlns:a14="http://schemas.microsoft.com/office/drawing/2010/main"/>
                      </a:ext>
                    </a:extLst>
                  </pic:spPr>
                </pic:pic>
              </a:graphicData>
            </a:graphic>
          </wp:inline>
        </w:drawing>
      </w:r>
    </w:p>
    <w:p w14:paraId="168CC314" w14:textId="31249954" w:rsidR="00EE2C7A" w:rsidRDefault="00EE2C7A" w:rsidP="00FF5C53"/>
    <w:p w14:paraId="641AF4CB" w14:textId="53BE75FB" w:rsidR="00EE2C7A" w:rsidRDefault="00AC7131" w:rsidP="00FF5C53">
      <w:r>
        <w:lastRenderedPageBreak/>
        <w:t>41V</w:t>
      </w:r>
    </w:p>
    <w:p w14:paraId="4CC10343" w14:textId="23A6FC74" w:rsidR="00AC7131" w:rsidRDefault="00AC7131" w:rsidP="00FF5C53"/>
    <w:p w14:paraId="582FC32F" w14:textId="05D98BF5" w:rsidR="00AC7131" w:rsidRDefault="00AC7131" w:rsidP="00FF5C53">
      <w:r>
        <w:rPr>
          <w:noProof/>
        </w:rPr>
        <w:drawing>
          <wp:inline distT="0" distB="0" distL="0" distR="0" wp14:anchorId="3576B800" wp14:editId="4CB75918">
            <wp:extent cx="4775262" cy="74676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33494" r="32853"/>
                    <a:stretch/>
                  </pic:blipFill>
                  <pic:spPr bwMode="auto">
                    <a:xfrm>
                      <a:off x="0" y="0"/>
                      <a:ext cx="4783642" cy="7480705"/>
                    </a:xfrm>
                    <a:prstGeom prst="rect">
                      <a:avLst/>
                    </a:prstGeom>
                    <a:noFill/>
                    <a:ln>
                      <a:noFill/>
                    </a:ln>
                    <a:extLst>
                      <a:ext uri="{53640926-AAD7-44D8-BBD7-CCE9431645EC}">
                        <a14:shadowObscured xmlns:a14="http://schemas.microsoft.com/office/drawing/2010/main"/>
                      </a:ext>
                    </a:extLst>
                  </pic:spPr>
                </pic:pic>
              </a:graphicData>
            </a:graphic>
          </wp:inline>
        </w:drawing>
      </w:r>
    </w:p>
    <w:p w14:paraId="05DAE1B1" w14:textId="2F9412A0" w:rsidR="00AC7131" w:rsidRDefault="00AC7131" w:rsidP="00FF5C53">
      <w:r>
        <w:lastRenderedPageBreak/>
        <w:t>42</w:t>
      </w:r>
    </w:p>
    <w:p w14:paraId="5E9B4935" w14:textId="76B90DC1" w:rsidR="00AC7131" w:rsidRDefault="00AC7131" w:rsidP="00FF5C53">
      <w:r>
        <w:rPr>
          <w:noProof/>
        </w:rPr>
        <w:drawing>
          <wp:inline distT="0" distB="0" distL="0" distR="0" wp14:anchorId="0B7D647A" wp14:editId="2D7A28B7">
            <wp:extent cx="4867275" cy="750428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a:extLst>
                        <a:ext uri="{28A0092B-C50C-407E-A947-70E740481C1C}">
                          <a14:useLocalDpi xmlns:a14="http://schemas.microsoft.com/office/drawing/2010/main" val="0"/>
                        </a:ext>
                      </a:extLst>
                    </a:blip>
                    <a:srcRect l="33174" r="32692"/>
                    <a:stretch/>
                  </pic:blipFill>
                  <pic:spPr bwMode="auto">
                    <a:xfrm>
                      <a:off x="0" y="0"/>
                      <a:ext cx="4874301" cy="7515120"/>
                    </a:xfrm>
                    <a:prstGeom prst="rect">
                      <a:avLst/>
                    </a:prstGeom>
                    <a:noFill/>
                    <a:ln>
                      <a:noFill/>
                    </a:ln>
                    <a:extLst>
                      <a:ext uri="{53640926-AAD7-44D8-BBD7-CCE9431645EC}">
                        <a14:shadowObscured xmlns:a14="http://schemas.microsoft.com/office/drawing/2010/main"/>
                      </a:ext>
                    </a:extLst>
                  </pic:spPr>
                </pic:pic>
              </a:graphicData>
            </a:graphic>
          </wp:inline>
        </w:drawing>
      </w:r>
    </w:p>
    <w:p w14:paraId="6E491B17" w14:textId="77777777" w:rsidR="00AC7131" w:rsidRDefault="00AC7131" w:rsidP="00FF5C53"/>
    <w:p w14:paraId="751B867C" w14:textId="5971FA18" w:rsidR="00EE2C7A" w:rsidRDefault="00AC7131" w:rsidP="00FF5C53">
      <w:r>
        <w:lastRenderedPageBreak/>
        <w:t>42 V</w:t>
      </w:r>
    </w:p>
    <w:p w14:paraId="61915E84" w14:textId="7917AD29" w:rsidR="00EE2C7A" w:rsidRDefault="00AC7131" w:rsidP="00FF5C53">
      <w:r>
        <w:rPr>
          <w:noProof/>
        </w:rPr>
        <w:drawing>
          <wp:inline distT="0" distB="0" distL="0" distR="0" wp14:anchorId="58995F84" wp14:editId="5B663B49">
            <wp:extent cx="5219700" cy="789930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a:extLst>
                        <a:ext uri="{28A0092B-C50C-407E-A947-70E740481C1C}">
                          <a14:useLocalDpi xmlns:a14="http://schemas.microsoft.com/office/drawing/2010/main" val="0"/>
                        </a:ext>
                      </a:extLst>
                    </a:blip>
                    <a:srcRect l="32052" r="33173"/>
                    <a:stretch/>
                  </pic:blipFill>
                  <pic:spPr bwMode="auto">
                    <a:xfrm>
                      <a:off x="0" y="0"/>
                      <a:ext cx="5239589" cy="7929404"/>
                    </a:xfrm>
                    <a:prstGeom prst="rect">
                      <a:avLst/>
                    </a:prstGeom>
                    <a:noFill/>
                    <a:ln>
                      <a:noFill/>
                    </a:ln>
                    <a:extLst>
                      <a:ext uri="{53640926-AAD7-44D8-BBD7-CCE9431645EC}">
                        <a14:shadowObscured xmlns:a14="http://schemas.microsoft.com/office/drawing/2010/main"/>
                      </a:ext>
                    </a:extLst>
                  </pic:spPr>
                </pic:pic>
              </a:graphicData>
            </a:graphic>
          </wp:inline>
        </w:drawing>
      </w:r>
    </w:p>
    <w:p w14:paraId="607405E3" w14:textId="77AA0EFA" w:rsidR="00EE2C7A" w:rsidRDefault="00AC7131" w:rsidP="00FF5C53">
      <w:r>
        <w:lastRenderedPageBreak/>
        <w:t>43</w:t>
      </w:r>
    </w:p>
    <w:p w14:paraId="520D8C7F" w14:textId="1E6B7E5A" w:rsidR="00AC7131" w:rsidRDefault="00AC7131" w:rsidP="00FF5C53">
      <w:r>
        <w:rPr>
          <w:noProof/>
        </w:rPr>
        <w:drawing>
          <wp:inline distT="0" distB="0" distL="0" distR="0" wp14:anchorId="7CA25852" wp14:editId="6CC242D8">
            <wp:extent cx="5314950" cy="7897871"/>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a:extLst>
                        <a:ext uri="{28A0092B-C50C-407E-A947-70E740481C1C}">
                          <a14:useLocalDpi xmlns:a14="http://schemas.microsoft.com/office/drawing/2010/main" val="0"/>
                        </a:ext>
                      </a:extLst>
                    </a:blip>
                    <a:srcRect l="32692" r="31891"/>
                    <a:stretch/>
                  </pic:blipFill>
                  <pic:spPr bwMode="auto">
                    <a:xfrm>
                      <a:off x="0" y="0"/>
                      <a:ext cx="5324632" cy="7912258"/>
                    </a:xfrm>
                    <a:prstGeom prst="rect">
                      <a:avLst/>
                    </a:prstGeom>
                    <a:noFill/>
                    <a:ln>
                      <a:noFill/>
                    </a:ln>
                    <a:extLst>
                      <a:ext uri="{53640926-AAD7-44D8-BBD7-CCE9431645EC}">
                        <a14:shadowObscured xmlns:a14="http://schemas.microsoft.com/office/drawing/2010/main"/>
                      </a:ext>
                    </a:extLst>
                  </pic:spPr>
                </pic:pic>
              </a:graphicData>
            </a:graphic>
          </wp:inline>
        </w:drawing>
      </w:r>
    </w:p>
    <w:p w14:paraId="0F9F60B5" w14:textId="647D2F3E" w:rsidR="00EE2C7A" w:rsidRDefault="00AC7131" w:rsidP="00FF5C53">
      <w:r>
        <w:lastRenderedPageBreak/>
        <w:t>43V</w:t>
      </w:r>
    </w:p>
    <w:p w14:paraId="318A5B2E" w14:textId="77777777" w:rsidR="00AC7131" w:rsidRDefault="00AC7131" w:rsidP="00FF5C53"/>
    <w:p w14:paraId="7096C7F5" w14:textId="0F62E874" w:rsidR="00EE2C7A" w:rsidRDefault="00AC7131" w:rsidP="00FF5C53">
      <w:r>
        <w:rPr>
          <w:noProof/>
        </w:rPr>
        <w:drawing>
          <wp:inline distT="0" distB="0" distL="0" distR="0" wp14:anchorId="06451793" wp14:editId="46D9F6DD">
            <wp:extent cx="4895850" cy="7619893"/>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a:extLst>
                        <a:ext uri="{28A0092B-C50C-407E-A947-70E740481C1C}">
                          <a14:useLocalDpi xmlns:a14="http://schemas.microsoft.com/office/drawing/2010/main" val="0"/>
                        </a:ext>
                      </a:extLst>
                    </a:blip>
                    <a:srcRect l="32692" r="33494"/>
                    <a:stretch/>
                  </pic:blipFill>
                  <pic:spPr bwMode="auto">
                    <a:xfrm>
                      <a:off x="0" y="0"/>
                      <a:ext cx="4900539" cy="7627191"/>
                    </a:xfrm>
                    <a:prstGeom prst="rect">
                      <a:avLst/>
                    </a:prstGeom>
                    <a:noFill/>
                    <a:ln>
                      <a:noFill/>
                    </a:ln>
                    <a:extLst>
                      <a:ext uri="{53640926-AAD7-44D8-BBD7-CCE9431645EC}">
                        <a14:shadowObscured xmlns:a14="http://schemas.microsoft.com/office/drawing/2010/main"/>
                      </a:ext>
                    </a:extLst>
                  </pic:spPr>
                </pic:pic>
              </a:graphicData>
            </a:graphic>
          </wp:inline>
        </w:drawing>
      </w:r>
    </w:p>
    <w:p w14:paraId="607C6615" w14:textId="62E98726" w:rsidR="00AC7131" w:rsidRDefault="00AC7131" w:rsidP="00FF5C53"/>
    <w:p w14:paraId="00A8DE91" w14:textId="460408DD" w:rsidR="000B3AFC" w:rsidRDefault="00802F9F" w:rsidP="000B3AFC">
      <w:pPr>
        <w:pStyle w:val="Heading3"/>
      </w:pPr>
      <w:r>
        <w:rPr>
          <w:b/>
          <w:bCs/>
          <w:i w:val="0"/>
          <w:iCs/>
        </w:rPr>
        <w:t xml:space="preserve">Appendix Five: </w:t>
      </w:r>
      <w:proofErr w:type="spellStart"/>
      <w:r>
        <w:rPr>
          <w:b/>
          <w:bCs/>
          <w:i w:val="0"/>
          <w:iCs/>
        </w:rPr>
        <w:t>Bellfy’s</w:t>
      </w:r>
      <w:proofErr w:type="spellEnd"/>
      <w:r>
        <w:rPr>
          <w:b/>
          <w:bCs/>
          <w:i w:val="0"/>
          <w:iCs/>
        </w:rPr>
        <w:t xml:space="preserve"> Charts</w:t>
      </w:r>
      <w:r w:rsidR="000B3AFC">
        <w:t xml:space="preserve"> </w:t>
      </w:r>
      <w:proofErr w:type="spellStart"/>
      <w:r w:rsidR="000B3AFC">
        <w:t>Anishnaabe</w:t>
      </w:r>
      <w:proofErr w:type="spellEnd"/>
      <w:r w:rsidR="000B3AFC">
        <w:t xml:space="preserve"> Canada–US Treaty-signers</w:t>
      </w:r>
      <w:r w:rsidR="002064DF">
        <w:t xml:space="preserve"> </w:t>
      </w:r>
    </w:p>
    <w:p w14:paraId="696F23F6" w14:textId="77777777" w:rsidR="000B3AFC" w:rsidRDefault="000B3AFC" w:rsidP="000B3AFC">
      <w:pPr>
        <w:pStyle w:val="BodyText"/>
        <w:spacing w:before="8"/>
        <w:rPr>
          <w:i/>
          <w:sz w:val="7"/>
        </w:rPr>
      </w:pPr>
    </w:p>
    <w:tbl>
      <w:tblPr>
        <w:tblW w:w="0" w:type="auto"/>
        <w:tblInd w:w="117" w:type="dxa"/>
        <w:tblLayout w:type="fixed"/>
        <w:tblCellMar>
          <w:left w:w="0" w:type="dxa"/>
          <w:right w:w="0" w:type="dxa"/>
        </w:tblCellMar>
        <w:tblLook w:val="01E0" w:firstRow="1" w:lastRow="1" w:firstColumn="1" w:lastColumn="1" w:noHBand="0" w:noVBand="0"/>
      </w:tblPr>
      <w:tblGrid>
        <w:gridCol w:w="1447"/>
        <w:gridCol w:w="1199"/>
        <w:gridCol w:w="3554"/>
      </w:tblGrid>
      <w:tr w:rsidR="000B3AFC" w14:paraId="04263FAC" w14:textId="77777777" w:rsidTr="00910E4F">
        <w:trPr>
          <w:trHeight w:val="276"/>
        </w:trPr>
        <w:tc>
          <w:tcPr>
            <w:tcW w:w="1447" w:type="dxa"/>
            <w:tcBorders>
              <w:top w:val="single" w:sz="4" w:space="0" w:color="000000"/>
              <w:bottom w:val="single" w:sz="4" w:space="0" w:color="000000"/>
            </w:tcBorders>
          </w:tcPr>
          <w:p w14:paraId="67C3728D" w14:textId="77777777" w:rsidR="000B3AFC" w:rsidRDefault="000B3AFC" w:rsidP="00910E4F">
            <w:pPr>
              <w:pStyle w:val="TableParagraph"/>
              <w:spacing w:before="29" w:line="240" w:lineRule="auto"/>
              <w:rPr>
                <w:sz w:val="16"/>
              </w:rPr>
            </w:pPr>
            <w:r>
              <w:rPr>
                <w:w w:val="110"/>
                <w:sz w:val="16"/>
              </w:rPr>
              <w:t>Signer Name</w:t>
            </w:r>
          </w:p>
        </w:tc>
        <w:tc>
          <w:tcPr>
            <w:tcW w:w="1199" w:type="dxa"/>
            <w:tcBorders>
              <w:top w:val="single" w:sz="4" w:space="0" w:color="000000"/>
              <w:bottom w:val="single" w:sz="4" w:space="0" w:color="000000"/>
            </w:tcBorders>
          </w:tcPr>
          <w:p w14:paraId="500E7CE3" w14:textId="77777777" w:rsidR="000B3AFC" w:rsidRDefault="000B3AFC" w:rsidP="00910E4F">
            <w:pPr>
              <w:pStyle w:val="TableParagraph"/>
              <w:spacing w:before="29" w:line="240" w:lineRule="auto"/>
              <w:ind w:left="233"/>
              <w:rPr>
                <w:sz w:val="16"/>
              </w:rPr>
            </w:pPr>
            <w:r>
              <w:rPr>
                <w:w w:val="110"/>
                <w:sz w:val="16"/>
              </w:rPr>
              <w:t>Treaty</w:t>
            </w:r>
          </w:p>
        </w:tc>
        <w:tc>
          <w:tcPr>
            <w:tcW w:w="3554" w:type="dxa"/>
            <w:tcBorders>
              <w:top w:val="single" w:sz="4" w:space="0" w:color="000000"/>
              <w:bottom w:val="single" w:sz="4" w:space="0" w:color="000000"/>
            </w:tcBorders>
          </w:tcPr>
          <w:p w14:paraId="56D9FF5C" w14:textId="77777777" w:rsidR="000B3AFC" w:rsidRDefault="000B3AFC" w:rsidP="00910E4F">
            <w:pPr>
              <w:pStyle w:val="TableParagraph"/>
              <w:spacing w:before="29" w:line="240" w:lineRule="auto"/>
              <w:ind w:left="354"/>
              <w:rPr>
                <w:sz w:val="16"/>
              </w:rPr>
            </w:pPr>
            <w:r>
              <w:rPr>
                <w:w w:val="110"/>
                <w:sz w:val="16"/>
              </w:rPr>
              <w:t>Treaty-signing Location and/or Comments</w:t>
            </w:r>
          </w:p>
        </w:tc>
      </w:tr>
      <w:tr w:rsidR="000B3AFC" w14:paraId="546E97ED" w14:textId="77777777" w:rsidTr="00910E4F">
        <w:trPr>
          <w:trHeight w:val="254"/>
        </w:trPr>
        <w:tc>
          <w:tcPr>
            <w:tcW w:w="1447" w:type="dxa"/>
            <w:tcBorders>
              <w:top w:val="single" w:sz="4" w:space="0" w:color="000000"/>
            </w:tcBorders>
          </w:tcPr>
          <w:p w14:paraId="4A655564" w14:textId="77777777" w:rsidR="000B3AFC" w:rsidRDefault="000B3AFC" w:rsidP="00910E4F">
            <w:pPr>
              <w:pStyle w:val="TableParagraph"/>
              <w:spacing w:before="62"/>
              <w:ind w:left="-1"/>
              <w:rPr>
                <w:sz w:val="16"/>
              </w:rPr>
            </w:pPr>
            <w:proofErr w:type="spellStart"/>
            <w:r>
              <w:rPr>
                <w:w w:val="110"/>
                <w:sz w:val="16"/>
              </w:rPr>
              <w:t>Sheganack</w:t>
            </w:r>
            <w:proofErr w:type="spellEnd"/>
          </w:p>
        </w:tc>
        <w:tc>
          <w:tcPr>
            <w:tcW w:w="1199" w:type="dxa"/>
            <w:tcBorders>
              <w:top w:val="single" w:sz="4" w:space="0" w:color="000000"/>
            </w:tcBorders>
          </w:tcPr>
          <w:p w14:paraId="2C89C81A" w14:textId="77777777" w:rsidR="000B3AFC" w:rsidRDefault="000B3AFC" w:rsidP="00910E4F">
            <w:pPr>
              <w:pStyle w:val="TableParagraph"/>
              <w:spacing w:before="62"/>
              <w:ind w:left="233"/>
              <w:rPr>
                <w:sz w:val="16"/>
              </w:rPr>
            </w:pPr>
            <w:r>
              <w:rPr>
                <w:w w:val="110"/>
                <w:sz w:val="16"/>
              </w:rPr>
              <w:t>1817-A</w:t>
            </w:r>
          </w:p>
        </w:tc>
        <w:tc>
          <w:tcPr>
            <w:tcW w:w="3554" w:type="dxa"/>
            <w:tcBorders>
              <w:top w:val="single" w:sz="4" w:space="0" w:color="000000"/>
            </w:tcBorders>
          </w:tcPr>
          <w:p w14:paraId="3CCE6111" w14:textId="77777777" w:rsidR="000B3AFC" w:rsidRDefault="000B3AFC" w:rsidP="00910E4F">
            <w:pPr>
              <w:pStyle w:val="TableParagraph"/>
              <w:spacing w:before="62"/>
              <w:ind w:left="353"/>
              <w:rPr>
                <w:sz w:val="16"/>
              </w:rPr>
            </w:pPr>
            <w:r>
              <w:rPr>
                <w:w w:val="110"/>
                <w:sz w:val="16"/>
              </w:rPr>
              <w:t>N. Ohio</w:t>
            </w:r>
          </w:p>
        </w:tc>
      </w:tr>
      <w:tr w:rsidR="000B3AFC" w14:paraId="7FC17E59" w14:textId="77777777" w:rsidTr="00910E4F">
        <w:trPr>
          <w:trHeight w:val="200"/>
        </w:trPr>
        <w:tc>
          <w:tcPr>
            <w:tcW w:w="1447" w:type="dxa"/>
          </w:tcPr>
          <w:p w14:paraId="31C73544" w14:textId="77777777" w:rsidR="000B3AFC" w:rsidRDefault="000B3AFC" w:rsidP="00910E4F">
            <w:pPr>
              <w:pStyle w:val="TableParagraph"/>
              <w:ind w:left="-1"/>
              <w:rPr>
                <w:sz w:val="16"/>
              </w:rPr>
            </w:pPr>
            <w:proofErr w:type="spellStart"/>
            <w:r>
              <w:rPr>
                <w:w w:val="105"/>
                <w:sz w:val="16"/>
              </w:rPr>
              <w:t>Sigonak</w:t>
            </w:r>
            <w:proofErr w:type="spellEnd"/>
          </w:p>
        </w:tc>
        <w:tc>
          <w:tcPr>
            <w:tcW w:w="1199" w:type="dxa"/>
          </w:tcPr>
          <w:p w14:paraId="42534732" w14:textId="77777777" w:rsidR="000B3AFC" w:rsidRDefault="000B3AFC" w:rsidP="00910E4F">
            <w:pPr>
              <w:pStyle w:val="TableParagraph"/>
              <w:ind w:left="232"/>
              <w:rPr>
                <w:sz w:val="16"/>
              </w:rPr>
            </w:pPr>
            <w:r>
              <w:rPr>
                <w:w w:val="110"/>
                <w:sz w:val="16"/>
              </w:rPr>
              <w:t>1819-A</w:t>
            </w:r>
          </w:p>
        </w:tc>
        <w:tc>
          <w:tcPr>
            <w:tcW w:w="3554" w:type="dxa"/>
          </w:tcPr>
          <w:p w14:paraId="0FDF2CAC" w14:textId="77777777" w:rsidR="000B3AFC" w:rsidRDefault="000B3AFC" w:rsidP="00910E4F">
            <w:pPr>
              <w:pStyle w:val="TableParagraph"/>
              <w:ind w:left="353"/>
              <w:rPr>
                <w:sz w:val="16"/>
              </w:rPr>
            </w:pPr>
            <w:r>
              <w:rPr>
                <w:w w:val="105"/>
                <w:sz w:val="16"/>
              </w:rPr>
              <w:t>Saginaw</w:t>
            </w:r>
          </w:p>
        </w:tc>
      </w:tr>
      <w:tr w:rsidR="000B3AFC" w14:paraId="5066A3A4" w14:textId="77777777" w:rsidTr="00910E4F">
        <w:trPr>
          <w:trHeight w:val="200"/>
        </w:trPr>
        <w:tc>
          <w:tcPr>
            <w:tcW w:w="1447" w:type="dxa"/>
          </w:tcPr>
          <w:p w14:paraId="3D19218E" w14:textId="77777777" w:rsidR="000B3AFC" w:rsidRDefault="000B3AFC" w:rsidP="00910E4F">
            <w:pPr>
              <w:pStyle w:val="TableParagraph"/>
              <w:ind w:left="-1"/>
              <w:rPr>
                <w:sz w:val="16"/>
              </w:rPr>
            </w:pPr>
            <w:proofErr w:type="spellStart"/>
            <w:r>
              <w:rPr>
                <w:w w:val="110"/>
                <w:sz w:val="16"/>
              </w:rPr>
              <w:t>Assekinack</w:t>
            </w:r>
            <w:proofErr w:type="spellEnd"/>
          </w:p>
        </w:tc>
        <w:tc>
          <w:tcPr>
            <w:tcW w:w="1199" w:type="dxa"/>
          </w:tcPr>
          <w:p w14:paraId="08291CEE" w14:textId="77777777" w:rsidR="000B3AFC" w:rsidRDefault="000B3AFC" w:rsidP="00910E4F">
            <w:pPr>
              <w:pStyle w:val="TableParagraph"/>
              <w:ind w:left="233"/>
              <w:rPr>
                <w:sz w:val="16"/>
              </w:rPr>
            </w:pPr>
            <w:r>
              <w:rPr>
                <w:w w:val="110"/>
                <w:sz w:val="16"/>
              </w:rPr>
              <w:t>1836-C</w:t>
            </w:r>
          </w:p>
        </w:tc>
        <w:tc>
          <w:tcPr>
            <w:tcW w:w="3554" w:type="dxa"/>
          </w:tcPr>
          <w:p w14:paraId="2C478FDC" w14:textId="77777777" w:rsidR="000B3AFC" w:rsidRDefault="000B3AFC" w:rsidP="00910E4F">
            <w:pPr>
              <w:pStyle w:val="TableParagraph"/>
              <w:ind w:left="354"/>
              <w:rPr>
                <w:sz w:val="16"/>
              </w:rPr>
            </w:pPr>
            <w:r>
              <w:rPr>
                <w:w w:val="110"/>
                <w:sz w:val="16"/>
              </w:rPr>
              <w:t>Manitoulin Island</w:t>
            </w:r>
          </w:p>
        </w:tc>
      </w:tr>
      <w:tr w:rsidR="000B3AFC" w14:paraId="6D918DCC" w14:textId="77777777" w:rsidTr="00910E4F">
        <w:trPr>
          <w:trHeight w:val="200"/>
        </w:trPr>
        <w:tc>
          <w:tcPr>
            <w:tcW w:w="1447" w:type="dxa"/>
          </w:tcPr>
          <w:p w14:paraId="0CA0B7AD" w14:textId="77777777" w:rsidR="000B3AFC" w:rsidRDefault="000B3AFC" w:rsidP="00910E4F">
            <w:pPr>
              <w:pStyle w:val="TableParagraph"/>
              <w:ind w:left="-1"/>
              <w:rPr>
                <w:sz w:val="16"/>
              </w:rPr>
            </w:pPr>
            <w:proofErr w:type="spellStart"/>
            <w:r>
              <w:rPr>
                <w:w w:val="110"/>
                <w:sz w:val="16"/>
              </w:rPr>
              <w:t>Assikinock</w:t>
            </w:r>
            <w:proofErr w:type="spellEnd"/>
          </w:p>
        </w:tc>
        <w:tc>
          <w:tcPr>
            <w:tcW w:w="1199" w:type="dxa"/>
          </w:tcPr>
          <w:p w14:paraId="0CB32D4F" w14:textId="77777777" w:rsidR="000B3AFC" w:rsidRDefault="000B3AFC" w:rsidP="00910E4F">
            <w:pPr>
              <w:pStyle w:val="TableParagraph"/>
              <w:ind w:left="232"/>
              <w:rPr>
                <w:sz w:val="16"/>
              </w:rPr>
            </w:pPr>
            <w:r>
              <w:rPr>
                <w:w w:val="110"/>
                <w:sz w:val="16"/>
              </w:rPr>
              <w:t>1850-C</w:t>
            </w:r>
          </w:p>
        </w:tc>
        <w:tc>
          <w:tcPr>
            <w:tcW w:w="3554" w:type="dxa"/>
          </w:tcPr>
          <w:p w14:paraId="50DDF1C9" w14:textId="77777777" w:rsidR="000B3AFC" w:rsidRDefault="000B3AFC" w:rsidP="00910E4F">
            <w:pPr>
              <w:pStyle w:val="TableParagraph"/>
              <w:ind w:left="353"/>
              <w:rPr>
                <w:sz w:val="16"/>
              </w:rPr>
            </w:pPr>
            <w:r>
              <w:rPr>
                <w:w w:val="110"/>
                <w:sz w:val="16"/>
              </w:rPr>
              <w:t>Sault Ste. Marie</w:t>
            </w:r>
          </w:p>
        </w:tc>
      </w:tr>
      <w:tr w:rsidR="000B3AFC" w14:paraId="2917486C" w14:textId="77777777" w:rsidTr="00910E4F">
        <w:trPr>
          <w:trHeight w:val="260"/>
        </w:trPr>
        <w:tc>
          <w:tcPr>
            <w:tcW w:w="1447" w:type="dxa"/>
          </w:tcPr>
          <w:p w14:paraId="03F9CCE4" w14:textId="77777777" w:rsidR="000B3AFC" w:rsidRDefault="000B3AFC" w:rsidP="00910E4F">
            <w:pPr>
              <w:pStyle w:val="TableParagraph"/>
              <w:spacing w:line="240" w:lineRule="auto"/>
              <w:ind w:left="-1"/>
              <w:rPr>
                <w:sz w:val="16"/>
              </w:rPr>
            </w:pPr>
            <w:proofErr w:type="spellStart"/>
            <w:r>
              <w:rPr>
                <w:w w:val="105"/>
                <w:sz w:val="16"/>
              </w:rPr>
              <w:t>Assiginack</w:t>
            </w:r>
            <w:proofErr w:type="spellEnd"/>
          </w:p>
        </w:tc>
        <w:tc>
          <w:tcPr>
            <w:tcW w:w="1199" w:type="dxa"/>
          </w:tcPr>
          <w:p w14:paraId="2135EB05" w14:textId="77777777" w:rsidR="000B3AFC" w:rsidRDefault="000B3AFC" w:rsidP="00910E4F">
            <w:pPr>
              <w:pStyle w:val="TableParagraph"/>
              <w:spacing w:line="240" w:lineRule="auto"/>
              <w:ind w:left="232"/>
              <w:rPr>
                <w:sz w:val="16"/>
              </w:rPr>
            </w:pPr>
            <w:r>
              <w:rPr>
                <w:w w:val="110"/>
                <w:sz w:val="16"/>
              </w:rPr>
              <w:t>1862-C</w:t>
            </w:r>
          </w:p>
        </w:tc>
        <w:tc>
          <w:tcPr>
            <w:tcW w:w="3554" w:type="dxa"/>
          </w:tcPr>
          <w:p w14:paraId="2C85EE64" w14:textId="77777777" w:rsidR="000B3AFC" w:rsidRDefault="000B3AFC" w:rsidP="00910E4F">
            <w:pPr>
              <w:pStyle w:val="TableParagraph"/>
              <w:spacing w:line="240" w:lineRule="auto"/>
              <w:ind w:left="353"/>
              <w:rPr>
                <w:sz w:val="16"/>
              </w:rPr>
            </w:pPr>
            <w:r>
              <w:rPr>
                <w:w w:val="110"/>
                <w:sz w:val="16"/>
              </w:rPr>
              <w:t>Manitoulin Island</w:t>
            </w:r>
          </w:p>
        </w:tc>
      </w:tr>
      <w:tr w:rsidR="000B3AFC" w14:paraId="63779A4C" w14:textId="77777777" w:rsidTr="00910E4F">
        <w:trPr>
          <w:trHeight w:val="260"/>
        </w:trPr>
        <w:tc>
          <w:tcPr>
            <w:tcW w:w="1447" w:type="dxa"/>
          </w:tcPr>
          <w:p w14:paraId="7D4225C1" w14:textId="77777777" w:rsidR="000B3AFC" w:rsidRDefault="000B3AFC" w:rsidP="00910E4F">
            <w:pPr>
              <w:pStyle w:val="TableParagraph"/>
              <w:spacing w:before="68"/>
              <w:ind w:left="-1"/>
              <w:rPr>
                <w:sz w:val="16"/>
              </w:rPr>
            </w:pPr>
            <w:proofErr w:type="spellStart"/>
            <w:r>
              <w:rPr>
                <w:w w:val="110"/>
                <w:sz w:val="16"/>
              </w:rPr>
              <w:t>Chemokcomon</w:t>
            </w:r>
            <w:proofErr w:type="spellEnd"/>
          </w:p>
        </w:tc>
        <w:tc>
          <w:tcPr>
            <w:tcW w:w="1199" w:type="dxa"/>
          </w:tcPr>
          <w:p w14:paraId="6DAF6B1A" w14:textId="77777777" w:rsidR="000B3AFC" w:rsidRDefault="000B3AFC" w:rsidP="00910E4F">
            <w:pPr>
              <w:pStyle w:val="TableParagraph"/>
              <w:spacing w:before="68"/>
              <w:ind w:left="233"/>
              <w:rPr>
                <w:sz w:val="16"/>
              </w:rPr>
            </w:pPr>
            <w:r>
              <w:rPr>
                <w:w w:val="110"/>
                <w:sz w:val="16"/>
              </w:rPr>
              <w:t>1817-A</w:t>
            </w:r>
          </w:p>
        </w:tc>
        <w:tc>
          <w:tcPr>
            <w:tcW w:w="3554" w:type="dxa"/>
          </w:tcPr>
          <w:p w14:paraId="7DACA660" w14:textId="77777777" w:rsidR="000B3AFC" w:rsidRDefault="000B3AFC" w:rsidP="00910E4F">
            <w:pPr>
              <w:pStyle w:val="TableParagraph"/>
              <w:spacing w:before="68"/>
              <w:ind w:left="353"/>
              <w:rPr>
                <w:sz w:val="16"/>
              </w:rPr>
            </w:pPr>
            <w:r>
              <w:rPr>
                <w:w w:val="110"/>
                <w:sz w:val="16"/>
              </w:rPr>
              <w:t>N. Ohio</w:t>
            </w:r>
          </w:p>
        </w:tc>
      </w:tr>
      <w:tr w:rsidR="000B3AFC" w14:paraId="2E1D3BCC" w14:textId="77777777" w:rsidTr="00910E4F">
        <w:trPr>
          <w:trHeight w:val="200"/>
        </w:trPr>
        <w:tc>
          <w:tcPr>
            <w:tcW w:w="1447" w:type="dxa"/>
          </w:tcPr>
          <w:p w14:paraId="7E674553" w14:textId="77777777" w:rsidR="000B3AFC" w:rsidRDefault="000B3AFC" w:rsidP="00910E4F">
            <w:pPr>
              <w:pStyle w:val="TableParagraph"/>
              <w:ind w:left="-1"/>
              <w:rPr>
                <w:sz w:val="16"/>
              </w:rPr>
            </w:pPr>
            <w:proofErr w:type="spellStart"/>
            <w:r>
              <w:rPr>
                <w:w w:val="110"/>
                <w:sz w:val="16"/>
              </w:rPr>
              <w:t>Kitchmookman</w:t>
            </w:r>
            <w:proofErr w:type="spellEnd"/>
          </w:p>
        </w:tc>
        <w:tc>
          <w:tcPr>
            <w:tcW w:w="1199" w:type="dxa"/>
          </w:tcPr>
          <w:p w14:paraId="5ADB7AAF" w14:textId="77777777" w:rsidR="000B3AFC" w:rsidRDefault="000B3AFC" w:rsidP="00910E4F">
            <w:pPr>
              <w:pStyle w:val="TableParagraph"/>
              <w:ind w:left="233"/>
              <w:rPr>
                <w:sz w:val="16"/>
              </w:rPr>
            </w:pPr>
            <w:r>
              <w:rPr>
                <w:w w:val="110"/>
                <w:sz w:val="16"/>
              </w:rPr>
              <w:t>1819-A</w:t>
            </w:r>
          </w:p>
        </w:tc>
        <w:tc>
          <w:tcPr>
            <w:tcW w:w="3554" w:type="dxa"/>
          </w:tcPr>
          <w:p w14:paraId="30FE7D64" w14:textId="77777777" w:rsidR="000B3AFC" w:rsidRDefault="000B3AFC" w:rsidP="00910E4F">
            <w:pPr>
              <w:pStyle w:val="TableParagraph"/>
              <w:ind w:left="353"/>
              <w:rPr>
                <w:sz w:val="16"/>
              </w:rPr>
            </w:pPr>
            <w:r>
              <w:rPr>
                <w:w w:val="105"/>
                <w:sz w:val="16"/>
              </w:rPr>
              <w:t>Saginaw</w:t>
            </w:r>
          </w:p>
        </w:tc>
      </w:tr>
      <w:tr w:rsidR="000B3AFC" w14:paraId="63395232" w14:textId="77777777" w:rsidTr="00910E4F">
        <w:trPr>
          <w:trHeight w:val="200"/>
        </w:trPr>
        <w:tc>
          <w:tcPr>
            <w:tcW w:w="1447" w:type="dxa"/>
          </w:tcPr>
          <w:p w14:paraId="328BCC1D" w14:textId="77777777" w:rsidR="000B3AFC" w:rsidRDefault="000B3AFC" w:rsidP="00910E4F">
            <w:pPr>
              <w:pStyle w:val="TableParagraph"/>
              <w:ind w:left="-1"/>
              <w:rPr>
                <w:sz w:val="16"/>
              </w:rPr>
            </w:pPr>
            <w:proofErr w:type="spellStart"/>
            <w:r>
              <w:rPr>
                <w:w w:val="110"/>
                <w:sz w:val="16"/>
              </w:rPr>
              <w:t>Chemogueman</w:t>
            </w:r>
            <w:proofErr w:type="spellEnd"/>
          </w:p>
        </w:tc>
        <w:tc>
          <w:tcPr>
            <w:tcW w:w="1199" w:type="dxa"/>
          </w:tcPr>
          <w:p w14:paraId="3822478E" w14:textId="77777777" w:rsidR="000B3AFC" w:rsidRDefault="000B3AFC" w:rsidP="00910E4F">
            <w:pPr>
              <w:pStyle w:val="TableParagraph"/>
              <w:ind w:left="232"/>
              <w:rPr>
                <w:sz w:val="16"/>
              </w:rPr>
            </w:pPr>
            <w:r>
              <w:rPr>
                <w:w w:val="110"/>
                <w:sz w:val="16"/>
              </w:rPr>
              <w:t>1820-A1</w:t>
            </w:r>
          </w:p>
        </w:tc>
        <w:tc>
          <w:tcPr>
            <w:tcW w:w="3554" w:type="dxa"/>
          </w:tcPr>
          <w:p w14:paraId="161FF652" w14:textId="77777777" w:rsidR="000B3AFC" w:rsidRDefault="000B3AFC" w:rsidP="00910E4F">
            <w:pPr>
              <w:pStyle w:val="TableParagraph"/>
              <w:ind w:left="353"/>
              <w:rPr>
                <w:sz w:val="16"/>
              </w:rPr>
            </w:pPr>
            <w:proofErr w:type="spellStart"/>
            <w:r>
              <w:rPr>
                <w:w w:val="105"/>
                <w:sz w:val="16"/>
              </w:rPr>
              <w:t>L’Arbre</w:t>
            </w:r>
            <w:proofErr w:type="spellEnd"/>
            <w:r>
              <w:rPr>
                <w:w w:val="105"/>
                <w:sz w:val="16"/>
              </w:rPr>
              <w:t xml:space="preserve"> </w:t>
            </w:r>
            <w:proofErr w:type="spellStart"/>
            <w:r>
              <w:rPr>
                <w:w w:val="105"/>
                <w:sz w:val="16"/>
              </w:rPr>
              <w:t>Croche</w:t>
            </w:r>
            <w:proofErr w:type="spellEnd"/>
            <w:r>
              <w:rPr>
                <w:w w:val="105"/>
                <w:sz w:val="16"/>
              </w:rPr>
              <w:t xml:space="preserve"> &amp; Mackinac</w:t>
            </w:r>
          </w:p>
        </w:tc>
      </w:tr>
      <w:tr w:rsidR="000B3AFC" w14:paraId="7E5A6190" w14:textId="77777777" w:rsidTr="00910E4F">
        <w:trPr>
          <w:trHeight w:val="200"/>
        </w:trPr>
        <w:tc>
          <w:tcPr>
            <w:tcW w:w="1447" w:type="dxa"/>
          </w:tcPr>
          <w:p w14:paraId="29134106" w14:textId="77777777" w:rsidR="000B3AFC" w:rsidRDefault="000B3AFC" w:rsidP="00910E4F">
            <w:pPr>
              <w:pStyle w:val="TableParagraph"/>
              <w:ind w:left="-1"/>
              <w:rPr>
                <w:sz w:val="16"/>
              </w:rPr>
            </w:pPr>
            <w:proofErr w:type="spellStart"/>
            <w:r>
              <w:rPr>
                <w:w w:val="110"/>
                <w:sz w:val="16"/>
              </w:rPr>
              <w:t>Kitchemokman</w:t>
            </w:r>
            <w:proofErr w:type="spellEnd"/>
          </w:p>
        </w:tc>
        <w:tc>
          <w:tcPr>
            <w:tcW w:w="1199" w:type="dxa"/>
          </w:tcPr>
          <w:p w14:paraId="62B25C7E" w14:textId="77777777" w:rsidR="000B3AFC" w:rsidRDefault="000B3AFC" w:rsidP="00910E4F">
            <w:pPr>
              <w:pStyle w:val="TableParagraph"/>
              <w:ind w:left="233"/>
              <w:rPr>
                <w:sz w:val="16"/>
              </w:rPr>
            </w:pPr>
            <w:r>
              <w:rPr>
                <w:w w:val="110"/>
                <w:sz w:val="16"/>
              </w:rPr>
              <w:t>1836-C</w:t>
            </w:r>
          </w:p>
        </w:tc>
        <w:tc>
          <w:tcPr>
            <w:tcW w:w="3554" w:type="dxa"/>
          </w:tcPr>
          <w:p w14:paraId="6F933B64" w14:textId="77777777" w:rsidR="000B3AFC" w:rsidRDefault="000B3AFC" w:rsidP="00910E4F">
            <w:pPr>
              <w:pStyle w:val="TableParagraph"/>
              <w:ind w:left="353"/>
              <w:rPr>
                <w:sz w:val="16"/>
              </w:rPr>
            </w:pPr>
            <w:r>
              <w:rPr>
                <w:w w:val="110"/>
                <w:sz w:val="16"/>
              </w:rPr>
              <w:t>Manitoulin Island</w:t>
            </w:r>
          </w:p>
        </w:tc>
      </w:tr>
      <w:tr w:rsidR="000B3AFC" w14:paraId="21BBD6D2" w14:textId="77777777" w:rsidTr="00910E4F">
        <w:trPr>
          <w:trHeight w:val="260"/>
        </w:trPr>
        <w:tc>
          <w:tcPr>
            <w:tcW w:w="1447" w:type="dxa"/>
          </w:tcPr>
          <w:p w14:paraId="6C5DC36D" w14:textId="77777777" w:rsidR="000B3AFC" w:rsidRDefault="000B3AFC" w:rsidP="00910E4F">
            <w:pPr>
              <w:pStyle w:val="TableParagraph"/>
              <w:spacing w:line="240" w:lineRule="auto"/>
              <w:ind w:left="-1"/>
              <w:rPr>
                <w:sz w:val="16"/>
              </w:rPr>
            </w:pPr>
            <w:proofErr w:type="spellStart"/>
            <w:r>
              <w:rPr>
                <w:w w:val="110"/>
                <w:sz w:val="16"/>
              </w:rPr>
              <w:t>Gitchy</w:t>
            </w:r>
            <w:proofErr w:type="spellEnd"/>
            <w:r>
              <w:rPr>
                <w:w w:val="110"/>
                <w:sz w:val="16"/>
              </w:rPr>
              <w:t xml:space="preserve"> </w:t>
            </w:r>
            <w:proofErr w:type="spellStart"/>
            <w:r>
              <w:rPr>
                <w:w w:val="110"/>
                <w:sz w:val="16"/>
              </w:rPr>
              <w:t>Mocoman</w:t>
            </w:r>
            <w:proofErr w:type="spellEnd"/>
          </w:p>
        </w:tc>
        <w:tc>
          <w:tcPr>
            <w:tcW w:w="1199" w:type="dxa"/>
          </w:tcPr>
          <w:p w14:paraId="641F1F03" w14:textId="77777777" w:rsidR="000B3AFC" w:rsidRDefault="000B3AFC" w:rsidP="00910E4F">
            <w:pPr>
              <w:pStyle w:val="TableParagraph"/>
              <w:spacing w:line="240" w:lineRule="auto"/>
              <w:ind w:left="232"/>
              <w:rPr>
                <w:sz w:val="16"/>
              </w:rPr>
            </w:pPr>
            <w:r>
              <w:rPr>
                <w:w w:val="110"/>
                <w:sz w:val="16"/>
              </w:rPr>
              <w:t>1836-A</w:t>
            </w:r>
          </w:p>
        </w:tc>
        <w:tc>
          <w:tcPr>
            <w:tcW w:w="3554" w:type="dxa"/>
          </w:tcPr>
          <w:p w14:paraId="18F59E05" w14:textId="77777777" w:rsidR="000B3AFC" w:rsidRDefault="000B3AFC" w:rsidP="00910E4F">
            <w:pPr>
              <w:pStyle w:val="TableParagraph"/>
              <w:spacing w:line="240" w:lineRule="auto"/>
              <w:ind w:left="353"/>
              <w:rPr>
                <w:sz w:val="16"/>
              </w:rPr>
            </w:pPr>
            <w:r>
              <w:rPr>
                <w:w w:val="110"/>
                <w:sz w:val="16"/>
              </w:rPr>
              <w:t>Wash., DC (N. MI-EUP cession)</w:t>
            </w:r>
          </w:p>
        </w:tc>
      </w:tr>
      <w:tr w:rsidR="000B3AFC" w14:paraId="3B421EC1" w14:textId="77777777" w:rsidTr="00910E4F">
        <w:trPr>
          <w:trHeight w:val="260"/>
        </w:trPr>
        <w:tc>
          <w:tcPr>
            <w:tcW w:w="1447" w:type="dxa"/>
          </w:tcPr>
          <w:p w14:paraId="3E2D0830" w14:textId="77777777" w:rsidR="000B3AFC" w:rsidRDefault="000B3AFC" w:rsidP="00910E4F">
            <w:pPr>
              <w:pStyle w:val="TableParagraph"/>
              <w:spacing w:before="68"/>
              <w:ind w:left="-1"/>
              <w:rPr>
                <w:sz w:val="16"/>
              </w:rPr>
            </w:pPr>
            <w:proofErr w:type="spellStart"/>
            <w:r>
              <w:rPr>
                <w:w w:val="105"/>
                <w:sz w:val="16"/>
              </w:rPr>
              <w:t>Keezhigo</w:t>
            </w:r>
            <w:proofErr w:type="spellEnd"/>
            <w:r>
              <w:rPr>
                <w:w w:val="105"/>
                <w:sz w:val="16"/>
              </w:rPr>
              <w:t xml:space="preserve"> </w:t>
            </w:r>
            <w:proofErr w:type="spellStart"/>
            <w:r>
              <w:rPr>
                <w:w w:val="105"/>
                <w:sz w:val="16"/>
              </w:rPr>
              <w:t>Benais</w:t>
            </w:r>
            <w:proofErr w:type="spellEnd"/>
          </w:p>
        </w:tc>
        <w:tc>
          <w:tcPr>
            <w:tcW w:w="1199" w:type="dxa"/>
          </w:tcPr>
          <w:p w14:paraId="609FE15E" w14:textId="77777777" w:rsidR="000B3AFC" w:rsidRDefault="000B3AFC" w:rsidP="00910E4F">
            <w:pPr>
              <w:pStyle w:val="TableParagraph"/>
              <w:spacing w:before="68"/>
              <w:ind w:left="233"/>
              <w:rPr>
                <w:sz w:val="16"/>
              </w:rPr>
            </w:pPr>
            <w:r>
              <w:rPr>
                <w:w w:val="110"/>
                <w:sz w:val="16"/>
              </w:rPr>
              <w:t>1836-A</w:t>
            </w:r>
          </w:p>
        </w:tc>
        <w:tc>
          <w:tcPr>
            <w:tcW w:w="3554" w:type="dxa"/>
          </w:tcPr>
          <w:p w14:paraId="7095BB5F" w14:textId="77777777" w:rsidR="000B3AFC" w:rsidRDefault="000B3AFC" w:rsidP="00910E4F">
            <w:pPr>
              <w:pStyle w:val="TableParagraph"/>
              <w:spacing w:before="68"/>
              <w:ind w:left="354"/>
              <w:rPr>
                <w:sz w:val="16"/>
              </w:rPr>
            </w:pPr>
            <w:r>
              <w:rPr>
                <w:w w:val="110"/>
                <w:sz w:val="16"/>
              </w:rPr>
              <w:t>Wash., DC (N. MI-EUP cession)</w:t>
            </w:r>
          </w:p>
        </w:tc>
      </w:tr>
      <w:tr w:rsidR="000B3AFC" w14:paraId="273D756A" w14:textId="77777777" w:rsidTr="00910E4F">
        <w:trPr>
          <w:trHeight w:val="260"/>
        </w:trPr>
        <w:tc>
          <w:tcPr>
            <w:tcW w:w="1447" w:type="dxa"/>
          </w:tcPr>
          <w:p w14:paraId="72A293AC" w14:textId="77777777" w:rsidR="000B3AFC" w:rsidRDefault="000B3AFC" w:rsidP="00910E4F">
            <w:pPr>
              <w:pStyle w:val="TableParagraph"/>
              <w:spacing w:line="240" w:lineRule="auto"/>
              <w:ind w:left="-1"/>
              <w:rPr>
                <w:sz w:val="16"/>
              </w:rPr>
            </w:pPr>
            <w:proofErr w:type="spellStart"/>
            <w:r>
              <w:rPr>
                <w:w w:val="110"/>
                <w:sz w:val="16"/>
              </w:rPr>
              <w:t>Keghikgodoness</w:t>
            </w:r>
            <w:proofErr w:type="spellEnd"/>
          </w:p>
        </w:tc>
        <w:tc>
          <w:tcPr>
            <w:tcW w:w="1199" w:type="dxa"/>
          </w:tcPr>
          <w:p w14:paraId="62082B36" w14:textId="77777777" w:rsidR="000B3AFC" w:rsidRDefault="000B3AFC" w:rsidP="00910E4F">
            <w:pPr>
              <w:pStyle w:val="TableParagraph"/>
              <w:spacing w:line="240" w:lineRule="auto"/>
              <w:ind w:left="233"/>
              <w:rPr>
                <w:sz w:val="16"/>
              </w:rPr>
            </w:pPr>
            <w:r>
              <w:rPr>
                <w:w w:val="110"/>
                <w:sz w:val="16"/>
              </w:rPr>
              <w:t>1862-C</w:t>
            </w:r>
          </w:p>
        </w:tc>
        <w:tc>
          <w:tcPr>
            <w:tcW w:w="3554" w:type="dxa"/>
          </w:tcPr>
          <w:p w14:paraId="6E6EAF06" w14:textId="77777777" w:rsidR="000B3AFC" w:rsidRDefault="000B3AFC" w:rsidP="00910E4F">
            <w:pPr>
              <w:pStyle w:val="TableParagraph"/>
              <w:spacing w:line="240" w:lineRule="auto"/>
              <w:ind w:left="354"/>
              <w:rPr>
                <w:sz w:val="16"/>
              </w:rPr>
            </w:pPr>
            <w:r>
              <w:rPr>
                <w:w w:val="110"/>
                <w:sz w:val="16"/>
              </w:rPr>
              <w:t>Manitoulin Island</w:t>
            </w:r>
          </w:p>
        </w:tc>
      </w:tr>
      <w:tr w:rsidR="000B3AFC" w14:paraId="19EC9F4C" w14:textId="77777777" w:rsidTr="00910E4F">
        <w:trPr>
          <w:trHeight w:val="260"/>
        </w:trPr>
        <w:tc>
          <w:tcPr>
            <w:tcW w:w="1447" w:type="dxa"/>
          </w:tcPr>
          <w:p w14:paraId="7BCE1D46" w14:textId="77777777" w:rsidR="000B3AFC" w:rsidRDefault="000B3AFC" w:rsidP="00910E4F">
            <w:pPr>
              <w:pStyle w:val="TableParagraph"/>
              <w:spacing w:before="68"/>
              <w:ind w:left="-1"/>
              <w:rPr>
                <w:sz w:val="16"/>
              </w:rPr>
            </w:pPr>
            <w:proofErr w:type="spellStart"/>
            <w:r>
              <w:rPr>
                <w:w w:val="110"/>
                <w:sz w:val="16"/>
              </w:rPr>
              <w:t>Keywaytenan</w:t>
            </w:r>
            <w:proofErr w:type="spellEnd"/>
          </w:p>
        </w:tc>
        <w:tc>
          <w:tcPr>
            <w:tcW w:w="1199" w:type="dxa"/>
          </w:tcPr>
          <w:p w14:paraId="2D46085B" w14:textId="77777777" w:rsidR="000B3AFC" w:rsidRDefault="000B3AFC" w:rsidP="00910E4F">
            <w:pPr>
              <w:pStyle w:val="TableParagraph"/>
              <w:spacing w:before="68"/>
              <w:ind w:left="233"/>
              <w:rPr>
                <w:sz w:val="16"/>
              </w:rPr>
            </w:pPr>
            <w:r>
              <w:rPr>
                <w:w w:val="110"/>
                <w:sz w:val="16"/>
              </w:rPr>
              <w:t>1790-C</w:t>
            </w:r>
          </w:p>
        </w:tc>
        <w:tc>
          <w:tcPr>
            <w:tcW w:w="3554" w:type="dxa"/>
          </w:tcPr>
          <w:p w14:paraId="72BB63B2" w14:textId="77777777" w:rsidR="000B3AFC" w:rsidRDefault="000B3AFC" w:rsidP="00910E4F">
            <w:pPr>
              <w:pStyle w:val="TableParagraph"/>
              <w:spacing w:before="68"/>
              <w:ind w:left="354"/>
              <w:rPr>
                <w:sz w:val="16"/>
              </w:rPr>
            </w:pPr>
            <w:r>
              <w:rPr>
                <w:w w:val="115"/>
                <w:sz w:val="16"/>
              </w:rPr>
              <w:t>Detroit</w:t>
            </w:r>
          </w:p>
        </w:tc>
      </w:tr>
      <w:tr w:rsidR="000B3AFC" w14:paraId="2D79B7D7" w14:textId="77777777" w:rsidTr="00910E4F">
        <w:trPr>
          <w:trHeight w:val="199"/>
        </w:trPr>
        <w:tc>
          <w:tcPr>
            <w:tcW w:w="1447" w:type="dxa"/>
          </w:tcPr>
          <w:p w14:paraId="25A7F55C" w14:textId="77777777" w:rsidR="000B3AFC" w:rsidRDefault="000B3AFC" w:rsidP="00910E4F">
            <w:pPr>
              <w:pStyle w:val="TableParagraph"/>
              <w:spacing w:line="171" w:lineRule="exact"/>
              <w:ind w:left="-1"/>
              <w:rPr>
                <w:sz w:val="16"/>
              </w:rPr>
            </w:pPr>
            <w:proofErr w:type="spellStart"/>
            <w:r>
              <w:rPr>
                <w:w w:val="110"/>
                <w:sz w:val="16"/>
              </w:rPr>
              <w:t>Kewaytinam</w:t>
            </w:r>
            <w:proofErr w:type="spellEnd"/>
          </w:p>
        </w:tc>
        <w:tc>
          <w:tcPr>
            <w:tcW w:w="1199" w:type="dxa"/>
          </w:tcPr>
          <w:p w14:paraId="377CA097" w14:textId="77777777" w:rsidR="000B3AFC" w:rsidRDefault="000B3AFC" w:rsidP="00910E4F">
            <w:pPr>
              <w:pStyle w:val="TableParagraph"/>
              <w:spacing w:line="171" w:lineRule="exact"/>
              <w:ind w:left="233"/>
              <w:rPr>
                <w:sz w:val="16"/>
              </w:rPr>
            </w:pPr>
            <w:r>
              <w:rPr>
                <w:w w:val="110"/>
                <w:sz w:val="16"/>
              </w:rPr>
              <w:t>1819-A</w:t>
            </w:r>
          </w:p>
        </w:tc>
        <w:tc>
          <w:tcPr>
            <w:tcW w:w="3554" w:type="dxa"/>
          </w:tcPr>
          <w:p w14:paraId="43299659" w14:textId="77777777" w:rsidR="000B3AFC" w:rsidRDefault="000B3AFC" w:rsidP="00910E4F">
            <w:pPr>
              <w:pStyle w:val="TableParagraph"/>
              <w:spacing w:line="171" w:lineRule="exact"/>
              <w:ind w:left="353"/>
              <w:rPr>
                <w:sz w:val="16"/>
              </w:rPr>
            </w:pPr>
            <w:r>
              <w:rPr>
                <w:w w:val="105"/>
                <w:sz w:val="16"/>
              </w:rPr>
              <w:t>Saginaw</w:t>
            </w:r>
          </w:p>
        </w:tc>
      </w:tr>
    </w:tbl>
    <w:p w14:paraId="007BA73B" w14:textId="318E6EF9" w:rsidR="001C012D" w:rsidRDefault="001C012D" w:rsidP="00FF5C53"/>
    <w:p w14:paraId="1B71F401" w14:textId="77777777" w:rsidR="000B3AFC" w:rsidRDefault="000B3AFC" w:rsidP="000B3AFC">
      <w:pPr>
        <w:pStyle w:val="BodyText"/>
        <w:spacing w:before="2"/>
        <w:rPr>
          <w:i/>
          <w:sz w:val="8"/>
        </w:rPr>
      </w:pPr>
    </w:p>
    <w:tbl>
      <w:tblPr>
        <w:tblW w:w="0" w:type="auto"/>
        <w:tblInd w:w="117" w:type="dxa"/>
        <w:tblLayout w:type="fixed"/>
        <w:tblCellMar>
          <w:left w:w="0" w:type="dxa"/>
          <w:right w:w="0" w:type="dxa"/>
        </w:tblCellMar>
        <w:tblLook w:val="01E0" w:firstRow="1" w:lastRow="1" w:firstColumn="1" w:lastColumn="1" w:noHBand="0" w:noVBand="0"/>
      </w:tblPr>
      <w:tblGrid>
        <w:gridCol w:w="1475"/>
        <w:gridCol w:w="1171"/>
        <w:gridCol w:w="3553"/>
      </w:tblGrid>
      <w:tr w:rsidR="000B3AFC" w14:paraId="06E52C16" w14:textId="77777777" w:rsidTr="00910E4F">
        <w:trPr>
          <w:trHeight w:val="276"/>
        </w:trPr>
        <w:tc>
          <w:tcPr>
            <w:tcW w:w="1475" w:type="dxa"/>
            <w:tcBorders>
              <w:top w:val="single" w:sz="4" w:space="0" w:color="000000"/>
              <w:bottom w:val="single" w:sz="4" w:space="0" w:color="000000"/>
            </w:tcBorders>
          </w:tcPr>
          <w:p w14:paraId="7DAA8AE0" w14:textId="77777777" w:rsidR="000B3AFC" w:rsidRDefault="000B3AFC" w:rsidP="00910E4F">
            <w:pPr>
              <w:pStyle w:val="TableParagraph"/>
              <w:spacing w:before="29" w:line="240" w:lineRule="auto"/>
              <w:rPr>
                <w:sz w:val="16"/>
              </w:rPr>
            </w:pPr>
            <w:r>
              <w:rPr>
                <w:w w:val="110"/>
                <w:sz w:val="16"/>
              </w:rPr>
              <w:t>Signer Name</w:t>
            </w:r>
          </w:p>
        </w:tc>
        <w:tc>
          <w:tcPr>
            <w:tcW w:w="1171" w:type="dxa"/>
            <w:tcBorders>
              <w:top w:val="single" w:sz="4" w:space="0" w:color="000000"/>
              <w:bottom w:val="single" w:sz="4" w:space="0" w:color="000000"/>
            </w:tcBorders>
          </w:tcPr>
          <w:p w14:paraId="129E9C47" w14:textId="77777777" w:rsidR="000B3AFC" w:rsidRDefault="000B3AFC" w:rsidP="00910E4F">
            <w:pPr>
              <w:pStyle w:val="TableParagraph"/>
              <w:spacing w:before="29" w:line="240" w:lineRule="auto"/>
              <w:ind w:left="204"/>
              <w:rPr>
                <w:sz w:val="16"/>
              </w:rPr>
            </w:pPr>
            <w:r>
              <w:rPr>
                <w:w w:val="110"/>
                <w:sz w:val="16"/>
              </w:rPr>
              <w:t>Treaty</w:t>
            </w:r>
          </w:p>
        </w:tc>
        <w:tc>
          <w:tcPr>
            <w:tcW w:w="3553" w:type="dxa"/>
            <w:tcBorders>
              <w:top w:val="single" w:sz="4" w:space="0" w:color="000000"/>
              <w:bottom w:val="single" w:sz="4" w:space="0" w:color="000000"/>
            </w:tcBorders>
          </w:tcPr>
          <w:p w14:paraId="69DE0EA8" w14:textId="77777777" w:rsidR="000B3AFC" w:rsidRDefault="000B3AFC" w:rsidP="00910E4F">
            <w:pPr>
              <w:pStyle w:val="TableParagraph"/>
              <w:spacing w:before="29" w:line="240" w:lineRule="auto"/>
              <w:ind w:left="353"/>
              <w:rPr>
                <w:sz w:val="16"/>
              </w:rPr>
            </w:pPr>
            <w:r>
              <w:rPr>
                <w:w w:val="110"/>
                <w:sz w:val="16"/>
              </w:rPr>
              <w:t>Treaty-signing Location and/or Comments</w:t>
            </w:r>
          </w:p>
        </w:tc>
      </w:tr>
      <w:tr w:rsidR="000B3AFC" w14:paraId="24E961AA" w14:textId="77777777" w:rsidTr="00910E4F">
        <w:trPr>
          <w:trHeight w:val="334"/>
        </w:trPr>
        <w:tc>
          <w:tcPr>
            <w:tcW w:w="1475" w:type="dxa"/>
            <w:tcBorders>
              <w:top w:val="single" w:sz="4" w:space="0" w:color="000000"/>
            </w:tcBorders>
          </w:tcPr>
          <w:p w14:paraId="20D8EE6F" w14:textId="77777777" w:rsidR="000B3AFC" w:rsidRDefault="000B3AFC" w:rsidP="00910E4F">
            <w:pPr>
              <w:pStyle w:val="TableParagraph"/>
              <w:spacing w:before="142"/>
              <w:rPr>
                <w:sz w:val="16"/>
              </w:rPr>
            </w:pPr>
            <w:proofErr w:type="spellStart"/>
            <w:r>
              <w:rPr>
                <w:w w:val="110"/>
                <w:sz w:val="16"/>
              </w:rPr>
              <w:t>Kimewen</w:t>
            </w:r>
            <w:proofErr w:type="spellEnd"/>
          </w:p>
        </w:tc>
        <w:tc>
          <w:tcPr>
            <w:tcW w:w="1171" w:type="dxa"/>
            <w:tcBorders>
              <w:top w:val="single" w:sz="4" w:space="0" w:color="000000"/>
            </w:tcBorders>
          </w:tcPr>
          <w:p w14:paraId="3D3FD2C5" w14:textId="77777777" w:rsidR="000B3AFC" w:rsidRDefault="000B3AFC" w:rsidP="00910E4F">
            <w:pPr>
              <w:pStyle w:val="TableParagraph"/>
              <w:spacing w:before="142"/>
              <w:ind w:left="205"/>
              <w:rPr>
                <w:sz w:val="16"/>
              </w:rPr>
            </w:pPr>
            <w:r>
              <w:rPr>
                <w:w w:val="110"/>
                <w:sz w:val="16"/>
              </w:rPr>
              <w:t>1836-C</w:t>
            </w:r>
          </w:p>
        </w:tc>
        <w:tc>
          <w:tcPr>
            <w:tcW w:w="3553" w:type="dxa"/>
            <w:tcBorders>
              <w:top w:val="single" w:sz="4" w:space="0" w:color="000000"/>
            </w:tcBorders>
          </w:tcPr>
          <w:p w14:paraId="54859D1E" w14:textId="77777777" w:rsidR="000B3AFC" w:rsidRDefault="000B3AFC" w:rsidP="00910E4F">
            <w:pPr>
              <w:pStyle w:val="TableParagraph"/>
              <w:spacing w:before="142"/>
              <w:ind w:left="354"/>
              <w:rPr>
                <w:sz w:val="16"/>
              </w:rPr>
            </w:pPr>
            <w:r>
              <w:rPr>
                <w:w w:val="110"/>
                <w:sz w:val="16"/>
              </w:rPr>
              <w:t>Manitoulin Island</w:t>
            </w:r>
          </w:p>
        </w:tc>
      </w:tr>
      <w:tr w:rsidR="000B3AFC" w14:paraId="70AF4DA1" w14:textId="77777777" w:rsidTr="00910E4F">
        <w:trPr>
          <w:trHeight w:val="200"/>
        </w:trPr>
        <w:tc>
          <w:tcPr>
            <w:tcW w:w="1475" w:type="dxa"/>
          </w:tcPr>
          <w:p w14:paraId="28548177" w14:textId="77777777" w:rsidR="000B3AFC" w:rsidRDefault="000B3AFC" w:rsidP="00910E4F">
            <w:pPr>
              <w:pStyle w:val="TableParagraph"/>
              <w:rPr>
                <w:sz w:val="16"/>
              </w:rPr>
            </w:pPr>
            <w:proofErr w:type="spellStart"/>
            <w:r>
              <w:rPr>
                <w:w w:val="110"/>
                <w:sz w:val="16"/>
              </w:rPr>
              <w:t>Kimmewun</w:t>
            </w:r>
            <w:proofErr w:type="spellEnd"/>
          </w:p>
        </w:tc>
        <w:tc>
          <w:tcPr>
            <w:tcW w:w="1171" w:type="dxa"/>
          </w:tcPr>
          <w:p w14:paraId="4CF76961" w14:textId="77777777" w:rsidR="000B3AFC" w:rsidRDefault="000B3AFC" w:rsidP="00910E4F">
            <w:pPr>
              <w:pStyle w:val="TableParagraph"/>
              <w:ind w:left="205"/>
              <w:rPr>
                <w:sz w:val="16"/>
              </w:rPr>
            </w:pPr>
            <w:r>
              <w:rPr>
                <w:w w:val="110"/>
                <w:sz w:val="16"/>
              </w:rPr>
              <w:t>1836-A</w:t>
            </w:r>
          </w:p>
        </w:tc>
        <w:tc>
          <w:tcPr>
            <w:tcW w:w="3553" w:type="dxa"/>
          </w:tcPr>
          <w:p w14:paraId="4A927C17" w14:textId="77777777" w:rsidR="000B3AFC" w:rsidRDefault="000B3AFC" w:rsidP="00910E4F">
            <w:pPr>
              <w:pStyle w:val="TableParagraph"/>
              <w:ind w:left="353"/>
              <w:rPr>
                <w:sz w:val="16"/>
              </w:rPr>
            </w:pPr>
            <w:r>
              <w:rPr>
                <w:w w:val="110"/>
                <w:sz w:val="16"/>
              </w:rPr>
              <w:t>Wash., DC (N. MI-EUP cession)</w:t>
            </w:r>
          </w:p>
        </w:tc>
      </w:tr>
      <w:tr w:rsidR="000B3AFC" w14:paraId="42E73861" w14:textId="77777777" w:rsidTr="00910E4F">
        <w:trPr>
          <w:trHeight w:val="260"/>
        </w:trPr>
        <w:tc>
          <w:tcPr>
            <w:tcW w:w="1475" w:type="dxa"/>
          </w:tcPr>
          <w:p w14:paraId="1041FA13" w14:textId="77777777" w:rsidR="000B3AFC" w:rsidRDefault="000B3AFC" w:rsidP="00910E4F">
            <w:pPr>
              <w:pStyle w:val="TableParagraph"/>
              <w:spacing w:line="240" w:lineRule="auto"/>
              <w:rPr>
                <w:sz w:val="16"/>
              </w:rPr>
            </w:pPr>
            <w:proofErr w:type="spellStart"/>
            <w:r>
              <w:rPr>
                <w:w w:val="110"/>
                <w:sz w:val="16"/>
              </w:rPr>
              <w:t>Kemewan</w:t>
            </w:r>
            <w:proofErr w:type="spellEnd"/>
          </w:p>
        </w:tc>
        <w:tc>
          <w:tcPr>
            <w:tcW w:w="1171" w:type="dxa"/>
          </w:tcPr>
          <w:p w14:paraId="4E23639F" w14:textId="77777777" w:rsidR="000B3AFC" w:rsidRDefault="000B3AFC" w:rsidP="00910E4F">
            <w:pPr>
              <w:pStyle w:val="TableParagraph"/>
              <w:spacing w:line="240" w:lineRule="auto"/>
              <w:ind w:left="205"/>
              <w:rPr>
                <w:sz w:val="16"/>
              </w:rPr>
            </w:pPr>
            <w:r>
              <w:rPr>
                <w:w w:val="110"/>
                <w:sz w:val="16"/>
              </w:rPr>
              <w:t>1839-S</w:t>
            </w:r>
          </w:p>
        </w:tc>
        <w:tc>
          <w:tcPr>
            <w:tcW w:w="3553" w:type="dxa"/>
          </w:tcPr>
          <w:p w14:paraId="3EB1B7DC" w14:textId="77777777" w:rsidR="000B3AFC" w:rsidRDefault="000B3AFC" w:rsidP="00910E4F">
            <w:pPr>
              <w:pStyle w:val="TableParagraph"/>
              <w:spacing w:line="240" w:lineRule="auto"/>
              <w:ind w:left="354"/>
              <w:rPr>
                <w:sz w:val="16"/>
              </w:rPr>
            </w:pPr>
            <w:r>
              <w:rPr>
                <w:w w:val="115"/>
                <w:sz w:val="16"/>
              </w:rPr>
              <w:t>Ottawa/Chippewa list.</w:t>
            </w:r>
          </w:p>
        </w:tc>
      </w:tr>
      <w:tr w:rsidR="000B3AFC" w14:paraId="06079A89" w14:textId="77777777" w:rsidTr="00910E4F">
        <w:trPr>
          <w:trHeight w:val="260"/>
        </w:trPr>
        <w:tc>
          <w:tcPr>
            <w:tcW w:w="1475" w:type="dxa"/>
          </w:tcPr>
          <w:p w14:paraId="3B6AC9B0" w14:textId="77777777" w:rsidR="000B3AFC" w:rsidRDefault="000B3AFC" w:rsidP="00910E4F">
            <w:pPr>
              <w:pStyle w:val="TableParagraph"/>
              <w:spacing w:before="68"/>
              <w:rPr>
                <w:sz w:val="16"/>
              </w:rPr>
            </w:pPr>
            <w:proofErr w:type="spellStart"/>
            <w:r>
              <w:rPr>
                <w:w w:val="110"/>
                <w:sz w:val="16"/>
              </w:rPr>
              <w:t>Macounce</w:t>
            </w:r>
            <w:proofErr w:type="spellEnd"/>
          </w:p>
        </w:tc>
        <w:tc>
          <w:tcPr>
            <w:tcW w:w="1171" w:type="dxa"/>
          </w:tcPr>
          <w:p w14:paraId="0AC846B9" w14:textId="77777777" w:rsidR="000B3AFC" w:rsidRDefault="000B3AFC" w:rsidP="00910E4F">
            <w:pPr>
              <w:pStyle w:val="TableParagraph"/>
              <w:spacing w:before="68"/>
              <w:ind w:left="204"/>
              <w:rPr>
                <w:sz w:val="16"/>
              </w:rPr>
            </w:pPr>
            <w:r>
              <w:rPr>
                <w:w w:val="110"/>
                <w:sz w:val="16"/>
              </w:rPr>
              <w:t>1796-C</w:t>
            </w:r>
          </w:p>
        </w:tc>
        <w:tc>
          <w:tcPr>
            <w:tcW w:w="3553" w:type="dxa"/>
          </w:tcPr>
          <w:p w14:paraId="404DDC42" w14:textId="77777777" w:rsidR="000B3AFC" w:rsidRDefault="000B3AFC" w:rsidP="00910E4F">
            <w:pPr>
              <w:pStyle w:val="TableParagraph"/>
              <w:spacing w:before="68"/>
              <w:ind w:left="353"/>
              <w:rPr>
                <w:sz w:val="16"/>
              </w:rPr>
            </w:pPr>
            <w:r>
              <w:rPr>
                <w:w w:val="110"/>
                <w:sz w:val="16"/>
              </w:rPr>
              <w:t>Thames River</w:t>
            </w:r>
          </w:p>
        </w:tc>
      </w:tr>
      <w:tr w:rsidR="000B3AFC" w14:paraId="146049ED" w14:textId="77777777" w:rsidTr="00910E4F">
        <w:trPr>
          <w:trHeight w:val="200"/>
        </w:trPr>
        <w:tc>
          <w:tcPr>
            <w:tcW w:w="1475" w:type="dxa"/>
          </w:tcPr>
          <w:p w14:paraId="6CC022FA" w14:textId="77777777" w:rsidR="000B3AFC" w:rsidRDefault="000B3AFC" w:rsidP="00910E4F">
            <w:pPr>
              <w:pStyle w:val="TableParagraph"/>
              <w:rPr>
                <w:sz w:val="16"/>
              </w:rPr>
            </w:pPr>
            <w:proofErr w:type="spellStart"/>
            <w:r>
              <w:rPr>
                <w:w w:val="110"/>
                <w:sz w:val="16"/>
              </w:rPr>
              <w:t>Macquettequet</w:t>
            </w:r>
            <w:proofErr w:type="spellEnd"/>
          </w:p>
        </w:tc>
        <w:tc>
          <w:tcPr>
            <w:tcW w:w="1171" w:type="dxa"/>
          </w:tcPr>
          <w:p w14:paraId="220ACD47" w14:textId="77777777" w:rsidR="000B3AFC" w:rsidRDefault="000B3AFC" w:rsidP="00910E4F">
            <w:pPr>
              <w:pStyle w:val="TableParagraph"/>
              <w:ind w:left="204"/>
              <w:rPr>
                <w:sz w:val="16"/>
              </w:rPr>
            </w:pPr>
            <w:r>
              <w:rPr>
                <w:w w:val="110"/>
                <w:sz w:val="16"/>
              </w:rPr>
              <w:t>1807-A</w:t>
            </w:r>
          </w:p>
        </w:tc>
        <w:tc>
          <w:tcPr>
            <w:tcW w:w="3553" w:type="dxa"/>
          </w:tcPr>
          <w:p w14:paraId="1371EB65" w14:textId="77777777" w:rsidR="000B3AFC" w:rsidRDefault="000B3AFC" w:rsidP="00910E4F">
            <w:pPr>
              <w:pStyle w:val="TableParagraph"/>
              <w:ind w:left="353"/>
              <w:rPr>
                <w:sz w:val="16"/>
              </w:rPr>
            </w:pPr>
            <w:r>
              <w:rPr>
                <w:w w:val="115"/>
                <w:sz w:val="16"/>
              </w:rPr>
              <w:t>Detroit</w:t>
            </w:r>
          </w:p>
        </w:tc>
      </w:tr>
      <w:tr w:rsidR="000B3AFC" w14:paraId="66B2EAA1" w14:textId="77777777" w:rsidTr="00910E4F">
        <w:trPr>
          <w:trHeight w:val="660"/>
        </w:trPr>
        <w:tc>
          <w:tcPr>
            <w:tcW w:w="1475" w:type="dxa"/>
          </w:tcPr>
          <w:p w14:paraId="4D00C078" w14:textId="77777777" w:rsidR="000B3AFC" w:rsidRDefault="000B3AFC" w:rsidP="00910E4F">
            <w:pPr>
              <w:pStyle w:val="TableParagraph"/>
              <w:spacing w:line="261" w:lineRule="auto"/>
              <w:ind w:right="431"/>
              <w:rPr>
                <w:sz w:val="10"/>
              </w:rPr>
            </w:pPr>
            <w:proofErr w:type="spellStart"/>
            <w:r>
              <w:rPr>
                <w:w w:val="110"/>
                <w:sz w:val="16"/>
              </w:rPr>
              <w:t>Eshtonoquot</w:t>
            </w:r>
            <w:proofErr w:type="spellEnd"/>
            <w:r>
              <w:rPr>
                <w:w w:val="110"/>
                <w:sz w:val="16"/>
              </w:rPr>
              <w:t xml:space="preserve"> “Little Bear”</w:t>
            </w:r>
            <w:r>
              <w:rPr>
                <w:w w:val="110"/>
                <w:position w:val="4"/>
                <w:sz w:val="10"/>
              </w:rPr>
              <w:t>21</w:t>
            </w:r>
          </w:p>
          <w:p w14:paraId="30E49E5A" w14:textId="77777777" w:rsidR="000B3AFC" w:rsidRDefault="000B3AFC" w:rsidP="00910E4F">
            <w:pPr>
              <w:pStyle w:val="TableParagraph"/>
              <w:spacing w:before="0" w:line="183" w:lineRule="exact"/>
              <w:ind w:left="-1"/>
              <w:rPr>
                <w:sz w:val="10"/>
              </w:rPr>
            </w:pPr>
            <w:proofErr w:type="spellStart"/>
            <w:r>
              <w:rPr>
                <w:w w:val="115"/>
                <w:sz w:val="16"/>
              </w:rPr>
              <w:t>Ishtonaquette</w:t>
            </w:r>
            <w:proofErr w:type="spellEnd"/>
            <w:r>
              <w:rPr>
                <w:w w:val="115"/>
                <w:position w:val="4"/>
                <w:sz w:val="10"/>
              </w:rPr>
              <w:t>22</w:t>
            </w:r>
          </w:p>
        </w:tc>
        <w:tc>
          <w:tcPr>
            <w:tcW w:w="1171" w:type="dxa"/>
          </w:tcPr>
          <w:p w14:paraId="4D9BA59B" w14:textId="77777777" w:rsidR="000B3AFC" w:rsidRDefault="000B3AFC" w:rsidP="00910E4F">
            <w:pPr>
              <w:pStyle w:val="TableParagraph"/>
              <w:spacing w:line="240" w:lineRule="auto"/>
              <w:ind w:left="205"/>
              <w:rPr>
                <w:sz w:val="16"/>
              </w:rPr>
            </w:pPr>
            <w:r>
              <w:rPr>
                <w:w w:val="110"/>
                <w:sz w:val="16"/>
              </w:rPr>
              <w:t>1836-A1</w:t>
            </w:r>
          </w:p>
          <w:p w14:paraId="672D0D03" w14:textId="77777777" w:rsidR="000B3AFC" w:rsidRDefault="000B3AFC" w:rsidP="00910E4F">
            <w:pPr>
              <w:pStyle w:val="TableParagraph"/>
              <w:spacing w:before="16" w:line="240" w:lineRule="auto"/>
              <w:ind w:left="204"/>
              <w:rPr>
                <w:sz w:val="16"/>
              </w:rPr>
            </w:pPr>
            <w:r>
              <w:rPr>
                <w:w w:val="110"/>
                <w:sz w:val="16"/>
              </w:rPr>
              <w:t>1985-S</w:t>
            </w:r>
          </w:p>
          <w:p w14:paraId="465926E6" w14:textId="77777777" w:rsidR="000B3AFC" w:rsidRDefault="000B3AFC" w:rsidP="00910E4F">
            <w:pPr>
              <w:pStyle w:val="TableParagraph"/>
              <w:spacing w:before="16" w:line="240" w:lineRule="auto"/>
              <w:ind w:left="204"/>
              <w:rPr>
                <w:sz w:val="16"/>
              </w:rPr>
            </w:pPr>
            <w:r>
              <w:rPr>
                <w:w w:val="110"/>
                <w:sz w:val="16"/>
              </w:rPr>
              <w:t>1991-S</w:t>
            </w:r>
          </w:p>
        </w:tc>
        <w:tc>
          <w:tcPr>
            <w:tcW w:w="3553" w:type="dxa"/>
          </w:tcPr>
          <w:p w14:paraId="6536143A" w14:textId="77777777" w:rsidR="000B3AFC" w:rsidRDefault="000B3AFC" w:rsidP="00910E4F">
            <w:pPr>
              <w:pStyle w:val="TableParagraph"/>
              <w:spacing w:line="240" w:lineRule="auto"/>
              <w:ind w:left="354"/>
              <w:rPr>
                <w:sz w:val="16"/>
              </w:rPr>
            </w:pPr>
            <w:r>
              <w:rPr>
                <w:w w:val="110"/>
                <w:sz w:val="16"/>
              </w:rPr>
              <w:t>Wash., DC (St. Clair region)</w:t>
            </w:r>
          </w:p>
        </w:tc>
      </w:tr>
      <w:tr w:rsidR="000B3AFC" w14:paraId="27A92052" w14:textId="77777777" w:rsidTr="00910E4F">
        <w:trPr>
          <w:trHeight w:val="260"/>
        </w:trPr>
        <w:tc>
          <w:tcPr>
            <w:tcW w:w="1475" w:type="dxa"/>
          </w:tcPr>
          <w:p w14:paraId="78E02276" w14:textId="77777777" w:rsidR="000B3AFC" w:rsidRDefault="000B3AFC" w:rsidP="00910E4F">
            <w:pPr>
              <w:pStyle w:val="TableParagraph"/>
              <w:spacing w:before="68"/>
              <w:ind w:left="-1"/>
              <w:rPr>
                <w:sz w:val="16"/>
              </w:rPr>
            </w:pPr>
            <w:proofErr w:type="spellStart"/>
            <w:r>
              <w:rPr>
                <w:w w:val="110"/>
                <w:sz w:val="16"/>
              </w:rPr>
              <w:t>Meatoosawkee</w:t>
            </w:r>
            <w:proofErr w:type="spellEnd"/>
          </w:p>
        </w:tc>
        <w:tc>
          <w:tcPr>
            <w:tcW w:w="1171" w:type="dxa"/>
          </w:tcPr>
          <w:p w14:paraId="4997125C" w14:textId="77777777" w:rsidR="000B3AFC" w:rsidRDefault="000B3AFC" w:rsidP="00910E4F">
            <w:pPr>
              <w:pStyle w:val="TableParagraph"/>
              <w:spacing w:before="68"/>
              <w:ind w:left="204"/>
              <w:rPr>
                <w:sz w:val="16"/>
              </w:rPr>
            </w:pPr>
            <w:r>
              <w:rPr>
                <w:w w:val="110"/>
                <w:sz w:val="16"/>
              </w:rPr>
              <w:t>1798-C</w:t>
            </w:r>
          </w:p>
        </w:tc>
        <w:tc>
          <w:tcPr>
            <w:tcW w:w="3553" w:type="dxa"/>
          </w:tcPr>
          <w:p w14:paraId="43A83940" w14:textId="77777777" w:rsidR="000B3AFC" w:rsidRDefault="000B3AFC" w:rsidP="00910E4F">
            <w:pPr>
              <w:pStyle w:val="TableParagraph"/>
              <w:spacing w:before="68"/>
              <w:ind w:left="353"/>
              <w:rPr>
                <w:sz w:val="16"/>
              </w:rPr>
            </w:pPr>
            <w:r>
              <w:rPr>
                <w:w w:val="110"/>
                <w:sz w:val="16"/>
              </w:rPr>
              <w:t>St. Joseph Island</w:t>
            </w:r>
          </w:p>
        </w:tc>
      </w:tr>
      <w:tr w:rsidR="000B3AFC" w14:paraId="07BEE111" w14:textId="77777777" w:rsidTr="00910E4F">
        <w:trPr>
          <w:trHeight w:val="260"/>
        </w:trPr>
        <w:tc>
          <w:tcPr>
            <w:tcW w:w="1475" w:type="dxa"/>
          </w:tcPr>
          <w:p w14:paraId="1E49BBFD" w14:textId="77777777" w:rsidR="000B3AFC" w:rsidRDefault="000B3AFC" w:rsidP="00910E4F">
            <w:pPr>
              <w:pStyle w:val="TableParagraph"/>
              <w:spacing w:line="240" w:lineRule="auto"/>
              <w:ind w:left="-1"/>
              <w:rPr>
                <w:sz w:val="16"/>
              </w:rPr>
            </w:pPr>
            <w:proofErr w:type="spellStart"/>
            <w:r>
              <w:rPr>
                <w:w w:val="110"/>
                <w:sz w:val="16"/>
              </w:rPr>
              <w:t>Maidosagee</w:t>
            </w:r>
            <w:proofErr w:type="spellEnd"/>
          </w:p>
        </w:tc>
        <w:tc>
          <w:tcPr>
            <w:tcW w:w="1171" w:type="dxa"/>
          </w:tcPr>
          <w:p w14:paraId="0DBD965B" w14:textId="77777777" w:rsidR="000B3AFC" w:rsidRDefault="000B3AFC" w:rsidP="00910E4F">
            <w:pPr>
              <w:pStyle w:val="TableParagraph"/>
              <w:spacing w:line="240" w:lineRule="auto"/>
              <w:ind w:left="204"/>
              <w:rPr>
                <w:sz w:val="16"/>
              </w:rPr>
            </w:pPr>
            <w:r>
              <w:rPr>
                <w:w w:val="110"/>
                <w:sz w:val="16"/>
              </w:rPr>
              <w:t>1836-A</w:t>
            </w:r>
          </w:p>
        </w:tc>
        <w:tc>
          <w:tcPr>
            <w:tcW w:w="3553" w:type="dxa"/>
          </w:tcPr>
          <w:p w14:paraId="3D3DD270" w14:textId="77777777" w:rsidR="000B3AFC" w:rsidRDefault="000B3AFC" w:rsidP="00910E4F">
            <w:pPr>
              <w:pStyle w:val="TableParagraph"/>
              <w:spacing w:line="240" w:lineRule="auto"/>
              <w:ind w:left="353"/>
              <w:rPr>
                <w:sz w:val="16"/>
              </w:rPr>
            </w:pPr>
            <w:r>
              <w:rPr>
                <w:w w:val="110"/>
                <w:sz w:val="16"/>
              </w:rPr>
              <w:t>Wash., DC (N. MI-EUP cession)</w:t>
            </w:r>
          </w:p>
        </w:tc>
      </w:tr>
      <w:tr w:rsidR="000B3AFC" w14:paraId="4A9D0275" w14:textId="77777777" w:rsidTr="00910E4F">
        <w:trPr>
          <w:trHeight w:val="260"/>
        </w:trPr>
        <w:tc>
          <w:tcPr>
            <w:tcW w:w="1475" w:type="dxa"/>
          </w:tcPr>
          <w:p w14:paraId="40CCFC80" w14:textId="77777777" w:rsidR="000B3AFC" w:rsidRDefault="000B3AFC" w:rsidP="00910E4F">
            <w:pPr>
              <w:pStyle w:val="TableParagraph"/>
              <w:spacing w:before="68"/>
              <w:ind w:left="-1"/>
              <w:rPr>
                <w:sz w:val="16"/>
              </w:rPr>
            </w:pPr>
            <w:proofErr w:type="spellStart"/>
            <w:r>
              <w:rPr>
                <w:w w:val="105"/>
                <w:sz w:val="16"/>
              </w:rPr>
              <w:t>Magisanikway</w:t>
            </w:r>
            <w:proofErr w:type="spellEnd"/>
          </w:p>
        </w:tc>
        <w:tc>
          <w:tcPr>
            <w:tcW w:w="1171" w:type="dxa"/>
          </w:tcPr>
          <w:p w14:paraId="12FFA49A" w14:textId="77777777" w:rsidR="000B3AFC" w:rsidRDefault="000B3AFC" w:rsidP="00910E4F">
            <w:pPr>
              <w:pStyle w:val="TableParagraph"/>
              <w:spacing w:before="68"/>
              <w:ind w:left="204"/>
              <w:rPr>
                <w:sz w:val="16"/>
              </w:rPr>
            </w:pPr>
            <w:r>
              <w:rPr>
                <w:w w:val="110"/>
                <w:sz w:val="16"/>
              </w:rPr>
              <w:t>1836-A</w:t>
            </w:r>
          </w:p>
        </w:tc>
        <w:tc>
          <w:tcPr>
            <w:tcW w:w="3553" w:type="dxa"/>
          </w:tcPr>
          <w:p w14:paraId="745A6336" w14:textId="77777777" w:rsidR="000B3AFC" w:rsidRDefault="000B3AFC" w:rsidP="00910E4F">
            <w:pPr>
              <w:pStyle w:val="TableParagraph"/>
              <w:spacing w:before="68"/>
              <w:ind w:left="353"/>
              <w:rPr>
                <w:sz w:val="16"/>
              </w:rPr>
            </w:pPr>
            <w:r>
              <w:rPr>
                <w:w w:val="110"/>
                <w:sz w:val="16"/>
              </w:rPr>
              <w:t>Wash., DC (N. MI-EUP cession)</w:t>
            </w:r>
          </w:p>
        </w:tc>
      </w:tr>
      <w:tr w:rsidR="000B3AFC" w14:paraId="0FBC5478" w14:textId="77777777" w:rsidTr="00910E4F">
        <w:trPr>
          <w:trHeight w:val="460"/>
        </w:trPr>
        <w:tc>
          <w:tcPr>
            <w:tcW w:w="1475" w:type="dxa"/>
          </w:tcPr>
          <w:p w14:paraId="04741574" w14:textId="77777777" w:rsidR="000B3AFC" w:rsidRDefault="000B3AFC" w:rsidP="00910E4F">
            <w:pPr>
              <w:pStyle w:val="TableParagraph"/>
              <w:spacing w:line="261" w:lineRule="auto"/>
              <w:ind w:left="-1"/>
              <w:rPr>
                <w:sz w:val="16"/>
              </w:rPr>
            </w:pPr>
            <w:proofErr w:type="spellStart"/>
            <w:r>
              <w:rPr>
                <w:w w:val="110"/>
                <w:sz w:val="16"/>
              </w:rPr>
              <w:t>Mahgezahnekwa</w:t>
            </w:r>
            <w:proofErr w:type="spellEnd"/>
            <w:r>
              <w:rPr>
                <w:w w:val="110"/>
                <w:sz w:val="16"/>
              </w:rPr>
              <w:t xml:space="preserve"> </w:t>
            </w:r>
            <w:proofErr w:type="spellStart"/>
            <w:r>
              <w:rPr>
                <w:w w:val="110"/>
                <w:sz w:val="16"/>
              </w:rPr>
              <w:t>Megissanequa</w:t>
            </w:r>
            <w:proofErr w:type="spellEnd"/>
          </w:p>
        </w:tc>
        <w:tc>
          <w:tcPr>
            <w:tcW w:w="1171" w:type="dxa"/>
          </w:tcPr>
          <w:p w14:paraId="7467B989" w14:textId="77777777" w:rsidR="000B3AFC" w:rsidRDefault="000B3AFC" w:rsidP="00910E4F">
            <w:pPr>
              <w:pStyle w:val="TableParagraph"/>
              <w:spacing w:line="240" w:lineRule="auto"/>
              <w:ind w:left="204"/>
              <w:rPr>
                <w:sz w:val="16"/>
              </w:rPr>
            </w:pPr>
            <w:r>
              <w:rPr>
                <w:w w:val="110"/>
                <w:sz w:val="16"/>
              </w:rPr>
              <w:t>1859-C</w:t>
            </w:r>
          </w:p>
        </w:tc>
        <w:tc>
          <w:tcPr>
            <w:tcW w:w="3553" w:type="dxa"/>
          </w:tcPr>
          <w:p w14:paraId="4A45B807" w14:textId="77777777" w:rsidR="000B3AFC" w:rsidRDefault="000B3AFC" w:rsidP="00910E4F">
            <w:pPr>
              <w:pStyle w:val="TableParagraph"/>
              <w:spacing w:line="240" w:lineRule="auto"/>
              <w:ind w:left="353"/>
              <w:rPr>
                <w:sz w:val="16"/>
              </w:rPr>
            </w:pPr>
            <w:r>
              <w:rPr>
                <w:w w:val="110"/>
                <w:sz w:val="16"/>
              </w:rPr>
              <w:t>Garden River.</w:t>
            </w:r>
          </w:p>
          <w:p w14:paraId="6FB1B6BD" w14:textId="77777777" w:rsidR="000B3AFC" w:rsidRDefault="000B3AFC" w:rsidP="00910E4F">
            <w:pPr>
              <w:pStyle w:val="TableParagraph"/>
              <w:spacing w:before="16" w:line="240" w:lineRule="auto"/>
              <w:ind w:left="353"/>
              <w:rPr>
                <w:sz w:val="10"/>
              </w:rPr>
            </w:pPr>
            <w:r>
              <w:rPr>
                <w:w w:val="110"/>
                <w:sz w:val="16"/>
              </w:rPr>
              <w:t>Moved to Garden River by 1840.</w:t>
            </w:r>
            <w:r>
              <w:rPr>
                <w:w w:val="110"/>
                <w:position w:val="4"/>
                <w:sz w:val="10"/>
              </w:rPr>
              <w:t>23</w:t>
            </w:r>
          </w:p>
        </w:tc>
      </w:tr>
      <w:tr w:rsidR="000B3AFC" w14:paraId="3C968546" w14:textId="77777777" w:rsidTr="00910E4F">
        <w:trPr>
          <w:trHeight w:val="260"/>
        </w:trPr>
        <w:tc>
          <w:tcPr>
            <w:tcW w:w="1475" w:type="dxa"/>
          </w:tcPr>
          <w:p w14:paraId="470130F9" w14:textId="77777777" w:rsidR="000B3AFC" w:rsidRDefault="000B3AFC" w:rsidP="00910E4F">
            <w:pPr>
              <w:pStyle w:val="TableParagraph"/>
              <w:spacing w:before="68"/>
              <w:rPr>
                <w:sz w:val="16"/>
              </w:rPr>
            </w:pPr>
            <w:proofErr w:type="spellStart"/>
            <w:r>
              <w:rPr>
                <w:w w:val="110"/>
                <w:sz w:val="16"/>
              </w:rPr>
              <w:t>Mosaniko</w:t>
            </w:r>
            <w:proofErr w:type="spellEnd"/>
          </w:p>
        </w:tc>
        <w:tc>
          <w:tcPr>
            <w:tcW w:w="1171" w:type="dxa"/>
          </w:tcPr>
          <w:p w14:paraId="13C08ED6" w14:textId="77777777" w:rsidR="000B3AFC" w:rsidRDefault="000B3AFC" w:rsidP="00910E4F">
            <w:pPr>
              <w:pStyle w:val="TableParagraph"/>
              <w:spacing w:before="68"/>
              <w:ind w:left="204"/>
              <w:rPr>
                <w:sz w:val="16"/>
              </w:rPr>
            </w:pPr>
            <w:r>
              <w:rPr>
                <w:w w:val="110"/>
                <w:sz w:val="16"/>
              </w:rPr>
              <w:t>1836-A</w:t>
            </w:r>
          </w:p>
        </w:tc>
        <w:tc>
          <w:tcPr>
            <w:tcW w:w="3553" w:type="dxa"/>
          </w:tcPr>
          <w:p w14:paraId="5D345B11" w14:textId="77777777" w:rsidR="000B3AFC" w:rsidRDefault="000B3AFC" w:rsidP="00910E4F">
            <w:pPr>
              <w:pStyle w:val="TableParagraph"/>
              <w:spacing w:before="68"/>
              <w:ind w:left="353"/>
              <w:rPr>
                <w:sz w:val="16"/>
              </w:rPr>
            </w:pPr>
            <w:r>
              <w:rPr>
                <w:w w:val="110"/>
                <w:sz w:val="16"/>
              </w:rPr>
              <w:t>Wash. DC (N. MI-EUP cession)</w:t>
            </w:r>
          </w:p>
        </w:tc>
      </w:tr>
      <w:tr w:rsidR="000B3AFC" w14:paraId="411AC1C7" w14:textId="77777777" w:rsidTr="00910E4F">
        <w:trPr>
          <w:trHeight w:val="260"/>
        </w:trPr>
        <w:tc>
          <w:tcPr>
            <w:tcW w:w="1475" w:type="dxa"/>
          </w:tcPr>
          <w:p w14:paraId="7583B00F" w14:textId="77777777" w:rsidR="000B3AFC" w:rsidRDefault="000B3AFC" w:rsidP="00910E4F">
            <w:pPr>
              <w:pStyle w:val="TableParagraph"/>
              <w:spacing w:line="240" w:lineRule="auto"/>
              <w:rPr>
                <w:sz w:val="16"/>
              </w:rPr>
            </w:pPr>
            <w:proofErr w:type="spellStart"/>
            <w:r>
              <w:rPr>
                <w:w w:val="110"/>
                <w:sz w:val="16"/>
              </w:rPr>
              <w:t>Mosuneko</w:t>
            </w:r>
            <w:proofErr w:type="spellEnd"/>
          </w:p>
        </w:tc>
        <w:tc>
          <w:tcPr>
            <w:tcW w:w="1171" w:type="dxa"/>
          </w:tcPr>
          <w:p w14:paraId="5806234A" w14:textId="77777777" w:rsidR="000B3AFC" w:rsidRDefault="000B3AFC" w:rsidP="00910E4F">
            <w:pPr>
              <w:pStyle w:val="TableParagraph"/>
              <w:spacing w:line="240" w:lineRule="auto"/>
              <w:ind w:left="204"/>
              <w:rPr>
                <w:sz w:val="16"/>
              </w:rPr>
            </w:pPr>
            <w:r>
              <w:rPr>
                <w:w w:val="110"/>
                <w:sz w:val="16"/>
              </w:rPr>
              <w:t>1836-C</w:t>
            </w:r>
          </w:p>
        </w:tc>
        <w:tc>
          <w:tcPr>
            <w:tcW w:w="3553" w:type="dxa"/>
          </w:tcPr>
          <w:p w14:paraId="7E84A0D3" w14:textId="77777777" w:rsidR="000B3AFC" w:rsidRDefault="000B3AFC" w:rsidP="00910E4F">
            <w:pPr>
              <w:pStyle w:val="TableParagraph"/>
              <w:spacing w:line="240" w:lineRule="auto"/>
              <w:ind w:left="353"/>
              <w:rPr>
                <w:sz w:val="16"/>
              </w:rPr>
            </w:pPr>
            <w:r>
              <w:rPr>
                <w:w w:val="110"/>
                <w:sz w:val="16"/>
              </w:rPr>
              <w:t>Manitoulin Island</w:t>
            </w:r>
          </w:p>
        </w:tc>
      </w:tr>
      <w:tr w:rsidR="000B3AFC" w14:paraId="63EDAC49" w14:textId="77777777" w:rsidTr="00910E4F">
        <w:trPr>
          <w:trHeight w:val="260"/>
        </w:trPr>
        <w:tc>
          <w:tcPr>
            <w:tcW w:w="1475" w:type="dxa"/>
          </w:tcPr>
          <w:p w14:paraId="3A88C456" w14:textId="77777777" w:rsidR="000B3AFC" w:rsidRDefault="000B3AFC" w:rsidP="00910E4F">
            <w:pPr>
              <w:pStyle w:val="TableParagraph"/>
              <w:spacing w:before="68"/>
              <w:rPr>
                <w:sz w:val="16"/>
              </w:rPr>
            </w:pPr>
            <w:proofErr w:type="spellStart"/>
            <w:r>
              <w:rPr>
                <w:w w:val="110"/>
                <w:sz w:val="16"/>
              </w:rPr>
              <w:t>Nanguey</w:t>
            </w:r>
            <w:proofErr w:type="spellEnd"/>
          </w:p>
        </w:tc>
        <w:tc>
          <w:tcPr>
            <w:tcW w:w="1171" w:type="dxa"/>
          </w:tcPr>
          <w:p w14:paraId="2BE0F74D" w14:textId="77777777" w:rsidR="000B3AFC" w:rsidRDefault="000B3AFC" w:rsidP="00910E4F">
            <w:pPr>
              <w:pStyle w:val="TableParagraph"/>
              <w:spacing w:before="68"/>
              <w:ind w:left="204"/>
              <w:rPr>
                <w:sz w:val="16"/>
              </w:rPr>
            </w:pPr>
            <w:r>
              <w:rPr>
                <w:w w:val="110"/>
                <w:sz w:val="16"/>
              </w:rPr>
              <w:t>1795-A</w:t>
            </w:r>
          </w:p>
        </w:tc>
        <w:tc>
          <w:tcPr>
            <w:tcW w:w="3553" w:type="dxa"/>
          </w:tcPr>
          <w:p w14:paraId="707C1990" w14:textId="77777777" w:rsidR="000B3AFC" w:rsidRDefault="000B3AFC" w:rsidP="00910E4F">
            <w:pPr>
              <w:pStyle w:val="TableParagraph"/>
              <w:spacing w:before="68"/>
              <w:ind w:left="353"/>
              <w:rPr>
                <w:sz w:val="16"/>
              </w:rPr>
            </w:pPr>
            <w:r>
              <w:rPr>
                <w:w w:val="110"/>
                <w:sz w:val="16"/>
              </w:rPr>
              <w:t>Greenville</w:t>
            </w:r>
          </w:p>
        </w:tc>
      </w:tr>
      <w:tr w:rsidR="000B3AFC" w14:paraId="1C4EF01E" w14:textId="77777777" w:rsidTr="00910E4F">
        <w:trPr>
          <w:trHeight w:val="200"/>
        </w:trPr>
        <w:tc>
          <w:tcPr>
            <w:tcW w:w="1475" w:type="dxa"/>
          </w:tcPr>
          <w:p w14:paraId="2FF759D7" w14:textId="77777777" w:rsidR="000B3AFC" w:rsidRDefault="000B3AFC" w:rsidP="00910E4F">
            <w:pPr>
              <w:pStyle w:val="TableParagraph"/>
              <w:rPr>
                <w:sz w:val="16"/>
              </w:rPr>
            </w:pPr>
            <w:proofErr w:type="spellStart"/>
            <w:r>
              <w:rPr>
                <w:w w:val="110"/>
                <w:sz w:val="16"/>
              </w:rPr>
              <w:t>Nangee</w:t>
            </w:r>
            <w:proofErr w:type="spellEnd"/>
          </w:p>
        </w:tc>
        <w:tc>
          <w:tcPr>
            <w:tcW w:w="1171" w:type="dxa"/>
          </w:tcPr>
          <w:p w14:paraId="3F3E6778" w14:textId="77777777" w:rsidR="000B3AFC" w:rsidRDefault="000B3AFC" w:rsidP="00910E4F">
            <w:pPr>
              <w:pStyle w:val="TableParagraph"/>
              <w:ind w:left="204"/>
              <w:rPr>
                <w:sz w:val="16"/>
              </w:rPr>
            </w:pPr>
            <w:r>
              <w:rPr>
                <w:w w:val="110"/>
                <w:sz w:val="16"/>
              </w:rPr>
              <w:t>1796-C</w:t>
            </w:r>
          </w:p>
        </w:tc>
        <w:tc>
          <w:tcPr>
            <w:tcW w:w="3553" w:type="dxa"/>
          </w:tcPr>
          <w:p w14:paraId="581442AE" w14:textId="77777777" w:rsidR="000B3AFC" w:rsidRDefault="000B3AFC" w:rsidP="00910E4F">
            <w:pPr>
              <w:pStyle w:val="TableParagraph"/>
              <w:ind w:left="353"/>
              <w:rPr>
                <w:sz w:val="16"/>
              </w:rPr>
            </w:pPr>
            <w:r>
              <w:rPr>
                <w:w w:val="110"/>
                <w:sz w:val="16"/>
              </w:rPr>
              <w:t>Thames River</w:t>
            </w:r>
          </w:p>
        </w:tc>
      </w:tr>
      <w:tr w:rsidR="000B3AFC" w14:paraId="3DDAF6F6" w14:textId="77777777" w:rsidTr="00910E4F">
        <w:trPr>
          <w:trHeight w:val="260"/>
        </w:trPr>
        <w:tc>
          <w:tcPr>
            <w:tcW w:w="1475" w:type="dxa"/>
          </w:tcPr>
          <w:p w14:paraId="1B5E7FC0" w14:textId="77777777" w:rsidR="000B3AFC" w:rsidRDefault="000B3AFC" w:rsidP="00910E4F">
            <w:pPr>
              <w:pStyle w:val="TableParagraph"/>
              <w:spacing w:line="240" w:lineRule="auto"/>
              <w:rPr>
                <w:sz w:val="16"/>
              </w:rPr>
            </w:pPr>
            <w:proofErr w:type="spellStart"/>
            <w:r>
              <w:rPr>
                <w:w w:val="110"/>
                <w:sz w:val="16"/>
              </w:rPr>
              <w:t>Nangy</w:t>
            </w:r>
            <w:proofErr w:type="spellEnd"/>
          </w:p>
        </w:tc>
        <w:tc>
          <w:tcPr>
            <w:tcW w:w="1171" w:type="dxa"/>
          </w:tcPr>
          <w:p w14:paraId="13579BDB" w14:textId="77777777" w:rsidR="000B3AFC" w:rsidRDefault="000B3AFC" w:rsidP="00910E4F">
            <w:pPr>
              <w:pStyle w:val="TableParagraph"/>
              <w:spacing w:line="240" w:lineRule="auto"/>
              <w:ind w:left="204"/>
              <w:rPr>
                <w:sz w:val="16"/>
              </w:rPr>
            </w:pPr>
            <w:r>
              <w:rPr>
                <w:w w:val="110"/>
                <w:sz w:val="16"/>
              </w:rPr>
              <w:t>1800-C</w:t>
            </w:r>
          </w:p>
        </w:tc>
        <w:tc>
          <w:tcPr>
            <w:tcW w:w="3553" w:type="dxa"/>
          </w:tcPr>
          <w:p w14:paraId="2302CF64" w14:textId="77777777" w:rsidR="000B3AFC" w:rsidRDefault="000B3AFC" w:rsidP="00910E4F">
            <w:pPr>
              <w:pStyle w:val="TableParagraph"/>
              <w:spacing w:line="240" w:lineRule="auto"/>
              <w:ind w:left="353"/>
              <w:rPr>
                <w:sz w:val="16"/>
              </w:rPr>
            </w:pPr>
            <w:r>
              <w:rPr>
                <w:w w:val="115"/>
                <w:sz w:val="16"/>
              </w:rPr>
              <w:t>Windsor</w:t>
            </w:r>
          </w:p>
        </w:tc>
      </w:tr>
      <w:tr w:rsidR="000B3AFC" w14:paraId="390AA923" w14:textId="77777777" w:rsidTr="00910E4F">
        <w:trPr>
          <w:trHeight w:val="260"/>
        </w:trPr>
        <w:tc>
          <w:tcPr>
            <w:tcW w:w="1475" w:type="dxa"/>
          </w:tcPr>
          <w:p w14:paraId="144107B9" w14:textId="77777777" w:rsidR="000B3AFC" w:rsidRDefault="000B3AFC" w:rsidP="00910E4F">
            <w:pPr>
              <w:pStyle w:val="TableParagraph"/>
              <w:spacing w:before="68"/>
              <w:rPr>
                <w:sz w:val="16"/>
              </w:rPr>
            </w:pPr>
            <w:proofErr w:type="spellStart"/>
            <w:r>
              <w:rPr>
                <w:w w:val="110"/>
                <w:sz w:val="16"/>
              </w:rPr>
              <w:t>Nawogezhick</w:t>
            </w:r>
            <w:proofErr w:type="spellEnd"/>
          </w:p>
        </w:tc>
        <w:tc>
          <w:tcPr>
            <w:tcW w:w="1171" w:type="dxa"/>
          </w:tcPr>
          <w:p w14:paraId="1DD1FB35" w14:textId="77777777" w:rsidR="000B3AFC" w:rsidRDefault="000B3AFC" w:rsidP="00910E4F">
            <w:pPr>
              <w:pStyle w:val="TableParagraph"/>
              <w:spacing w:before="68"/>
              <w:ind w:left="204"/>
              <w:rPr>
                <w:sz w:val="16"/>
              </w:rPr>
            </w:pPr>
            <w:r>
              <w:rPr>
                <w:w w:val="110"/>
                <w:sz w:val="16"/>
              </w:rPr>
              <w:t>1855-A</w:t>
            </w:r>
          </w:p>
        </w:tc>
        <w:tc>
          <w:tcPr>
            <w:tcW w:w="3553" w:type="dxa"/>
          </w:tcPr>
          <w:p w14:paraId="1B9EE02C" w14:textId="77777777" w:rsidR="000B3AFC" w:rsidRDefault="000B3AFC" w:rsidP="00910E4F">
            <w:pPr>
              <w:pStyle w:val="TableParagraph"/>
              <w:spacing w:before="68"/>
              <w:ind w:left="353"/>
              <w:rPr>
                <w:sz w:val="16"/>
              </w:rPr>
            </w:pPr>
            <w:r>
              <w:rPr>
                <w:w w:val="115"/>
                <w:sz w:val="16"/>
              </w:rPr>
              <w:t>Detroit</w:t>
            </w:r>
          </w:p>
        </w:tc>
      </w:tr>
      <w:tr w:rsidR="000B3AFC" w14:paraId="694CAF98" w14:textId="77777777" w:rsidTr="00910E4F">
        <w:trPr>
          <w:trHeight w:val="200"/>
        </w:trPr>
        <w:tc>
          <w:tcPr>
            <w:tcW w:w="1475" w:type="dxa"/>
          </w:tcPr>
          <w:p w14:paraId="6907838C" w14:textId="77777777" w:rsidR="000B3AFC" w:rsidRDefault="000B3AFC" w:rsidP="00910E4F">
            <w:pPr>
              <w:pStyle w:val="TableParagraph"/>
              <w:rPr>
                <w:sz w:val="16"/>
              </w:rPr>
            </w:pPr>
            <w:proofErr w:type="spellStart"/>
            <w:r>
              <w:rPr>
                <w:w w:val="110"/>
                <w:sz w:val="16"/>
              </w:rPr>
              <w:t>Nawwegezhick</w:t>
            </w:r>
            <w:proofErr w:type="spellEnd"/>
          </w:p>
        </w:tc>
        <w:tc>
          <w:tcPr>
            <w:tcW w:w="1171" w:type="dxa"/>
          </w:tcPr>
          <w:p w14:paraId="604E77E9" w14:textId="77777777" w:rsidR="000B3AFC" w:rsidRDefault="000B3AFC" w:rsidP="00910E4F">
            <w:pPr>
              <w:pStyle w:val="TableParagraph"/>
              <w:ind w:left="204"/>
              <w:rPr>
                <w:sz w:val="16"/>
              </w:rPr>
            </w:pPr>
            <w:r>
              <w:rPr>
                <w:w w:val="110"/>
                <w:sz w:val="16"/>
              </w:rPr>
              <w:t>1855A1</w:t>
            </w:r>
          </w:p>
        </w:tc>
        <w:tc>
          <w:tcPr>
            <w:tcW w:w="3553" w:type="dxa"/>
          </w:tcPr>
          <w:p w14:paraId="3D5B0E9F" w14:textId="77777777" w:rsidR="000B3AFC" w:rsidRDefault="000B3AFC" w:rsidP="00910E4F">
            <w:pPr>
              <w:pStyle w:val="TableParagraph"/>
              <w:ind w:left="353"/>
              <w:rPr>
                <w:sz w:val="16"/>
              </w:rPr>
            </w:pPr>
            <w:r>
              <w:rPr>
                <w:w w:val="110"/>
                <w:sz w:val="16"/>
              </w:rPr>
              <w:t>Sault Ste. Marie</w:t>
            </w:r>
          </w:p>
        </w:tc>
      </w:tr>
      <w:tr w:rsidR="000B3AFC" w14:paraId="413255E7" w14:textId="77777777" w:rsidTr="00910E4F">
        <w:trPr>
          <w:trHeight w:val="200"/>
        </w:trPr>
        <w:tc>
          <w:tcPr>
            <w:tcW w:w="1475" w:type="dxa"/>
          </w:tcPr>
          <w:p w14:paraId="3DF93F26" w14:textId="77777777" w:rsidR="000B3AFC" w:rsidRDefault="000B3AFC" w:rsidP="00910E4F">
            <w:pPr>
              <w:pStyle w:val="TableParagraph"/>
              <w:rPr>
                <w:sz w:val="16"/>
              </w:rPr>
            </w:pPr>
            <w:proofErr w:type="spellStart"/>
            <w:r>
              <w:rPr>
                <w:w w:val="110"/>
                <w:sz w:val="16"/>
              </w:rPr>
              <w:t>Nawwegezhick</w:t>
            </w:r>
            <w:proofErr w:type="spellEnd"/>
          </w:p>
        </w:tc>
        <w:tc>
          <w:tcPr>
            <w:tcW w:w="1171" w:type="dxa"/>
          </w:tcPr>
          <w:p w14:paraId="1DF861FC" w14:textId="77777777" w:rsidR="000B3AFC" w:rsidRDefault="000B3AFC" w:rsidP="00910E4F">
            <w:pPr>
              <w:pStyle w:val="TableParagraph"/>
              <w:ind w:left="204"/>
              <w:rPr>
                <w:sz w:val="16"/>
              </w:rPr>
            </w:pPr>
            <w:r>
              <w:rPr>
                <w:w w:val="110"/>
                <w:sz w:val="16"/>
              </w:rPr>
              <w:t>1855-A2</w:t>
            </w:r>
          </w:p>
        </w:tc>
        <w:tc>
          <w:tcPr>
            <w:tcW w:w="3553" w:type="dxa"/>
          </w:tcPr>
          <w:p w14:paraId="5CD3B778" w14:textId="77777777" w:rsidR="000B3AFC" w:rsidRDefault="000B3AFC" w:rsidP="00910E4F">
            <w:pPr>
              <w:pStyle w:val="TableParagraph"/>
              <w:ind w:left="353"/>
              <w:rPr>
                <w:sz w:val="16"/>
              </w:rPr>
            </w:pPr>
            <w:r>
              <w:rPr>
                <w:w w:val="115"/>
                <w:sz w:val="16"/>
              </w:rPr>
              <w:t>Detroit (Sault cession)</w:t>
            </w:r>
          </w:p>
        </w:tc>
      </w:tr>
      <w:tr w:rsidR="000B3AFC" w14:paraId="2A020C42" w14:textId="77777777" w:rsidTr="00910E4F">
        <w:trPr>
          <w:trHeight w:val="200"/>
        </w:trPr>
        <w:tc>
          <w:tcPr>
            <w:tcW w:w="1475" w:type="dxa"/>
          </w:tcPr>
          <w:p w14:paraId="43165A8E" w14:textId="77777777" w:rsidR="000B3AFC" w:rsidRDefault="000B3AFC" w:rsidP="00910E4F">
            <w:pPr>
              <w:pStyle w:val="TableParagraph"/>
              <w:rPr>
                <w:sz w:val="16"/>
              </w:rPr>
            </w:pPr>
            <w:proofErr w:type="spellStart"/>
            <w:r>
              <w:rPr>
                <w:w w:val="110"/>
                <w:sz w:val="16"/>
              </w:rPr>
              <w:t>Nahwegezhig</w:t>
            </w:r>
            <w:proofErr w:type="spellEnd"/>
          </w:p>
        </w:tc>
        <w:tc>
          <w:tcPr>
            <w:tcW w:w="1171" w:type="dxa"/>
          </w:tcPr>
          <w:p w14:paraId="4B9CD90B" w14:textId="77777777" w:rsidR="000B3AFC" w:rsidRDefault="000B3AFC" w:rsidP="00910E4F">
            <w:pPr>
              <w:pStyle w:val="TableParagraph"/>
              <w:ind w:left="204"/>
              <w:rPr>
                <w:sz w:val="16"/>
              </w:rPr>
            </w:pPr>
            <w:r>
              <w:rPr>
                <w:w w:val="110"/>
                <w:sz w:val="16"/>
              </w:rPr>
              <w:t>1859-C</w:t>
            </w:r>
          </w:p>
        </w:tc>
        <w:tc>
          <w:tcPr>
            <w:tcW w:w="3553" w:type="dxa"/>
          </w:tcPr>
          <w:p w14:paraId="5B3F6492" w14:textId="77777777" w:rsidR="000B3AFC" w:rsidRDefault="000B3AFC" w:rsidP="00910E4F">
            <w:pPr>
              <w:pStyle w:val="TableParagraph"/>
              <w:ind w:left="353"/>
              <w:rPr>
                <w:sz w:val="16"/>
              </w:rPr>
            </w:pPr>
            <w:r>
              <w:rPr>
                <w:w w:val="110"/>
                <w:sz w:val="16"/>
              </w:rPr>
              <w:t>Garden River</w:t>
            </w:r>
          </w:p>
        </w:tc>
      </w:tr>
      <w:tr w:rsidR="000B3AFC" w14:paraId="3CA1897A" w14:textId="77777777" w:rsidTr="00910E4F">
        <w:trPr>
          <w:trHeight w:val="260"/>
        </w:trPr>
        <w:tc>
          <w:tcPr>
            <w:tcW w:w="1475" w:type="dxa"/>
          </w:tcPr>
          <w:p w14:paraId="2B9D03F0" w14:textId="77777777" w:rsidR="000B3AFC" w:rsidRDefault="000B3AFC" w:rsidP="00910E4F">
            <w:pPr>
              <w:pStyle w:val="TableParagraph"/>
              <w:spacing w:line="240" w:lineRule="auto"/>
              <w:rPr>
                <w:sz w:val="16"/>
              </w:rPr>
            </w:pPr>
            <w:proofErr w:type="spellStart"/>
            <w:r>
              <w:rPr>
                <w:w w:val="105"/>
                <w:sz w:val="16"/>
              </w:rPr>
              <w:t>Naway</w:t>
            </w:r>
            <w:proofErr w:type="spellEnd"/>
            <w:r>
              <w:rPr>
                <w:w w:val="105"/>
                <w:sz w:val="16"/>
              </w:rPr>
              <w:t xml:space="preserve"> </w:t>
            </w:r>
            <w:proofErr w:type="spellStart"/>
            <w:r>
              <w:rPr>
                <w:w w:val="105"/>
                <w:sz w:val="16"/>
              </w:rPr>
              <w:t>Kesick</w:t>
            </w:r>
            <w:proofErr w:type="spellEnd"/>
          </w:p>
        </w:tc>
        <w:tc>
          <w:tcPr>
            <w:tcW w:w="1171" w:type="dxa"/>
          </w:tcPr>
          <w:p w14:paraId="41ACDE5C" w14:textId="77777777" w:rsidR="000B3AFC" w:rsidRDefault="000B3AFC" w:rsidP="00910E4F">
            <w:pPr>
              <w:pStyle w:val="TableParagraph"/>
              <w:spacing w:line="240" w:lineRule="auto"/>
              <w:ind w:left="205"/>
              <w:rPr>
                <w:sz w:val="16"/>
              </w:rPr>
            </w:pPr>
            <w:r>
              <w:rPr>
                <w:w w:val="110"/>
                <w:sz w:val="16"/>
              </w:rPr>
              <w:t>1867-C</w:t>
            </w:r>
          </w:p>
        </w:tc>
        <w:tc>
          <w:tcPr>
            <w:tcW w:w="3553" w:type="dxa"/>
          </w:tcPr>
          <w:p w14:paraId="1FDB56E6" w14:textId="77777777" w:rsidR="000B3AFC" w:rsidRDefault="000B3AFC" w:rsidP="00910E4F">
            <w:pPr>
              <w:pStyle w:val="TableParagraph"/>
              <w:spacing w:line="240" w:lineRule="auto"/>
              <w:ind w:left="353"/>
              <w:rPr>
                <w:sz w:val="16"/>
              </w:rPr>
            </w:pPr>
            <w:r>
              <w:rPr>
                <w:w w:val="110"/>
                <w:sz w:val="16"/>
              </w:rPr>
              <w:t>Garden River</w:t>
            </w:r>
          </w:p>
        </w:tc>
      </w:tr>
      <w:tr w:rsidR="000B3AFC" w14:paraId="2C698D01" w14:textId="77777777" w:rsidTr="00910E4F">
        <w:trPr>
          <w:trHeight w:val="260"/>
        </w:trPr>
        <w:tc>
          <w:tcPr>
            <w:tcW w:w="1475" w:type="dxa"/>
          </w:tcPr>
          <w:p w14:paraId="1C23D195" w14:textId="77777777" w:rsidR="000B3AFC" w:rsidRDefault="000B3AFC" w:rsidP="00910E4F">
            <w:pPr>
              <w:pStyle w:val="TableParagraph"/>
              <w:spacing w:before="68"/>
              <w:rPr>
                <w:sz w:val="16"/>
              </w:rPr>
            </w:pPr>
            <w:proofErr w:type="spellStart"/>
            <w:r>
              <w:rPr>
                <w:w w:val="105"/>
                <w:sz w:val="16"/>
              </w:rPr>
              <w:t>Negig</w:t>
            </w:r>
            <w:proofErr w:type="spellEnd"/>
          </w:p>
        </w:tc>
        <w:tc>
          <w:tcPr>
            <w:tcW w:w="1171" w:type="dxa"/>
          </w:tcPr>
          <w:p w14:paraId="252C06D0" w14:textId="77777777" w:rsidR="000B3AFC" w:rsidRDefault="000B3AFC" w:rsidP="00910E4F">
            <w:pPr>
              <w:pStyle w:val="TableParagraph"/>
              <w:spacing w:before="68"/>
              <w:ind w:left="204"/>
              <w:rPr>
                <w:sz w:val="16"/>
              </w:rPr>
            </w:pPr>
            <w:r>
              <w:rPr>
                <w:w w:val="110"/>
                <w:sz w:val="16"/>
              </w:rPr>
              <w:t>1796-C</w:t>
            </w:r>
          </w:p>
        </w:tc>
        <w:tc>
          <w:tcPr>
            <w:tcW w:w="3553" w:type="dxa"/>
          </w:tcPr>
          <w:p w14:paraId="250E308E" w14:textId="77777777" w:rsidR="000B3AFC" w:rsidRDefault="000B3AFC" w:rsidP="00910E4F">
            <w:pPr>
              <w:pStyle w:val="TableParagraph"/>
              <w:spacing w:before="68"/>
              <w:ind w:left="353"/>
              <w:rPr>
                <w:sz w:val="16"/>
              </w:rPr>
            </w:pPr>
            <w:r>
              <w:rPr>
                <w:w w:val="110"/>
                <w:sz w:val="16"/>
              </w:rPr>
              <w:t>Thames River</w:t>
            </w:r>
          </w:p>
        </w:tc>
      </w:tr>
      <w:tr w:rsidR="000B3AFC" w14:paraId="711540EA" w14:textId="77777777" w:rsidTr="00910E4F">
        <w:trPr>
          <w:trHeight w:val="200"/>
        </w:trPr>
        <w:tc>
          <w:tcPr>
            <w:tcW w:w="1475" w:type="dxa"/>
          </w:tcPr>
          <w:p w14:paraId="68533BE6" w14:textId="77777777" w:rsidR="000B3AFC" w:rsidRDefault="000B3AFC" w:rsidP="00910E4F">
            <w:pPr>
              <w:pStyle w:val="TableParagraph"/>
              <w:rPr>
                <w:sz w:val="16"/>
              </w:rPr>
            </w:pPr>
            <w:proofErr w:type="spellStart"/>
            <w:r>
              <w:rPr>
                <w:w w:val="110"/>
                <w:sz w:val="16"/>
              </w:rPr>
              <w:t>Nekiek</w:t>
            </w:r>
            <w:proofErr w:type="spellEnd"/>
          </w:p>
        </w:tc>
        <w:tc>
          <w:tcPr>
            <w:tcW w:w="1171" w:type="dxa"/>
          </w:tcPr>
          <w:p w14:paraId="5C2DCCE8" w14:textId="77777777" w:rsidR="000B3AFC" w:rsidRDefault="000B3AFC" w:rsidP="00910E4F">
            <w:pPr>
              <w:pStyle w:val="TableParagraph"/>
              <w:ind w:left="204"/>
              <w:rPr>
                <w:sz w:val="16"/>
              </w:rPr>
            </w:pPr>
            <w:r>
              <w:rPr>
                <w:w w:val="110"/>
                <w:sz w:val="16"/>
              </w:rPr>
              <w:t>1805-A</w:t>
            </w:r>
          </w:p>
        </w:tc>
        <w:tc>
          <w:tcPr>
            <w:tcW w:w="3553" w:type="dxa"/>
          </w:tcPr>
          <w:p w14:paraId="641ABEC4" w14:textId="77777777" w:rsidR="000B3AFC" w:rsidRDefault="000B3AFC" w:rsidP="00910E4F">
            <w:pPr>
              <w:pStyle w:val="TableParagraph"/>
              <w:ind w:left="353"/>
              <w:rPr>
                <w:sz w:val="16"/>
              </w:rPr>
            </w:pPr>
            <w:r>
              <w:rPr>
                <w:w w:val="115"/>
                <w:sz w:val="16"/>
              </w:rPr>
              <w:t>Fort Industry (N. Ohio)</w:t>
            </w:r>
          </w:p>
        </w:tc>
      </w:tr>
      <w:tr w:rsidR="000B3AFC" w14:paraId="01E5A5CC" w14:textId="77777777" w:rsidTr="00910E4F">
        <w:trPr>
          <w:trHeight w:val="200"/>
        </w:trPr>
        <w:tc>
          <w:tcPr>
            <w:tcW w:w="1475" w:type="dxa"/>
          </w:tcPr>
          <w:p w14:paraId="5768376F" w14:textId="77777777" w:rsidR="000B3AFC" w:rsidRDefault="000B3AFC" w:rsidP="00910E4F">
            <w:pPr>
              <w:pStyle w:val="TableParagraph"/>
              <w:rPr>
                <w:sz w:val="16"/>
              </w:rPr>
            </w:pPr>
            <w:proofErr w:type="spellStart"/>
            <w:r>
              <w:rPr>
                <w:w w:val="105"/>
                <w:sz w:val="16"/>
              </w:rPr>
              <w:t>Negig</w:t>
            </w:r>
            <w:proofErr w:type="spellEnd"/>
          </w:p>
        </w:tc>
        <w:tc>
          <w:tcPr>
            <w:tcW w:w="1171" w:type="dxa"/>
          </w:tcPr>
          <w:p w14:paraId="542382DA" w14:textId="77777777" w:rsidR="000B3AFC" w:rsidRDefault="000B3AFC" w:rsidP="00910E4F">
            <w:pPr>
              <w:pStyle w:val="TableParagraph"/>
              <w:ind w:left="204"/>
              <w:rPr>
                <w:sz w:val="16"/>
              </w:rPr>
            </w:pPr>
            <w:r>
              <w:rPr>
                <w:w w:val="110"/>
                <w:sz w:val="16"/>
              </w:rPr>
              <w:t>1807-A</w:t>
            </w:r>
          </w:p>
        </w:tc>
        <w:tc>
          <w:tcPr>
            <w:tcW w:w="3553" w:type="dxa"/>
          </w:tcPr>
          <w:p w14:paraId="715FC3C1" w14:textId="77777777" w:rsidR="000B3AFC" w:rsidRDefault="000B3AFC" w:rsidP="00910E4F">
            <w:pPr>
              <w:pStyle w:val="TableParagraph"/>
              <w:ind w:left="353"/>
              <w:rPr>
                <w:sz w:val="16"/>
              </w:rPr>
            </w:pPr>
            <w:r>
              <w:rPr>
                <w:w w:val="115"/>
                <w:sz w:val="16"/>
              </w:rPr>
              <w:t>Detroit</w:t>
            </w:r>
          </w:p>
        </w:tc>
      </w:tr>
      <w:tr w:rsidR="000B3AFC" w14:paraId="1C51ABF2" w14:textId="77777777" w:rsidTr="00910E4F">
        <w:trPr>
          <w:trHeight w:val="260"/>
        </w:trPr>
        <w:tc>
          <w:tcPr>
            <w:tcW w:w="1475" w:type="dxa"/>
          </w:tcPr>
          <w:p w14:paraId="62163F20" w14:textId="77777777" w:rsidR="000B3AFC" w:rsidRDefault="000B3AFC" w:rsidP="00910E4F">
            <w:pPr>
              <w:pStyle w:val="TableParagraph"/>
              <w:spacing w:line="240" w:lineRule="auto"/>
              <w:rPr>
                <w:sz w:val="16"/>
              </w:rPr>
            </w:pPr>
            <w:proofErr w:type="spellStart"/>
            <w:r>
              <w:rPr>
                <w:w w:val="105"/>
                <w:sz w:val="16"/>
              </w:rPr>
              <w:t>Negig</w:t>
            </w:r>
            <w:proofErr w:type="spellEnd"/>
          </w:p>
        </w:tc>
        <w:tc>
          <w:tcPr>
            <w:tcW w:w="1171" w:type="dxa"/>
          </w:tcPr>
          <w:p w14:paraId="0A809B6D" w14:textId="77777777" w:rsidR="000B3AFC" w:rsidRDefault="000B3AFC" w:rsidP="00910E4F">
            <w:pPr>
              <w:pStyle w:val="TableParagraph"/>
              <w:spacing w:line="240" w:lineRule="auto"/>
              <w:ind w:left="204"/>
              <w:rPr>
                <w:sz w:val="16"/>
              </w:rPr>
            </w:pPr>
            <w:r>
              <w:rPr>
                <w:w w:val="110"/>
                <w:sz w:val="16"/>
              </w:rPr>
              <w:t>1827-C</w:t>
            </w:r>
          </w:p>
        </w:tc>
        <w:tc>
          <w:tcPr>
            <w:tcW w:w="3553" w:type="dxa"/>
          </w:tcPr>
          <w:p w14:paraId="02D76531" w14:textId="77777777" w:rsidR="000B3AFC" w:rsidRDefault="000B3AFC" w:rsidP="00910E4F">
            <w:pPr>
              <w:pStyle w:val="TableParagraph"/>
              <w:spacing w:line="240" w:lineRule="auto"/>
              <w:ind w:left="353"/>
              <w:rPr>
                <w:sz w:val="16"/>
              </w:rPr>
            </w:pPr>
            <w:proofErr w:type="spellStart"/>
            <w:r>
              <w:rPr>
                <w:w w:val="110"/>
                <w:sz w:val="16"/>
              </w:rPr>
              <w:t>Amherstburg</w:t>
            </w:r>
            <w:proofErr w:type="spellEnd"/>
          </w:p>
        </w:tc>
      </w:tr>
      <w:tr w:rsidR="000B3AFC" w14:paraId="0FA92BA9" w14:textId="77777777" w:rsidTr="00910E4F">
        <w:trPr>
          <w:trHeight w:val="260"/>
        </w:trPr>
        <w:tc>
          <w:tcPr>
            <w:tcW w:w="1475" w:type="dxa"/>
          </w:tcPr>
          <w:p w14:paraId="043E1DAA" w14:textId="77777777" w:rsidR="000B3AFC" w:rsidRDefault="000B3AFC" w:rsidP="00910E4F">
            <w:pPr>
              <w:pStyle w:val="TableParagraph"/>
              <w:spacing w:before="68"/>
              <w:rPr>
                <w:sz w:val="16"/>
              </w:rPr>
            </w:pPr>
            <w:proofErr w:type="spellStart"/>
            <w:r>
              <w:rPr>
                <w:w w:val="110"/>
                <w:sz w:val="16"/>
              </w:rPr>
              <w:t>Nemekass</w:t>
            </w:r>
            <w:proofErr w:type="spellEnd"/>
          </w:p>
        </w:tc>
        <w:tc>
          <w:tcPr>
            <w:tcW w:w="1171" w:type="dxa"/>
          </w:tcPr>
          <w:p w14:paraId="5E04B675" w14:textId="77777777" w:rsidR="000B3AFC" w:rsidRDefault="000B3AFC" w:rsidP="00910E4F">
            <w:pPr>
              <w:pStyle w:val="TableParagraph"/>
              <w:spacing w:before="68"/>
              <w:ind w:left="204"/>
              <w:rPr>
                <w:sz w:val="16"/>
              </w:rPr>
            </w:pPr>
            <w:r>
              <w:rPr>
                <w:w w:val="110"/>
                <w:sz w:val="16"/>
              </w:rPr>
              <w:t>1795-A</w:t>
            </w:r>
          </w:p>
        </w:tc>
        <w:tc>
          <w:tcPr>
            <w:tcW w:w="3553" w:type="dxa"/>
          </w:tcPr>
          <w:p w14:paraId="75D88D14" w14:textId="77777777" w:rsidR="000B3AFC" w:rsidRDefault="000B3AFC" w:rsidP="00910E4F">
            <w:pPr>
              <w:pStyle w:val="TableParagraph"/>
              <w:spacing w:before="68"/>
              <w:ind w:left="353"/>
              <w:rPr>
                <w:sz w:val="16"/>
              </w:rPr>
            </w:pPr>
            <w:r>
              <w:rPr>
                <w:w w:val="110"/>
                <w:sz w:val="16"/>
              </w:rPr>
              <w:t>Greenville</w:t>
            </w:r>
          </w:p>
        </w:tc>
      </w:tr>
      <w:tr w:rsidR="000B3AFC" w14:paraId="1CC3D492" w14:textId="77777777" w:rsidTr="00910E4F">
        <w:trPr>
          <w:trHeight w:val="200"/>
        </w:trPr>
        <w:tc>
          <w:tcPr>
            <w:tcW w:w="1475" w:type="dxa"/>
          </w:tcPr>
          <w:p w14:paraId="67FC9B61" w14:textId="77777777" w:rsidR="000B3AFC" w:rsidRDefault="000B3AFC" w:rsidP="00910E4F">
            <w:pPr>
              <w:pStyle w:val="TableParagraph"/>
              <w:rPr>
                <w:sz w:val="16"/>
              </w:rPr>
            </w:pPr>
            <w:proofErr w:type="spellStart"/>
            <w:r>
              <w:rPr>
                <w:w w:val="110"/>
                <w:sz w:val="16"/>
              </w:rPr>
              <w:t>Annamakance</w:t>
            </w:r>
            <w:proofErr w:type="spellEnd"/>
          </w:p>
        </w:tc>
        <w:tc>
          <w:tcPr>
            <w:tcW w:w="1171" w:type="dxa"/>
          </w:tcPr>
          <w:p w14:paraId="60E1BFCA" w14:textId="77777777" w:rsidR="000B3AFC" w:rsidRDefault="000B3AFC" w:rsidP="00910E4F">
            <w:pPr>
              <w:pStyle w:val="TableParagraph"/>
              <w:ind w:left="204"/>
              <w:rPr>
                <w:sz w:val="16"/>
              </w:rPr>
            </w:pPr>
            <w:r>
              <w:rPr>
                <w:w w:val="110"/>
                <w:sz w:val="16"/>
              </w:rPr>
              <w:t>1796-C</w:t>
            </w:r>
          </w:p>
        </w:tc>
        <w:tc>
          <w:tcPr>
            <w:tcW w:w="3553" w:type="dxa"/>
          </w:tcPr>
          <w:p w14:paraId="4F878345" w14:textId="77777777" w:rsidR="000B3AFC" w:rsidRDefault="000B3AFC" w:rsidP="00910E4F">
            <w:pPr>
              <w:pStyle w:val="TableParagraph"/>
              <w:ind w:left="353"/>
              <w:rPr>
                <w:sz w:val="16"/>
              </w:rPr>
            </w:pPr>
            <w:r>
              <w:rPr>
                <w:w w:val="110"/>
                <w:sz w:val="16"/>
              </w:rPr>
              <w:t>Thames River</w:t>
            </w:r>
          </w:p>
        </w:tc>
      </w:tr>
      <w:tr w:rsidR="000B3AFC" w14:paraId="72C70889" w14:textId="77777777" w:rsidTr="00910E4F">
        <w:trPr>
          <w:trHeight w:val="200"/>
        </w:trPr>
        <w:tc>
          <w:tcPr>
            <w:tcW w:w="1475" w:type="dxa"/>
          </w:tcPr>
          <w:p w14:paraId="1FBEAB19" w14:textId="77777777" w:rsidR="000B3AFC" w:rsidRDefault="000B3AFC" w:rsidP="00910E4F">
            <w:pPr>
              <w:pStyle w:val="TableParagraph"/>
              <w:rPr>
                <w:sz w:val="16"/>
              </w:rPr>
            </w:pPr>
            <w:proofErr w:type="spellStart"/>
            <w:r>
              <w:rPr>
                <w:w w:val="110"/>
                <w:sz w:val="16"/>
              </w:rPr>
              <w:t>Nemekass</w:t>
            </w:r>
            <w:proofErr w:type="spellEnd"/>
          </w:p>
        </w:tc>
        <w:tc>
          <w:tcPr>
            <w:tcW w:w="1171" w:type="dxa"/>
          </w:tcPr>
          <w:p w14:paraId="70B6B18D" w14:textId="77777777" w:rsidR="000B3AFC" w:rsidRDefault="000B3AFC" w:rsidP="00910E4F">
            <w:pPr>
              <w:pStyle w:val="TableParagraph"/>
              <w:ind w:left="204"/>
              <w:rPr>
                <w:sz w:val="16"/>
              </w:rPr>
            </w:pPr>
            <w:r>
              <w:rPr>
                <w:w w:val="110"/>
                <w:sz w:val="16"/>
              </w:rPr>
              <w:t>1807-A</w:t>
            </w:r>
          </w:p>
        </w:tc>
        <w:tc>
          <w:tcPr>
            <w:tcW w:w="3553" w:type="dxa"/>
          </w:tcPr>
          <w:p w14:paraId="2BC65567" w14:textId="77777777" w:rsidR="000B3AFC" w:rsidRDefault="000B3AFC" w:rsidP="00910E4F">
            <w:pPr>
              <w:pStyle w:val="TableParagraph"/>
              <w:ind w:left="353"/>
              <w:rPr>
                <w:sz w:val="16"/>
              </w:rPr>
            </w:pPr>
            <w:r>
              <w:rPr>
                <w:w w:val="115"/>
                <w:sz w:val="16"/>
              </w:rPr>
              <w:t>Detroit</w:t>
            </w:r>
          </w:p>
        </w:tc>
      </w:tr>
      <w:tr w:rsidR="000B3AFC" w14:paraId="6973C8AE" w14:textId="77777777" w:rsidTr="00910E4F">
        <w:trPr>
          <w:trHeight w:val="200"/>
        </w:trPr>
        <w:tc>
          <w:tcPr>
            <w:tcW w:w="1475" w:type="dxa"/>
          </w:tcPr>
          <w:p w14:paraId="589F71D8" w14:textId="77777777" w:rsidR="000B3AFC" w:rsidRDefault="000B3AFC" w:rsidP="00910E4F">
            <w:pPr>
              <w:pStyle w:val="TableParagraph"/>
              <w:rPr>
                <w:sz w:val="16"/>
              </w:rPr>
            </w:pPr>
            <w:proofErr w:type="spellStart"/>
            <w:r>
              <w:rPr>
                <w:w w:val="110"/>
                <w:sz w:val="16"/>
              </w:rPr>
              <w:t>Animikince</w:t>
            </w:r>
            <w:proofErr w:type="spellEnd"/>
          </w:p>
        </w:tc>
        <w:tc>
          <w:tcPr>
            <w:tcW w:w="1171" w:type="dxa"/>
          </w:tcPr>
          <w:p w14:paraId="77DF51E5" w14:textId="77777777" w:rsidR="000B3AFC" w:rsidRDefault="000B3AFC" w:rsidP="00910E4F">
            <w:pPr>
              <w:pStyle w:val="TableParagraph"/>
              <w:ind w:left="204"/>
              <w:rPr>
                <w:sz w:val="16"/>
              </w:rPr>
            </w:pPr>
            <w:r>
              <w:rPr>
                <w:w w:val="110"/>
                <w:sz w:val="16"/>
              </w:rPr>
              <w:t>1827-C</w:t>
            </w:r>
          </w:p>
        </w:tc>
        <w:tc>
          <w:tcPr>
            <w:tcW w:w="3553" w:type="dxa"/>
          </w:tcPr>
          <w:p w14:paraId="4D55A3A5" w14:textId="77777777" w:rsidR="000B3AFC" w:rsidRDefault="000B3AFC" w:rsidP="00910E4F">
            <w:pPr>
              <w:pStyle w:val="TableParagraph"/>
              <w:ind w:left="353"/>
              <w:rPr>
                <w:sz w:val="16"/>
              </w:rPr>
            </w:pPr>
            <w:proofErr w:type="spellStart"/>
            <w:r>
              <w:rPr>
                <w:w w:val="110"/>
                <w:sz w:val="16"/>
              </w:rPr>
              <w:t>Amherstburg</w:t>
            </w:r>
            <w:proofErr w:type="spellEnd"/>
          </w:p>
        </w:tc>
      </w:tr>
      <w:tr w:rsidR="000B3AFC" w14:paraId="11DBC5A6" w14:textId="77777777" w:rsidTr="00910E4F">
        <w:trPr>
          <w:trHeight w:val="260"/>
        </w:trPr>
        <w:tc>
          <w:tcPr>
            <w:tcW w:w="1475" w:type="dxa"/>
          </w:tcPr>
          <w:p w14:paraId="19E6AFF4" w14:textId="77777777" w:rsidR="000B3AFC" w:rsidRDefault="000B3AFC" w:rsidP="00910E4F">
            <w:pPr>
              <w:pStyle w:val="TableParagraph"/>
              <w:spacing w:line="240" w:lineRule="auto"/>
              <w:rPr>
                <w:sz w:val="16"/>
              </w:rPr>
            </w:pPr>
            <w:proofErr w:type="spellStart"/>
            <w:r>
              <w:rPr>
                <w:w w:val="110"/>
                <w:sz w:val="16"/>
              </w:rPr>
              <w:t>Nimekance</w:t>
            </w:r>
            <w:proofErr w:type="spellEnd"/>
          </w:p>
        </w:tc>
        <w:tc>
          <w:tcPr>
            <w:tcW w:w="1171" w:type="dxa"/>
          </w:tcPr>
          <w:p w14:paraId="41F8D6F7" w14:textId="77777777" w:rsidR="000B3AFC" w:rsidRDefault="000B3AFC" w:rsidP="00910E4F">
            <w:pPr>
              <w:pStyle w:val="TableParagraph"/>
              <w:spacing w:line="240" w:lineRule="auto"/>
              <w:ind w:left="204"/>
              <w:rPr>
                <w:sz w:val="16"/>
              </w:rPr>
            </w:pPr>
            <w:r>
              <w:rPr>
                <w:w w:val="110"/>
                <w:sz w:val="16"/>
              </w:rPr>
              <w:t>1991-S</w:t>
            </w:r>
          </w:p>
        </w:tc>
        <w:tc>
          <w:tcPr>
            <w:tcW w:w="3553" w:type="dxa"/>
          </w:tcPr>
          <w:p w14:paraId="025BABD5" w14:textId="77777777" w:rsidR="000B3AFC" w:rsidRDefault="000B3AFC" w:rsidP="00910E4F">
            <w:pPr>
              <w:pStyle w:val="TableParagraph"/>
              <w:spacing w:line="240" w:lineRule="auto"/>
              <w:ind w:left="353"/>
              <w:rPr>
                <w:sz w:val="10"/>
              </w:rPr>
            </w:pPr>
            <w:r>
              <w:rPr>
                <w:w w:val="110"/>
                <w:sz w:val="16"/>
              </w:rPr>
              <w:t>“Chief of Sarnia Band”</w:t>
            </w:r>
            <w:r>
              <w:rPr>
                <w:w w:val="110"/>
                <w:position w:val="4"/>
                <w:sz w:val="10"/>
              </w:rPr>
              <w:t>24</w:t>
            </w:r>
          </w:p>
        </w:tc>
      </w:tr>
      <w:tr w:rsidR="000B3AFC" w14:paraId="3EC5E64D" w14:textId="77777777" w:rsidTr="00910E4F">
        <w:trPr>
          <w:trHeight w:val="259"/>
        </w:trPr>
        <w:tc>
          <w:tcPr>
            <w:tcW w:w="1475" w:type="dxa"/>
          </w:tcPr>
          <w:p w14:paraId="373A3EC9" w14:textId="77777777" w:rsidR="000B3AFC" w:rsidRDefault="000B3AFC" w:rsidP="00910E4F">
            <w:pPr>
              <w:pStyle w:val="TableParagraph"/>
              <w:spacing w:before="68"/>
              <w:rPr>
                <w:sz w:val="16"/>
              </w:rPr>
            </w:pPr>
            <w:proofErr w:type="spellStart"/>
            <w:r>
              <w:rPr>
                <w:w w:val="110"/>
                <w:sz w:val="16"/>
              </w:rPr>
              <w:t>Paanassee</w:t>
            </w:r>
            <w:proofErr w:type="spellEnd"/>
          </w:p>
        </w:tc>
        <w:tc>
          <w:tcPr>
            <w:tcW w:w="1171" w:type="dxa"/>
          </w:tcPr>
          <w:p w14:paraId="50876874" w14:textId="77777777" w:rsidR="000B3AFC" w:rsidRDefault="000B3AFC" w:rsidP="00910E4F">
            <w:pPr>
              <w:pStyle w:val="TableParagraph"/>
              <w:spacing w:before="68"/>
              <w:ind w:left="205"/>
              <w:rPr>
                <w:sz w:val="16"/>
              </w:rPr>
            </w:pPr>
            <w:r>
              <w:rPr>
                <w:w w:val="110"/>
                <w:sz w:val="16"/>
              </w:rPr>
              <w:t>1815-A</w:t>
            </w:r>
          </w:p>
        </w:tc>
        <w:tc>
          <w:tcPr>
            <w:tcW w:w="3553" w:type="dxa"/>
          </w:tcPr>
          <w:p w14:paraId="75BF1642" w14:textId="77777777" w:rsidR="000B3AFC" w:rsidRDefault="000B3AFC" w:rsidP="00910E4F">
            <w:pPr>
              <w:pStyle w:val="TableParagraph"/>
              <w:spacing w:before="68"/>
              <w:ind w:left="353"/>
              <w:rPr>
                <w:sz w:val="16"/>
              </w:rPr>
            </w:pPr>
            <w:r>
              <w:rPr>
                <w:w w:val="110"/>
                <w:sz w:val="16"/>
              </w:rPr>
              <w:t>Spring Wells</w:t>
            </w:r>
          </w:p>
        </w:tc>
      </w:tr>
      <w:tr w:rsidR="000B3AFC" w14:paraId="1DC95DF5" w14:textId="77777777" w:rsidTr="00910E4F">
        <w:trPr>
          <w:trHeight w:val="260"/>
        </w:trPr>
        <w:tc>
          <w:tcPr>
            <w:tcW w:w="1475" w:type="dxa"/>
          </w:tcPr>
          <w:p w14:paraId="4920E96B" w14:textId="77777777" w:rsidR="000B3AFC" w:rsidRDefault="000B3AFC" w:rsidP="00910E4F">
            <w:pPr>
              <w:pStyle w:val="TableParagraph"/>
              <w:spacing w:line="240" w:lineRule="auto"/>
              <w:rPr>
                <w:sz w:val="16"/>
              </w:rPr>
            </w:pPr>
            <w:proofErr w:type="spellStart"/>
            <w:r>
              <w:rPr>
                <w:w w:val="110"/>
                <w:sz w:val="16"/>
              </w:rPr>
              <w:lastRenderedPageBreak/>
              <w:t>Panaissy</w:t>
            </w:r>
            <w:proofErr w:type="spellEnd"/>
          </w:p>
        </w:tc>
        <w:tc>
          <w:tcPr>
            <w:tcW w:w="1171" w:type="dxa"/>
          </w:tcPr>
          <w:p w14:paraId="0EA798B9" w14:textId="77777777" w:rsidR="000B3AFC" w:rsidRDefault="000B3AFC" w:rsidP="00910E4F">
            <w:pPr>
              <w:pStyle w:val="TableParagraph"/>
              <w:spacing w:line="240" w:lineRule="auto"/>
              <w:ind w:left="205"/>
              <w:rPr>
                <w:sz w:val="16"/>
              </w:rPr>
            </w:pPr>
            <w:r>
              <w:rPr>
                <w:w w:val="110"/>
                <w:sz w:val="16"/>
              </w:rPr>
              <w:t>1850-C</w:t>
            </w:r>
          </w:p>
        </w:tc>
        <w:tc>
          <w:tcPr>
            <w:tcW w:w="3553" w:type="dxa"/>
          </w:tcPr>
          <w:p w14:paraId="4E9AA56E" w14:textId="77777777" w:rsidR="000B3AFC" w:rsidRDefault="000B3AFC" w:rsidP="00910E4F">
            <w:pPr>
              <w:pStyle w:val="TableParagraph"/>
              <w:spacing w:line="240" w:lineRule="auto"/>
              <w:ind w:left="353"/>
              <w:rPr>
                <w:sz w:val="16"/>
              </w:rPr>
            </w:pPr>
            <w:r>
              <w:rPr>
                <w:w w:val="110"/>
                <w:sz w:val="16"/>
              </w:rPr>
              <w:t>Sault Ste. Marie</w:t>
            </w:r>
          </w:p>
        </w:tc>
      </w:tr>
      <w:tr w:rsidR="000B3AFC" w14:paraId="65678C14" w14:textId="77777777" w:rsidTr="00910E4F">
        <w:trPr>
          <w:trHeight w:val="260"/>
        </w:trPr>
        <w:tc>
          <w:tcPr>
            <w:tcW w:w="1475" w:type="dxa"/>
          </w:tcPr>
          <w:p w14:paraId="5126302F" w14:textId="77777777" w:rsidR="000B3AFC" w:rsidRDefault="000B3AFC" w:rsidP="00910E4F">
            <w:pPr>
              <w:pStyle w:val="TableParagraph"/>
              <w:spacing w:before="68"/>
              <w:rPr>
                <w:sz w:val="16"/>
              </w:rPr>
            </w:pPr>
            <w:proofErr w:type="spellStart"/>
            <w:r>
              <w:rPr>
                <w:w w:val="110"/>
                <w:sz w:val="16"/>
              </w:rPr>
              <w:t>Paimausegai</w:t>
            </w:r>
            <w:proofErr w:type="spellEnd"/>
          </w:p>
        </w:tc>
        <w:tc>
          <w:tcPr>
            <w:tcW w:w="1171" w:type="dxa"/>
          </w:tcPr>
          <w:p w14:paraId="41134D0C" w14:textId="77777777" w:rsidR="000B3AFC" w:rsidRDefault="000B3AFC" w:rsidP="00910E4F">
            <w:pPr>
              <w:pStyle w:val="TableParagraph"/>
              <w:spacing w:before="68"/>
              <w:ind w:left="205"/>
              <w:rPr>
                <w:sz w:val="16"/>
              </w:rPr>
            </w:pPr>
            <w:r>
              <w:rPr>
                <w:w w:val="110"/>
                <w:sz w:val="16"/>
              </w:rPr>
              <w:t>1836-C</w:t>
            </w:r>
          </w:p>
        </w:tc>
        <w:tc>
          <w:tcPr>
            <w:tcW w:w="3553" w:type="dxa"/>
          </w:tcPr>
          <w:p w14:paraId="1C7F9443" w14:textId="77777777" w:rsidR="000B3AFC" w:rsidRDefault="000B3AFC" w:rsidP="00910E4F">
            <w:pPr>
              <w:pStyle w:val="TableParagraph"/>
              <w:spacing w:before="68"/>
              <w:ind w:left="353"/>
              <w:rPr>
                <w:sz w:val="16"/>
              </w:rPr>
            </w:pPr>
            <w:r>
              <w:rPr>
                <w:w w:val="110"/>
                <w:sz w:val="16"/>
              </w:rPr>
              <w:t>Manitoulin Island</w:t>
            </w:r>
          </w:p>
        </w:tc>
      </w:tr>
      <w:tr w:rsidR="000B3AFC" w14:paraId="55C3A2E1" w14:textId="77777777" w:rsidTr="00910E4F">
        <w:trPr>
          <w:trHeight w:val="260"/>
        </w:trPr>
        <w:tc>
          <w:tcPr>
            <w:tcW w:w="1475" w:type="dxa"/>
          </w:tcPr>
          <w:p w14:paraId="5075CEE1" w14:textId="77777777" w:rsidR="000B3AFC" w:rsidRDefault="000B3AFC" w:rsidP="00910E4F">
            <w:pPr>
              <w:pStyle w:val="TableParagraph"/>
              <w:spacing w:line="240" w:lineRule="auto"/>
              <w:rPr>
                <w:sz w:val="16"/>
              </w:rPr>
            </w:pPr>
            <w:proofErr w:type="spellStart"/>
            <w:r>
              <w:rPr>
                <w:w w:val="110"/>
                <w:sz w:val="16"/>
              </w:rPr>
              <w:t>Pamossegay</w:t>
            </w:r>
            <w:proofErr w:type="spellEnd"/>
          </w:p>
        </w:tc>
        <w:tc>
          <w:tcPr>
            <w:tcW w:w="1171" w:type="dxa"/>
          </w:tcPr>
          <w:p w14:paraId="528E71FE" w14:textId="77777777" w:rsidR="000B3AFC" w:rsidRDefault="000B3AFC" w:rsidP="00910E4F">
            <w:pPr>
              <w:pStyle w:val="TableParagraph"/>
              <w:spacing w:line="240" w:lineRule="auto"/>
              <w:ind w:left="205"/>
              <w:rPr>
                <w:sz w:val="16"/>
              </w:rPr>
            </w:pPr>
            <w:r>
              <w:rPr>
                <w:w w:val="110"/>
                <w:sz w:val="16"/>
              </w:rPr>
              <w:t>1836-A</w:t>
            </w:r>
          </w:p>
        </w:tc>
        <w:tc>
          <w:tcPr>
            <w:tcW w:w="3553" w:type="dxa"/>
          </w:tcPr>
          <w:p w14:paraId="3DB7F876" w14:textId="77777777" w:rsidR="000B3AFC" w:rsidRDefault="000B3AFC" w:rsidP="00910E4F">
            <w:pPr>
              <w:pStyle w:val="TableParagraph"/>
              <w:spacing w:line="240" w:lineRule="auto"/>
              <w:ind w:left="353"/>
              <w:rPr>
                <w:sz w:val="16"/>
              </w:rPr>
            </w:pPr>
            <w:r>
              <w:rPr>
                <w:w w:val="110"/>
                <w:sz w:val="16"/>
              </w:rPr>
              <w:t>Wash., DC (N. MI-EUP cession)</w:t>
            </w:r>
          </w:p>
        </w:tc>
      </w:tr>
      <w:tr w:rsidR="000B3AFC" w14:paraId="040BBB2C" w14:textId="77777777" w:rsidTr="00910E4F">
        <w:trPr>
          <w:trHeight w:val="260"/>
        </w:trPr>
        <w:tc>
          <w:tcPr>
            <w:tcW w:w="1475" w:type="dxa"/>
          </w:tcPr>
          <w:p w14:paraId="4D4C6DAD" w14:textId="77777777" w:rsidR="000B3AFC" w:rsidRDefault="000B3AFC" w:rsidP="00910E4F">
            <w:pPr>
              <w:pStyle w:val="TableParagraph"/>
              <w:spacing w:before="68"/>
              <w:rPr>
                <w:sz w:val="16"/>
              </w:rPr>
            </w:pPr>
            <w:proofErr w:type="spellStart"/>
            <w:r>
              <w:rPr>
                <w:w w:val="110"/>
                <w:sz w:val="16"/>
              </w:rPr>
              <w:t>Shawanoe</w:t>
            </w:r>
            <w:proofErr w:type="spellEnd"/>
          </w:p>
        </w:tc>
        <w:tc>
          <w:tcPr>
            <w:tcW w:w="1171" w:type="dxa"/>
          </w:tcPr>
          <w:p w14:paraId="08185AD2" w14:textId="77777777" w:rsidR="000B3AFC" w:rsidRDefault="000B3AFC" w:rsidP="00910E4F">
            <w:pPr>
              <w:pStyle w:val="TableParagraph"/>
              <w:spacing w:before="68"/>
              <w:ind w:left="205"/>
              <w:rPr>
                <w:sz w:val="16"/>
              </w:rPr>
            </w:pPr>
            <w:r>
              <w:rPr>
                <w:w w:val="110"/>
                <w:sz w:val="16"/>
              </w:rPr>
              <w:t>1820-A1</w:t>
            </w:r>
          </w:p>
        </w:tc>
        <w:tc>
          <w:tcPr>
            <w:tcW w:w="3553" w:type="dxa"/>
          </w:tcPr>
          <w:p w14:paraId="2960DD04" w14:textId="77777777" w:rsidR="000B3AFC" w:rsidRDefault="000B3AFC" w:rsidP="00910E4F">
            <w:pPr>
              <w:pStyle w:val="TableParagraph"/>
              <w:spacing w:before="68"/>
              <w:ind w:left="353"/>
              <w:rPr>
                <w:sz w:val="16"/>
              </w:rPr>
            </w:pPr>
            <w:proofErr w:type="spellStart"/>
            <w:r>
              <w:rPr>
                <w:w w:val="105"/>
                <w:sz w:val="16"/>
              </w:rPr>
              <w:t>L’Arbre</w:t>
            </w:r>
            <w:proofErr w:type="spellEnd"/>
            <w:r>
              <w:rPr>
                <w:w w:val="105"/>
                <w:sz w:val="16"/>
              </w:rPr>
              <w:t xml:space="preserve"> </w:t>
            </w:r>
            <w:proofErr w:type="spellStart"/>
            <w:r>
              <w:rPr>
                <w:w w:val="105"/>
                <w:sz w:val="16"/>
              </w:rPr>
              <w:t>Croche</w:t>
            </w:r>
            <w:proofErr w:type="spellEnd"/>
            <w:r>
              <w:rPr>
                <w:w w:val="105"/>
                <w:sz w:val="16"/>
              </w:rPr>
              <w:t>/Mackinac</w:t>
            </w:r>
          </w:p>
        </w:tc>
      </w:tr>
      <w:tr w:rsidR="000B3AFC" w14:paraId="7A1E9664" w14:textId="77777777" w:rsidTr="00910E4F">
        <w:trPr>
          <w:trHeight w:val="200"/>
        </w:trPr>
        <w:tc>
          <w:tcPr>
            <w:tcW w:w="1475" w:type="dxa"/>
          </w:tcPr>
          <w:p w14:paraId="51183CDB" w14:textId="77777777" w:rsidR="000B3AFC" w:rsidRDefault="000B3AFC" w:rsidP="00910E4F">
            <w:pPr>
              <w:pStyle w:val="TableParagraph"/>
              <w:rPr>
                <w:sz w:val="16"/>
              </w:rPr>
            </w:pPr>
            <w:proofErr w:type="spellStart"/>
            <w:r>
              <w:rPr>
                <w:w w:val="105"/>
                <w:sz w:val="16"/>
              </w:rPr>
              <w:t>Kewayzi</w:t>
            </w:r>
            <w:proofErr w:type="spellEnd"/>
            <w:r>
              <w:rPr>
                <w:w w:val="105"/>
                <w:sz w:val="16"/>
              </w:rPr>
              <w:t xml:space="preserve"> Shawano</w:t>
            </w:r>
          </w:p>
        </w:tc>
        <w:tc>
          <w:tcPr>
            <w:tcW w:w="1171" w:type="dxa"/>
          </w:tcPr>
          <w:p w14:paraId="29E38E67" w14:textId="77777777" w:rsidR="000B3AFC" w:rsidRDefault="000B3AFC" w:rsidP="00910E4F">
            <w:pPr>
              <w:pStyle w:val="TableParagraph"/>
              <w:ind w:left="205"/>
              <w:rPr>
                <w:sz w:val="16"/>
              </w:rPr>
            </w:pPr>
            <w:r>
              <w:rPr>
                <w:w w:val="110"/>
                <w:sz w:val="16"/>
              </w:rPr>
              <w:t>1836-A</w:t>
            </w:r>
          </w:p>
        </w:tc>
        <w:tc>
          <w:tcPr>
            <w:tcW w:w="3553" w:type="dxa"/>
          </w:tcPr>
          <w:p w14:paraId="19DACE07" w14:textId="77777777" w:rsidR="000B3AFC" w:rsidRDefault="000B3AFC" w:rsidP="00910E4F">
            <w:pPr>
              <w:pStyle w:val="TableParagraph"/>
              <w:ind w:left="354"/>
              <w:rPr>
                <w:sz w:val="16"/>
              </w:rPr>
            </w:pPr>
            <w:r>
              <w:rPr>
                <w:w w:val="110"/>
                <w:sz w:val="16"/>
              </w:rPr>
              <w:t>Wash., DC (N. MI-EUP cession)</w:t>
            </w:r>
          </w:p>
        </w:tc>
      </w:tr>
      <w:tr w:rsidR="000B3AFC" w14:paraId="6C338197" w14:textId="77777777" w:rsidTr="00910E4F">
        <w:trPr>
          <w:trHeight w:val="200"/>
        </w:trPr>
        <w:tc>
          <w:tcPr>
            <w:tcW w:w="1475" w:type="dxa"/>
          </w:tcPr>
          <w:p w14:paraId="027C6ED9" w14:textId="77777777" w:rsidR="000B3AFC" w:rsidRDefault="000B3AFC" w:rsidP="00910E4F">
            <w:pPr>
              <w:pStyle w:val="TableParagraph"/>
              <w:rPr>
                <w:sz w:val="16"/>
              </w:rPr>
            </w:pPr>
            <w:proofErr w:type="spellStart"/>
            <w:r>
              <w:rPr>
                <w:w w:val="110"/>
                <w:sz w:val="16"/>
              </w:rPr>
              <w:t>Oshawano</w:t>
            </w:r>
            <w:proofErr w:type="spellEnd"/>
          </w:p>
        </w:tc>
        <w:tc>
          <w:tcPr>
            <w:tcW w:w="1171" w:type="dxa"/>
          </w:tcPr>
          <w:p w14:paraId="7AB51953" w14:textId="77777777" w:rsidR="000B3AFC" w:rsidRDefault="000B3AFC" w:rsidP="00910E4F">
            <w:pPr>
              <w:pStyle w:val="TableParagraph"/>
              <w:ind w:left="205"/>
              <w:rPr>
                <w:sz w:val="16"/>
              </w:rPr>
            </w:pPr>
            <w:r>
              <w:rPr>
                <w:w w:val="110"/>
                <w:sz w:val="16"/>
              </w:rPr>
              <w:t>1850-C</w:t>
            </w:r>
          </w:p>
        </w:tc>
        <w:tc>
          <w:tcPr>
            <w:tcW w:w="3553" w:type="dxa"/>
          </w:tcPr>
          <w:p w14:paraId="10998296" w14:textId="77777777" w:rsidR="000B3AFC" w:rsidRDefault="000B3AFC" w:rsidP="00910E4F">
            <w:pPr>
              <w:pStyle w:val="TableParagraph"/>
              <w:ind w:left="354"/>
              <w:rPr>
                <w:sz w:val="16"/>
              </w:rPr>
            </w:pPr>
            <w:r>
              <w:rPr>
                <w:w w:val="110"/>
                <w:sz w:val="16"/>
              </w:rPr>
              <w:t>Sault Ste. Marie</w:t>
            </w:r>
          </w:p>
        </w:tc>
      </w:tr>
      <w:tr w:rsidR="000B3AFC" w14:paraId="3B00B083" w14:textId="77777777" w:rsidTr="00910E4F">
        <w:trPr>
          <w:trHeight w:val="200"/>
        </w:trPr>
        <w:tc>
          <w:tcPr>
            <w:tcW w:w="1475" w:type="dxa"/>
          </w:tcPr>
          <w:p w14:paraId="0EFF7A8A" w14:textId="77777777" w:rsidR="000B3AFC" w:rsidRDefault="000B3AFC" w:rsidP="00910E4F">
            <w:pPr>
              <w:pStyle w:val="TableParagraph"/>
              <w:rPr>
                <w:sz w:val="16"/>
              </w:rPr>
            </w:pPr>
            <w:r>
              <w:rPr>
                <w:w w:val="110"/>
                <w:sz w:val="16"/>
              </w:rPr>
              <w:t>Shawano</w:t>
            </w:r>
          </w:p>
        </w:tc>
        <w:tc>
          <w:tcPr>
            <w:tcW w:w="1171" w:type="dxa"/>
          </w:tcPr>
          <w:p w14:paraId="7A0CBD32" w14:textId="77777777" w:rsidR="000B3AFC" w:rsidRDefault="000B3AFC" w:rsidP="00910E4F">
            <w:pPr>
              <w:pStyle w:val="TableParagraph"/>
              <w:ind w:left="205"/>
              <w:rPr>
                <w:sz w:val="16"/>
              </w:rPr>
            </w:pPr>
            <w:r>
              <w:rPr>
                <w:w w:val="110"/>
                <w:sz w:val="16"/>
              </w:rPr>
              <w:t>1855-A</w:t>
            </w:r>
          </w:p>
        </w:tc>
        <w:tc>
          <w:tcPr>
            <w:tcW w:w="3553" w:type="dxa"/>
          </w:tcPr>
          <w:p w14:paraId="55C328CA" w14:textId="77777777" w:rsidR="000B3AFC" w:rsidRDefault="000B3AFC" w:rsidP="00910E4F">
            <w:pPr>
              <w:pStyle w:val="TableParagraph"/>
              <w:ind w:left="353"/>
              <w:rPr>
                <w:sz w:val="16"/>
              </w:rPr>
            </w:pPr>
            <w:r>
              <w:rPr>
                <w:w w:val="115"/>
                <w:sz w:val="16"/>
              </w:rPr>
              <w:t>Detroit</w:t>
            </w:r>
          </w:p>
        </w:tc>
      </w:tr>
      <w:tr w:rsidR="000B3AFC" w14:paraId="20AD14FE" w14:textId="77777777" w:rsidTr="00910E4F">
        <w:trPr>
          <w:trHeight w:val="200"/>
        </w:trPr>
        <w:tc>
          <w:tcPr>
            <w:tcW w:w="1475" w:type="dxa"/>
          </w:tcPr>
          <w:p w14:paraId="24807758" w14:textId="77777777" w:rsidR="000B3AFC" w:rsidRDefault="000B3AFC" w:rsidP="00910E4F">
            <w:pPr>
              <w:pStyle w:val="TableParagraph"/>
              <w:rPr>
                <w:sz w:val="16"/>
              </w:rPr>
            </w:pPr>
            <w:proofErr w:type="spellStart"/>
            <w:r>
              <w:rPr>
                <w:w w:val="110"/>
                <w:sz w:val="16"/>
              </w:rPr>
              <w:t>Oshawano</w:t>
            </w:r>
            <w:proofErr w:type="spellEnd"/>
          </w:p>
        </w:tc>
        <w:tc>
          <w:tcPr>
            <w:tcW w:w="1171" w:type="dxa"/>
          </w:tcPr>
          <w:p w14:paraId="6F6F3811" w14:textId="77777777" w:rsidR="000B3AFC" w:rsidRDefault="000B3AFC" w:rsidP="00910E4F">
            <w:pPr>
              <w:pStyle w:val="TableParagraph"/>
              <w:ind w:left="205"/>
              <w:rPr>
                <w:sz w:val="16"/>
              </w:rPr>
            </w:pPr>
            <w:r>
              <w:rPr>
                <w:w w:val="110"/>
                <w:sz w:val="16"/>
              </w:rPr>
              <w:t>1855-A</w:t>
            </w:r>
          </w:p>
        </w:tc>
        <w:tc>
          <w:tcPr>
            <w:tcW w:w="3553" w:type="dxa"/>
          </w:tcPr>
          <w:p w14:paraId="18C6E0DC" w14:textId="77777777" w:rsidR="000B3AFC" w:rsidRDefault="000B3AFC" w:rsidP="00910E4F">
            <w:pPr>
              <w:pStyle w:val="TableParagraph"/>
              <w:ind w:left="354"/>
              <w:rPr>
                <w:sz w:val="16"/>
              </w:rPr>
            </w:pPr>
            <w:r>
              <w:rPr>
                <w:w w:val="115"/>
                <w:sz w:val="16"/>
              </w:rPr>
              <w:t>Detroit</w:t>
            </w:r>
          </w:p>
        </w:tc>
      </w:tr>
      <w:tr w:rsidR="000B3AFC" w14:paraId="6D5C5633" w14:textId="77777777" w:rsidTr="00910E4F">
        <w:trPr>
          <w:trHeight w:val="199"/>
        </w:trPr>
        <w:tc>
          <w:tcPr>
            <w:tcW w:w="1475" w:type="dxa"/>
          </w:tcPr>
          <w:p w14:paraId="2B0B092D" w14:textId="77777777" w:rsidR="000B3AFC" w:rsidRDefault="000B3AFC" w:rsidP="00910E4F">
            <w:pPr>
              <w:pStyle w:val="TableParagraph"/>
              <w:spacing w:line="171" w:lineRule="exact"/>
              <w:rPr>
                <w:sz w:val="16"/>
              </w:rPr>
            </w:pPr>
            <w:proofErr w:type="spellStart"/>
            <w:r>
              <w:rPr>
                <w:w w:val="110"/>
                <w:sz w:val="16"/>
              </w:rPr>
              <w:t>Oshawawno</w:t>
            </w:r>
            <w:proofErr w:type="spellEnd"/>
          </w:p>
        </w:tc>
        <w:tc>
          <w:tcPr>
            <w:tcW w:w="1171" w:type="dxa"/>
          </w:tcPr>
          <w:p w14:paraId="616BBFF7" w14:textId="77777777" w:rsidR="000B3AFC" w:rsidRDefault="000B3AFC" w:rsidP="00910E4F">
            <w:pPr>
              <w:pStyle w:val="TableParagraph"/>
              <w:spacing w:line="171" w:lineRule="exact"/>
              <w:ind w:left="205"/>
              <w:rPr>
                <w:sz w:val="16"/>
              </w:rPr>
            </w:pPr>
            <w:r>
              <w:rPr>
                <w:w w:val="110"/>
                <w:sz w:val="16"/>
              </w:rPr>
              <w:t>1855-A2</w:t>
            </w:r>
          </w:p>
        </w:tc>
        <w:tc>
          <w:tcPr>
            <w:tcW w:w="3553" w:type="dxa"/>
          </w:tcPr>
          <w:p w14:paraId="7DB03E8B" w14:textId="77777777" w:rsidR="000B3AFC" w:rsidRDefault="000B3AFC" w:rsidP="00910E4F">
            <w:pPr>
              <w:pStyle w:val="TableParagraph"/>
              <w:spacing w:line="171" w:lineRule="exact"/>
              <w:ind w:left="354"/>
              <w:rPr>
                <w:sz w:val="16"/>
              </w:rPr>
            </w:pPr>
            <w:r>
              <w:rPr>
                <w:w w:val="115"/>
                <w:sz w:val="16"/>
              </w:rPr>
              <w:t>Detroit (Sault cession)</w:t>
            </w:r>
          </w:p>
        </w:tc>
      </w:tr>
    </w:tbl>
    <w:p w14:paraId="01E34531" w14:textId="1F4CFB54" w:rsidR="000B3AFC" w:rsidRDefault="000B3AFC" w:rsidP="000B3AFC">
      <w:pPr>
        <w:pStyle w:val="BodyText"/>
        <w:spacing w:line="20" w:lineRule="exact"/>
        <w:ind w:left="106"/>
        <w:rPr>
          <w:sz w:val="2"/>
        </w:rPr>
      </w:pPr>
    </w:p>
    <w:p w14:paraId="06E21D2E" w14:textId="77777777" w:rsidR="000B3AFC" w:rsidRPr="008F06CC" w:rsidRDefault="000B3AFC" w:rsidP="000B3AFC">
      <w:pPr>
        <w:tabs>
          <w:tab w:val="left" w:pos="1790"/>
          <w:tab w:val="left" w:pos="3110"/>
        </w:tabs>
        <w:spacing w:before="131"/>
        <w:ind w:left="110"/>
        <w:rPr>
          <w:sz w:val="16"/>
          <w:lang w:val="fr-FR"/>
        </w:rPr>
      </w:pPr>
      <w:proofErr w:type="spellStart"/>
      <w:r w:rsidRPr="008F06CC">
        <w:rPr>
          <w:w w:val="110"/>
          <w:sz w:val="16"/>
          <w:lang w:val="fr-FR"/>
        </w:rPr>
        <w:t>Ouitanissa</w:t>
      </w:r>
      <w:proofErr w:type="spellEnd"/>
      <w:r w:rsidRPr="008F06CC">
        <w:rPr>
          <w:w w:val="110"/>
          <w:sz w:val="16"/>
          <w:lang w:val="fr-FR"/>
        </w:rPr>
        <w:tab/>
        <w:t>1790-C</w:t>
      </w:r>
      <w:r w:rsidRPr="008F06CC">
        <w:rPr>
          <w:w w:val="110"/>
          <w:sz w:val="16"/>
          <w:lang w:val="fr-FR"/>
        </w:rPr>
        <w:tab/>
        <w:t>Detroit</w:t>
      </w:r>
    </w:p>
    <w:p w14:paraId="2B861FEB" w14:textId="77777777" w:rsidR="000B3AFC" w:rsidRPr="008F06CC" w:rsidRDefault="000B3AFC" w:rsidP="000B3AFC">
      <w:pPr>
        <w:tabs>
          <w:tab w:val="left" w:pos="1790"/>
          <w:tab w:val="left" w:pos="3110"/>
        </w:tabs>
        <w:spacing w:before="16"/>
        <w:ind w:left="110"/>
        <w:rPr>
          <w:sz w:val="16"/>
          <w:lang w:val="fr-FR"/>
        </w:rPr>
      </w:pPr>
      <w:proofErr w:type="spellStart"/>
      <w:r w:rsidRPr="008F06CC">
        <w:rPr>
          <w:w w:val="110"/>
          <w:sz w:val="16"/>
          <w:lang w:val="fr-FR"/>
        </w:rPr>
        <w:t>Wetanasa</w:t>
      </w:r>
      <w:proofErr w:type="spellEnd"/>
      <w:r w:rsidRPr="008F06CC">
        <w:rPr>
          <w:w w:val="110"/>
          <w:sz w:val="16"/>
          <w:lang w:val="fr-FR"/>
        </w:rPr>
        <w:tab/>
        <w:t>1789-A</w:t>
      </w:r>
      <w:r w:rsidRPr="008F06CC">
        <w:rPr>
          <w:w w:val="110"/>
          <w:sz w:val="16"/>
          <w:lang w:val="fr-FR"/>
        </w:rPr>
        <w:tab/>
        <w:t xml:space="preserve">Fort </w:t>
      </w:r>
      <w:proofErr w:type="spellStart"/>
      <w:r w:rsidRPr="008F06CC">
        <w:rPr>
          <w:w w:val="110"/>
          <w:sz w:val="16"/>
          <w:lang w:val="fr-FR"/>
        </w:rPr>
        <w:t>Harmar</w:t>
      </w:r>
      <w:proofErr w:type="spellEnd"/>
    </w:p>
    <w:p w14:paraId="5383394D" w14:textId="77777777" w:rsidR="000B3AFC" w:rsidRDefault="000B3AFC" w:rsidP="000B3AFC">
      <w:pPr>
        <w:tabs>
          <w:tab w:val="left" w:pos="1790"/>
          <w:tab w:val="left" w:pos="3110"/>
        </w:tabs>
        <w:spacing w:before="136"/>
        <w:ind w:left="110"/>
        <w:rPr>
          <w:sz w:val="16"/>
        </w:rPr>
      </w:pPr>
      <w:proofErr w:type="spellStart"/>
      <w:r>
        <w:rPr>
          <w:w w:val="110"/>
          <w:sz w:val="16"/>
        </w:rPr>
        <w:t>Penash</w:t>
      </w:r>
      <w:proofErr w:type="spellEnd"/>
      <w:r>
        <w:rPr>
          <w:w w:val="110"/>
          <w:sz w:val="16"/>
        </w:rPr>
        <w:tab/>
        <w:t>1790-C</w:t>
      </w:r>
      <w:r>
        <w:rPr>
          <w:w w:val="110"/>
          <w:sz w:val="16"/>
        </w:rPr>
        <w:tab/>
        <w:t>Detroit</w:t>
      </w:r>
    </w:p>
    <w:p w14:paraId="6C3A1FBD" w14:textId="77777777" w:rsidR="000B3AFC" w:rsidRDefault="000B3AFC" w:rsidP="000B3AFC">
      <w:pPr>
        <w:tabs>
          <w:tab w:val="left" w:pos="1790"/>
          <w:tab w:val="left" w:pos="3110"/>
        </w:tabs>
        <w:spacing w:before="16"/>
        <w:ind w:left="110"/>
        <w:rPr>
          <w:sz w:val="16"/>
        </w:rPr>
      </w:pPr>
      <w:proofErr w:type="spellStart"/>
      <w:r>
        <w:rPr>
          <w:w w:val="110"/>
          <w:sz w:val="16"/>
        </w:rPr>
        <w:t>Penosh</w:t>
      </w:r>
      <w:proofErr w:type="spellEnd"/>
      <w:r>
        <w:rPr>
          <w:w w:val="110"/>
          <w:sz w:val="16"/>
        </w:rPr>
        <w:tab/>
        <w:t>1814-AA</w:t>
      </w:r>
      <w:r>
        <w:rPr>
          <w:w w:val="110"/>
          <w:sz w:val="16"/>
        </w:rPr>
        <w:tab/>
        <w:t>Greenville</w:t>
      </w:r>
    </w:p>
    <w:p w14:paraId="0CE0993D" w14:textId="77777777" w:rsidR="000B3AFC" w:rsidRDefault="000B3AFC" w:rsidP="000B3AFC">
      <w:pPr>
        <w:tabs>
          <w:tab w:val="left" w:pos="1790"/>
          <w:tab w:val="left" w:pos="3110"/>
        </w:tabs>
        <w:spacing w:before="136"/>
        <w:ind w:left="110"/>
        <w:rPr>
          <w:sz w:val="16"/>
        </w:rPr>
      </w:pPr>
      <w:proofErr w:type="spellStart"/>
      <w:r>
        <w:rPr>
          <w:w w:val="110"/>
          <w:sz w:val="16"/>
        </w:rPr>
        <w:t>Penashee</w:t>
      </w:r>
      <w:proofErr w:type="spellEnd"/>
      <w:r>
        <w:rPr>
          <w:w w:val="110"/>
          <w:sz w:val="16"/>
        </w:rPr>
        <w:tab/>
        <w:t>1832-A</w:t>
      </w:r>
      <w:r>
        <w:rPr>
          <w:w w:val="110"/>
          <w:sz w:val="16"/>
        </w:rPr>
        <w:tab/>
        <w:t>Tippecanoe</w:t>
      </w:r>
    </w:p>
    <w:p w14:paraId="1F636B24" w14:textId="77777777" w:rsidR="000B3AFC" w:rsidRDefault="000B3AFC" w:rsidP="000B3AFC">
      <w:pPr>
        <w:tabs>
          <w:tab w:val="left" w:pos="1790"/>
          <w:tab w:val="left" w:pos="3110"/>
        </w:tabs>
        <w:spacing w:before="16"/>
        <w:ind w:left="110"/>
        <w:rPr>
          <w:sz w:val="16"/>
        </w:rPr>
      </w:pPr>
      <w:proofErr w:type="spellStart"/>
      <w:r>
        <w:rPr>
          <w:w w:val="110"/>
          <w:sz w:val="16"/>
        </w:rPr>
        <w:t>Penashi</w:t>
      </w:r>
      <w:proofErr w:type="spellEnd"/>
      <w:r>
        <w:rPr>
          <w:w w:val="110"/>
          <w:sz w:val="16"/>
        </w:rPr>
        <w:tab/>
        <w:t>1842-A</w:t>
      </w:r>
      <w:r>
        <w:rPr>
          <w:w w:val="110"/>
          <w:sz w:val="16"/>
        </w:rPr>
        <w:tab/>
        <w:t>LaPointe</w:t>
      </w:r>
    </w:p>
    <w:p w14:paraId="4411FD79" w14:textId="77777777" w:rsidR="000B3AFC" w:rsidRDefault="000B3AFC" w:rsidP="000B3AFC">
      <w:pPr>
        <w:tabs>
          <w:tab w:val="left" w:pos="1790"/>
          <w:tab w:val="left" w:pos="3110"/>
        </w:tabs>
        <w:spacing w:before="16"/>
        <w:ind w:left="110"/>
        <w:rPr>
          <w:sz w:val="16"/>
        </w:rPr>
      </w:pPr>
      <w:proofErr w:type="spellStart"/>
      <w:r>
        <w:rPr>
          <w:w w:val="110"/>
          <w:sz w:val="16"/>
        </w:rPr>
        <w:t>Penashe</w:t>
      </w:r>
      <w:proofErr w:type="spellEnd"/>
      <w:r>
        <w:rPr>
          <w:w w:val="110"/>
          <w:sz w:val="16"/>
        </w:rPr>
        <w:tab/>
        <w:t>1859-C</w:t>
      </w:r>
      <w:r>
        <w:rPr>
          <w:w w:val="110"/>
          <w:sz w:val="16"/>
        </w:rPr>
        <w:tab/>
        <w:t>Garden</w:t>
      </w:r>
      <w:r>
        <w:rPr>
          <w:spacing w:val="-1"/>
          <w:w w:val="110"/>
          <w:sz w:val="16"/>
        </w:rPr>
        <w:t xml:space="preserve"> </w:t>
      </w:r>
      <w:r>
        <w:rPr>
          <w:w w:val="110"/>
          <w:sz w:val="16"/>
        </w:rPr>
        <w:t>River</w:t>
      </w:r>
    </w:p>
    <w:p w14:paraId="0135EA0C" w14:textId="77777777" w:rsidR="000B3AFC" w:rsidRDefault="000B3AFC" w:rsidP="000B3AFC">
      <w:pPr>
        <w:tabs>
          <w:tab w:val="left" w:pos="1790"/>
          <w:tab w:val="left" w:pos="3110"/>
        </w:tabs>
        <w:spacing w:before="136"/>
        <w:ind w:left="110"/>
        <w:rPr>
          <w:sz w:val="16"/>
        </w:rPr>
      </w:pPr>
      <w:proofErr w:type="spellStart"/>
      <w:r>
        <w:rPr>
          <w:w w:val="110"/>
          <w:sz w:val="16"/>
        </w:rPr>
        <w:t>Peyshiky</w:t>
      </w:r>
      <w:proofErr w:type="spellEnd"/>
      <w:r>
        <w:rPr>
          <w:w w:val="110"/>
          <w:sz w:val="16"/>
        </w:rPr>
        <w:tab/>
        <w:t>1796-C</w:t>
      </w:r>
      <w:r>
        <w:rPr>
          <w:w w:val="110"/>
          <w:sz w:val="16"/>
        </w:rPr>
        <w:tab/>
        <w:t>Thames</w:t>
      </w:r>
      <w:r>
        <w:rPr>
          <w:spacing w:val="-1"/>
          <w:w w:val="110"/>
          <w:sz w:val="16"/>
        </w:rPr>
        <w:t xml:space="preserve"> </w:t>
      </w:r>
      <w:r>
        <w:rPr>
          <w:w w:val="110"/>
          <w:sz w:val="16"/>
        </w:rPr>
        <w:t>River</w:t>
      </w:r>
    </w:p>
    <w:p w14:paraId="0C606EBB" w14:textId="77777777" w:rsidR="000B3AFC" w:rsidRDefault="000B3AFC" w:rsidP="000B3AFC">
      <w:pPr>
        <w:tabs>
          <w:tab w:val="left" w:pos="1790"/>
          <w:tab w:val="left" w:pos="3110"/>
        </w:tabs>
        <w:spacing w:before="16"/>
        <w:ind w:left="110"/>
        <w:rPr>
          <w:sz w:val="16"/>
        </w:rPr>
      </w:pPr>
      <w:proofErr w:type="spellStart"/>
      <w:r>
        <w:rPr>
          <w:w w:val="110"/>
          <w:sz w:val="16"/>
        </w:rPr>
        <w:t>Peeshickee</w:t>
      </w:r>
      <w:proofErr w:type="spellEnd"/>
      <w:r>
        <w:rPr>
          <w:w w:val="110"/>
          <w:sz w:val="16"/>
        </w:rPr>
        <w:tab/>
        <w:t>1826-A</w:t>
      </w:r>
      <w:r>
        <w:rPr>
          <w:w w:val="110"/>
          <w:sz w:val="16"/>
        </w:rPr>
        <w:tab/>
      </w:r>
      <w:proofErr w:type="gramStart"/>
      <w:r>
        <w:rPr>
          <w:w w:val="110"/>
          <w:sz w:val="16"/>
        </w:rPr>
        <w:t>Fond</w:t>
      </w:r>
      <w:proofErr w:type="gramEnd"/>
      <w:r>
        <w:rPr>
          <w:w w:val="110"/>
          <w:sz w:val="16"/>
        </w:rPr>
        <w:t xml:space="preserve"> du</w:t>
      </w:r>
      <w:r>
        <w:rPr>
          <w:spacing w:val="-1"/>
          <w:w w:val="110"/>
          <w:sz w:val="16"/>
        </w:rPr>
        <w:t xml:space="preserve"> </w:t>
      </w:r>
      <w:r>
        <w:rPr>
          <w:w w:val="110"/>
          <w:sz w:val="16"/>
        </w:rPr>
        <w:t>Lac</w:t>
      </w:r>
    </w:p>
    <w:p w14:paraId="6A84C164" w14:textId="77777777" w:rsidR="000B3AFC" w:rsidRDefault="000B3AFC" w:rsidP="000B3AFC">
      <w:pPr>
        <w:tabs>
          <w:tab w:val="left" w:pos="1790"/>
          <w:tab w:val="left" w:pos="3110"/>
        </w:tabs>
        <w:spacing w:before="136"/>
        <w:ind w:left="110"/>
        <w:rPr>
          <w:sz w:val="16"/>
        </w:rPr>
      </w:pPr>
      <w:proofErr w:type="spellStart"/>
      <w:r>
        <w:rPr>
          <w:w w:val="110"/>
          <w:sz w:val="16"/>
        </w:rPr>
        <w:t>Sagunosh</w:t>
      </w:r>
      <w:proofErr w:type="spellEnd"/>
      <w:r>
        <w:rPr>
          <w:w w:val="110"/>
          <w:sz w:val="16"/>
        </w:rPr>
        <w:tab/>
        <w:t>1819-A</w:t>
      </w:r>
      <w:r>
        <w:rPr>
          <w:w w:val="110"/>
          <w:sz w:val="16"/>
        </w:rPr>
        <w:tab/>
        <w:t>Saginaw</w:t>
      </w:r>
    </w:p>
    <w:p w14:paraId="01FC0D49" w14:textId="77777777" w:rsidR="000B3AFC" w:rsidRDefault="000B3AFC" w:rsidP="000B3AFC">
      <w:pPr>
        <w:tabs>
          <w:tab w:val="left" w:pos="1790"/>
          <w:tab w:val="left" w:pos="3110"/>
        </w:tabs>
        <w:spacing w:before="16" w:line="261" w:lineRule="auto"/>
        <w:ind w:left="110" w:right="1495"/>
        <w:rPr>
          <w:sz w:val="16"/>
        </w:rPr>
      </w:pPr>
      <w:proofErr w:type="spellStart"/>
      <w:r>
        <w:rPr>
          <w:w w:val="110"/>
          <w:sz w:val="16"/>
        </w:rPr>
        <w:t>Shaganash</w:t>
      </w:r>
      <w:proofErr w:type="spellEnd"/>
      <w:r>
        <w:rPr>
          <w:w w:val="110"/>
          <w:sz w:val="16"/>
        </w:rPr>
        <w:tab/>
        <w:t>1820-A1</w:t>
      </w:r>
      <w:r>
        <w:rPr>
          <w:w w:val="110"/>
          <w:sz w:val="16"/>
        </w:rPr>
        <w:tab/>
      </w:r>
      <w:proofErr w:type="spellStart"/>
      <w:r>
        <w:rPr>
          <w:spacing w:val="-4"/>
          <w:w w:val="110"/>
          <w:sz w:val="16"/>
        </w:rPr>
        <w:t>L’Arbre</w:t>
      </w:r>
      <w:proofErr w:type="spellEnd"/>
      <w:r>
        <w:rPr>
          <w:spacing w:val="-4"/>
          <w:w w:val="110"/>
          <w:sz w:val="16"/>
        </w:rPr>
        <w:t xml:space="preserve"> </w:t>
      </w:r>
      <w:proofErr w:type="spellStart"/>
      <w:r>
        <w:rPr>
          <w:spacing w:val="-2"/>
          <w:w w:val="110"/>
          <w:sz w:val="16"/>
        </w:rPr>
        <w:t>Croche</w:t>
      </w:r>
      <w:proofErr w:type="spellEnd"/>
      <w:r>
        <w:rPr>
          <w:spacing w:val="-2"/>
          <w:w w:val="110"/>
          <w:sz w:val="16"/>
        </w:rPr>
        <w:t>/</w:t>
      </w:r>
      <w:proofErr w:type="spellStart"/>
      <w:r>
        <w:rPr>
          <w:spacing w:val="-2"/>
          <w:w w:val="110"/>
          <w:sz w:val="16"/>
        </w:rPr>
        <w:t>Mackinac</w:t>
      </w:r>
      <w:proofErr w:type="spellEnd"/>
      <w:r>
        <w:rPr>
          <w:spacing w:val="-2"/>
          <w:w w:val="110"/>
          <w:sz w:val="16"/>
        </w:rPr>
        <w:t xml:space="preserve"> </w:t>
      </w:r>
      <w:proofErr w:type="spellStart"/>
      <w:r>
        <w:rPr>
          <w:w w:val="110"/>
          <w:sz w:val="16"/>
        </w:rPr>
        <w:t>Saganash</w:t>
      </w:r>
      <w:proofErr w:type="spellEnd"/>
      <w:r>
        <w:rPr>
          <w:w w:val="110"/>
          <w:sz w:val="16"/>
        </w:rPr>
        <w:tab/>
        <w:t>1827-C</w:t>
      </w:r>
      <w:r>
        <w:rPr>
          <w:w w:val="110"/>
          <w:sz w:val="16"/>
        </w:rPr>
        <w:tab/>
        <w:t>Amherstburg</w:t>
      </w:r>
    </w:p>
    <w:p w14:paraId="3D964D30" w14:textId="77777777" w:rsidR="000B3AFC" w:rsidRDefault="000B3AFC" w:rsidP="000B3AFC">
      <w:pPr>
        <w:tabs>
          <w:tab w:val="left" w:pos="1790"/>
          <w:tab w:val="left" w:pos="3110"/>
        </w:tabs>
        <w:spacing w:line="183" w:lineRule="exact"/>
        <w:ind w:left="110"/>
        <w:rPr>
          <w:sz w:val="16"/>
        </w:rPr>
      </w:pPr>
      <w:proofErr w:type="spellStart"/>
      <w:r>
        <w:rPr>
          <w:w w:val="110"/>
          <w:sz w:val="16"/>
        </w:rPr>
        <w:t>Chigenaus</w:t>
      </w:r>
      <w:proofErr w:type="spellEnd"/>
      <w:r>
        <w:rPr>
          <w:w w:val="110"/>
          <w:sz w:val="16"/>
        </w:rPr>
        <w:tab/>
        <w:t>1836-C</w:t>
      </w:r>
      <w:r>
        <w:rPr>
          <w:w w:val="110"/>
          <w:sz w:val="16"/>
        </w:rPr>
        <w:tab/>
        <w:t>Manitoulin Island</w:t>
      </w:r>
    </w:p>
    <w:p w14:paraId="4A1BEF99" w14:textId="77777777" w:rsidR="000B3AFC" w:rsidRDefault="000B3AFC" w:rsidP="000B3AFC">
      <w:pPr>
        <w:tabs>
          <w:tab w:val="left" w:pos="1790"/>
          <w:tab w:val="left" w:pos="3110"/>
        </w:tabs>
        <w:spacing w:before="16"/>
        <w:ind w:left="110"/>
        <w:rPr>
          <w:sz w:val="16"/>
        </w:rPr>
      </w:pPr>
      <w:proofErr w:type="spellStart"/>
      <w:r>
        <w:rPr>
          <w:w w:val="110"/>
          <w:sz w:val="16"/>
        </w:rPr>
        <w:t>Saganosh</w:t>
      </w:r>
      <w:proofErr w:type="spellEnd"/>
      <w:r>
        <w:rPr>
          <w:w w:val="110"/>
          <w:sz w:val="16"/>
        </w:rPr>
        <w:tab/>
        <w:t>1836-A</w:t>
      </w:r>
      <w:r>
        <w:rPr>
          <w:w w:val="110"/>
          <w:sz w:val="16"/>
        </w:rPr>
        <w:tab/>
      </w:r>
      <w:r>
        <w:rPr>
          <w:spacing w:val="-3"/>
          <w:w w:val="110"/>
          <w:sz w:val="16"/>
        </w:rPr>
        <w:t xml:space="preserve">Wash., </w:t>
      </w:r>
      <w:r>
        <w:rPr>
          <w:w w:val="110"/>
          <w:sz w:val="16"/>
        </w:rPr>
        <w:t>DC (N. MI-EUP</w:t>
      </w:r>
      <w:r>
        <w:rPr>
          <w:spacing w:val="1"/>
          <w:w w:val="110"/>
          <w:sz w:val="16"/>
        </w:rPr>
        <w:t xml:space="preserve"> </w:t>
      </w:r>
      <w:r>
        <w:rPr>
          <w:w w:val="110"/>
          <w:sz w:val="16"/>
        </w:rPr>
        <w:t>cession)</w:t>
      </w:r>
    </w:p>
    <w:p w14:paraId="2CC3A42A" w14:textId="77777777" w:rsidR="000B3AFC" w:rsidRDefault="000B3AFC" w:rsidP="000B3AFC">
      <w:pPr>
        <w:tabs>
          <w:tab w:val="left" w:pos="1790"/>
          <w:tab w:val="left" w:pos="3110"/>
        </w:tabs>
        <w:spacing w:before="136" w:line="261" w:lineRule="auto"/>
        <w:ind w:left="110" w:right="2322"/>
        <w:rPr>
          <w:sz w:val="16"/>
        </w:rPr>
      </w:pPr>
      <w:proofErr w:type="spellStart"/>
      <w:r>
        <w:rPr>
          <w:w w:val="110"/>
          <w:sz w:val="16"/>
        </w:rPr>
        <w:t>Saugassauway</w:t>
      </w:r>
      <w:proofErr w:type="spellEnd"/>
      <w:r>
        <w:rPr>
          <w:w w:val="110"/>
          <w:sz w:val="16"/>
        </w:rPr>
        <w:tab/>
        <w:t>1819-A</w:t>
      </w:r>
      <w:r>
        <w:rPr>
          <w:w w:val="110"/>
          <w:sz w:val="16"/>
        </w:rPr>
        <w:tab/>
        <w:t xml:space="preserve">Saginaw </w:t>
      </w:r>
      <w:proofErr w:type="spellStart"/>
      <w:r>
        <w:rPr>
          <w:w w:val="110"/>
          <w:sz w:val="16"/>
        </w:rPr>
        <w:t>Sagawsouai</w:t>
      </w:r>
      <w:proofErr w:type="spellEnd"/>
      <w:r>
        <w:rPr>
          <w:w w:val="110"/>
          <w:sz w:val="16"/>
        </w:rPr>
        <w:tab/>
        <w:t>1822-C</w:t>
      </w:r>
      <w:r>
        <w:rPr>
          <w:w w:val="110"/>
          <w:sz w:val="16"/>
        </w:rPr>
        <w:tab/>
        <w:t>Thames</w:t>
      </w:r>
      <w:r>
        <w:rPr>
          <w:spacing w:val="-3"/>
          <w:w w:val="110"/>
          <w:sz w:val="16"/>
        </w:rPr>
        <w:t xml:space="preserve"> </w:t>
      </w:r>
      <w:r>
        <w:rPr>
          <w:spacing w:val="-4"/>
          <w:w w:val="110"/>
          <w:sz w:val="16"/>
        </w:rPr>
        <w:t>River</w:t>
      </w:r>
    </w:p>
    <w:p w14:paraId="687DA217" w14:textId="77777777" w:rsidR="000B3AFC" w:rsidRDefault="000B3AFC" w:rsidP="000B3AFC">
      <w:pPr>
        <w:tabs>
          <w:tab w:val="left" w:pos="1790"/>
          <w:tab w:val="left" w:pos="3110"/>
        </w:tabs>
        <w:spacing w:before="119" w:line="261" w:lineRule="auto"/>
        <w:ind w:left="110" w:right="1004"/>
        <w:rPr>
          <w:sz w:val="16"/>
        </w:rPr>
      </w:pPr>
      <w:proofErr w:type="spellStart"/>
      <w:r>
        <w:rPr>
          <w:w w:val="110"/>
          <w:sz w:val="16"/>
        </w:rPr>
        <w:t>Shawanapenisse</w:t>
      </w:r>
      <w:proofErr w:type="spellEnd"/>
      <w:r>
        <w:rPr>
          <w:w w:val="110"/>
          <w:sz w:val="16"/>
        </w:rPr>
        <w:tab/>
        <w:t>1798-C</w:t>
      </w:r>
      <w:r>
        <w:rPr>
          <w:w w:val="110"/>
          <w:sz w:val="16"/>
        </w:rPr>
        <w:tab/>
        <w:t xml:space="preserve">St. Joseph Island </w:t>
      </w:r>
      <w:proofErr w:type="spellStart"/>
      <w:r>
        <w:rPr>
          <w:w w:val="110"/>
          <w:sz w:val="16"/>
        </w:rPr>
        <w:t>Shawunepanasee</w:t>
      </w:r>
      <w:proofErr w:type="spellEnd"/>
      <w:r>
        <w:rPr>
          <w:w w:val="110"/>
          <w:sz w:val="16"/>
        </w:rPr>
        <w:tab/>
        <w:t>1836-A</w:t>
      </w:r>
      <w:r>
        <w:rPr>
          <w:w w:val="110"/>
          <w:sz w:val="16"/>
        </w:rPr>
        <w:tab/>
      </w:r>
      <w:r>
        <w:rPr>
          <w:spacing w:val="-3"/>
          <w:w w:val="110"/>
          <w:sz w:val="16"/>
        </w:rPr>
        <w:t xml:space="preserve">Wash., </w:t>
      </w:r>
      <w:r>
        <w:rPr>
          <w:w w:val="110"/>
          <w:sz w:val="16"/>
        </w:rPr>
        <w:t>DC (N. MI-EUP</w:t>
      </w:r>
      <w:r>
        <w:rPr>
          <w:spacing w:val="-6"/>
          <w:w w:val="110"/>
          <w:sz w:val="16"/>
        </w:rPr>
        <w:t xml:space="preserve"> </w:t>
      </w:r>
      <w:r>
        <w:rPr>
          <w:w w:val="110"/>
          <w:sz w:val="16"/>
        </w:rPr>
        <w:t>cession)</w:t>
      </w:r>
    </w:p>
    <w:p w14:paraId="36C04D75" w14:textId="77777777" w:rsidR="000B3AFC" w:rsidRDefault="000B3AFC" w:rsidP="000B3AFC">
      <w:pPr>
        <w:tabs>
          <w:tab w:val="left" w:pos="1790"/>
          <w:tab w:val="left" w:pos="3110"/>
        </w:tabs>
        <w:spacing w:before="119"/>
        <w:ind w:left="110"/>
        <w:rPr>
          <w:sz w:val="16"/>
        </w:rPr>
      </w:pPr>
      <w:proofErr w:type="spellStart"/>
      <w:r>
        <w:rPr>
          <w:w w:val="110"/>
          <w:sz w:val="16"/>
        </w:rPr>
        <w:t>Sawanabenase</w:t>
      </w:r>
      <w:proofErr w:type="spellEnd"/>
      <w:r>
        <w:rPr>
          <w:w w:val="110"/>
          <w:sz w:val="16"/>
        </w:rPr>
        <w:tab/>
        <w:t>1807-A</w:t>
      </w:r>
      <w:r>
        <w:rPr>
          <w:w w:val="110"/>
          <w:sz w:val="16"/>
        </w:rPr>
        <w:tab/>
        <w:t>Detroit</w:t>
      </w:r>
    </w:p>
    <w:p w14:paraId="0A685A13" w14:textId="77777777" w:rsidR="000B3AFC" w:rsidRDefault="000B3AFC" w:rsidP="000B3AFC">
      <w:pPr>
        <w:tabs>
          <w:tab w:val="left" w:pos="1790"/>
          <w:tab w:val="left" w:pos="3110"/>
        </w:tabs>
        <w:spacing w:before="16"/>
        <w:ind w:left="110"/>
        <w:rPr>
          <w:sz w:val="16"/>
        </w:rPr>
      </w:pPr>
      <w:proofErr w:type="spellStart"/>
      <w:r>
        <w:rPr>
          <w:w w:val="110"/>
          <w:sz w:val="16"/>
        </w:rPr>
        <w:t>Shawanipinissie</w:t>
      </w:r>
      <w:proofErr w:type="spellEnd"/>
      <w:r>
        <w:rPr>
          <w:w w:val="110"/>
          <w:sz w:val="16"/>
        </w:rPr>
        <w:tab/>
        <w:t>1827-C</w:t>
      </w:r>
      <w:r>
        <w:rPr>
          <w:w w:val="110"/>
          <w:sz w:val="16"/>
        </w:rPr>
        <w:tab/>
        <w:t>Amherstburg</w:t>
      </w:r>
    </w:p>
    <w:p w14:paraId="605432D6" w14:textId="77777777" w:rsidR="000B3AFC" w:rsidRDefault="000B3AFC" w:rsidP="000B3AFC">
      <w:pPr>
        <w:tabs>
          <w:tab w:val="left" w:pos="1790"/>
          <w:tab w:val="left" w:pos="3110"/>
        </w:tabs>
        <w:spacing w:before="136"/>
        <w:ind w:left="110"/>
        <w:rPr>
          <w:sz w:val="16"/>
        </w:rPr>
      </w:pPr>
      <w:proofErr w:type="spellStart"/>
      <w:r>
        <w:rPr>
          <w:w w:val="110"/>
          <w:sz w:val="16"/>
        </w:rPr>
        <w:t>Shawshauwenaubais</w:t>
      </w:r>
      <w:proofErr w:type="spellEnd"/>
      <w:r>
        <w:rPr>
          <w:w w:val="110"/>
          <w:sz w:val="16"/>
        </w:rPr>
        <w:tab/>
        <w:t>1819-A</w:t>
      </w:r>
      <w:r>
        <w:rPr>
          <w:w w:val="110"/>
          <w:sz w:val="16"/>
        </w:rPr>
        <w:tab/>
        <w:t>Saginaw</w:t>
      </w:r>
    </w:p>
    <w:p w14:paraId="192F34D4" w14:textId="77777777" w:rsidR="000B3AFC" w:rsidRDefault="000B3AFC" w:rsidP="000B3AFC">
      <w:pPr>
        <w:tabs>
          <w:tab w:val="left" w:pos="1790"/>
          <w:tab w:val="left" w:pos="3110"/>
        </w:tabs>
        <w:spacing w:before="16" w:line="261" w:lineRule="auto"/>
        <w:ind w:left="110" w:right="1685"/>
        <w:rPr>
          <w:sz w:val="16"/>
        </w:rPr>
      </w:pPr>
      <w:proofErr w:type="spellStart"/>
      <w:r>
        <w:rPr>
          <w:w w:val="110"/>
          <w:sz w:val="16"/>
        </w:rPr>
        <w:t>Shashawinibisie</w:t>
      </w:r>
      <w:proofErr w:type="spellEnd"/>
      <w:r>
        <w:rPr>
          <w:w w:val="110"/>
          <w:sz w:val="16"/>
        </w:rPr>
        <w:tab/>
        <w:t>1827-C</w:t>
      </w:r>
      <w:r>
        <w:rPr>
          <w:w w:val="110"/>
          <w:sz w:val="16"/>
        </w:rPr>
        <w:tab/>
        <w:t xml:space="preserve">Amherstburg </w:t>
      </w:r>
      <w:proofErr w:type="spellStart"/>
      <w:r>
        <w:rPr>
          <w:w w:val="110"/>
          <w:sz w:val="16"/>
        </w:rPr>
        <w:t>Shashawaynaybeece</w:t>
      </w:r>
      <w:proofErr w:type="spellEnd"/>
      <w:r>
        <w:rPr>
          <w:w w:val="110"/>
          <w:sz w:val="16"/>
        </w:rPr>
        <w:tab/>
        <w:t>1855-A2</w:t>
      </w:r>
      <w:r>
        <w:rPr>
          <w:w w:val="110"/>
          <w:sz w:val="16"/>
        </w:rPr>
        <w:tab/>
        <w:t>Detroit (Sault</w:t>
      </w:r>
      <w:r>
        <w:rPr>
          <w:spacing w:val="17"/>
          <w:w w:val="110"/>
          <w:sz w:val="16"/>
        </w:rPr>
        <w:t xml:space="preserve"> </w:t>
      </w:r>
      <w:r>
        <w:rPr>
          <w:w w:val="110"/>
          <w:sz w:val="16"/>
        </w:rPr>
        <w:t>cession)</w:t>
      </w:r>
    </w:p>
    <w:p w14:paraId="430A70DF" w14:textId="77777777" w:rsidR="000B3AFC" w:rsidRDefault="000B3AFC" w:rsidP="000B3AFC">
      <w:pPr>
        <w:tabs>
          <w:tab w:val="left" w:pos="1790"/>
          <w:tab w:val="left" w:pos="3110"/>
        </w:tabs>
        <w:spacing w:before="119"/>
        <w:ind w:left="110"/>
        <w:rPr>
          <w:sz w:val="16"/>
        </w:rPr>
      </w:pPr>
      <w:proofErr w:type="spellStart"/>
      <w:r>
        <w:rPr>
          <w:w w:val="110"/>
          <w:sz w:val="16"/>
        </w:rPr>
        <w:t>Shebense</w:t>
      </w:r>
      <w:proofErr w:type="spellEnd"/>
      <w:r>
        <w:rPr>
          <w:w w:val="110"/>
          <w:sz w:val="16"/>
        </w:rPr>
        <w:tab/>
        <w:t>1790-C</w:t>
      </w:r>
      <w:r>
        <w:rPr>
          <w:w w:val="110"/>
          <w:sz w:val="16"/>
        </w:rPr>
        <w:tab/>
        <w:t>Detroit</w:t>
      </w:r>
    </w:p>
    <w:p w14:paraId="0298FC46" w14:textId="77777777" w:rsidR="000B3AFC" w:rsidRDefault="000B3AFC" w:rsidP="000B3AFC">
      <w:pPr>
        <w:tabs>
          <w:tab w:val="left" w:pos="1790"/>
          <w:tab w:val="left" w:pos="3110"/>
        </w:tabs>
        <w:spacing w:before="16"/>
        <w:ind w:left="110"/>
        <w:rPr>
          <w:sz w:val="16"/>
        </w:rPr>
      </w:pPr>
      <w:proofErr w:type="spellStart"/>
      <w:r>
        <w:rPr>
          <w:w w:val="110"/>
          <w:sz w:val="16"/>
        </w:rPr>
        <w:t>Chebaas</w:t>
      </w:r>
      <w:proofErr w:type="spellEnd"/>
      <w:r>
        <w:rPr>
          <w:w w:val="110"/>
          <w:sz w:val="16"/>
        </w:rPr>
        <w:tab/>
        <w:t>1818-A1</w:t>
      </w:r>
      <w:r>
        <w:rPr>
          <w:w w:val="110"/>
          <w:sz w:val="16"/>
        </w:rPr>
        <w:tab/>
        <w:t>St. Mary’s,</w:t>
      </w:r>
      <w:r>
        <w:rPr>
          <w:spacing w:val="-1"/>
          <w:w w:val="110"/>
          <w:sz w:val="16"/>
        </w:rPr>
        <w:t xml:space="preserve"> </w:t>
      </w:r>
      <w:r>
        <w:rPr>
          <w:w w:val="110"/>
          <w:sz w:val="16"/>
        </w:rPr>
        <w:t>Ohio</w:t>
      </w:r>
    </w:p>
    <w:p w14:paraId="4212B410" w14:textId="77777777" w:rsidR="000B3AFC" w:rsidRDefault="000B3AFC" w:rsidP="000B3AFC">
      <w:pPr>
        <w:tabs>
          <w:tab w:val="left" w:pos="1790"/>
          <w:tab w:val="left" w:pos="3110"/>
        </w:tabs>
        <w:spacing w:before="16"/>
        <w:ind w:left="110"/>
        <w:rPr>
          <w:sz w:val="16"/>
        </w:rPr>
      </w:pPr>
      <w:proofErr w:type="spellStart"/>
      <w:r>
        <w:rPr>
          <w:w w:val="110"/>
          <w:sz w:val="16"/>
        </w:rPr>
        <w:t>Chebause</w:t>
      </w:r>
      <w:proofErr w:type="spellEnd"/>
      <w:r>
        <w:rPr>
          <w:w w:val="110"/>
          <w:sz w:val="16"/>
        </w:rPr>
        <w:tab/>
        <w:t>1832-A</w:t>
      </w:r>
      <w:r>
        <w:rPr>
          <w:w w:val="110"/>
          <w:sz w:val="16"/>
        </w:rPr>
        <w:tab/>
        <w:t>Tippecanoe</w:t>
      </w:r>
    </w:p>
    <w:p w14:paraId="6292B137" w14:textId="77777777" w:rsidR="000B3AFC" w:rsidRDefault="000B3AFC" w:rsidP="000B3AFC">
      <w:pPr>
        <w:tabs>
          <w:tab w:val="left" w:pos="1790"/>
          <w:tab w:val="left" w:pos="3109"/>
        </w:tabs>
        <w:spacing w:before="16"/>
        <w:ind w:left="110"/>
        <w:rPr>
          <w:sz w:val="16"/>
        </w:rPr>
      </w:pPr>
      <w:proofErr w:type="spellStart"/>
      <w:r>
        <w:rPr>
          <w:w w:val="110"/>
          <w:sz w:val="16"/>
        </w:rPr>
        <w:t>Ghebause</w:t>
      </w:r>
      <w:proofErr w:type="spellEnd"/>
      <w:r>
        <w:rPr>
          <w:w w:val="110"/>
          <w:sz w:val="16"/>
        </w:rPr>
        <w:tab/>
        <w:t>1832-A</w:t>
      </w:r>
      <w:r>
        <w:rPr>
          <w:w w:val="110"/>
          <w:sz w:val="16"/>
        </w:rPr>
        <w:tab/>
        <w:t>Tippecanoe (variant spelling?)</w:t>
      </w:r>
    </w:p>
    <w:p w14:paraId="30A56EF0" w14:textId="77777777" w:rsidR="000B3AFC" w:rsidRDefault="000B3AFC" w:rsidP="000B3AFC">
      <w:pPr>
        <w:tabs>
          <w:tab w:val="left" w:pos="1790"/>
          <w:tab w:val="left" w:pos="3110"/>
        </w:tabs>
        <w:spacing w:before="136"/>
        <w:ind w:left="110"/>
        <w:rPr>
          <w:sz w:val="16"/>
        </w:rPr>
      </w:pPr>
      <w:proofErr w:type="spellStart"/>
      <w:r>
        <w:rPr>
          <w:w w:val="110"/>
          <w:sz w:val="16"/>
        </w:rPr>
        <w:t>Shinguax</w:t>
      </w:r>
      <w:proofErr w:type="spellEnd"/>
      <w:r>
        <w:rPr>
          <w:w w:val="110"/>
          <w:sz w:val="16"/>
        </w:rPr>
        <w:tab/>
        <w:t>1817-A</w:t>
      </w:r>
      <w:r>
        <w:rPr>
          <w:w w:val="110"/>
          <w:sz w:val="16"/>
        </w:rPr>
        <w:tab/>
        <w:t xml:space="preserve">Miami </w:t>
      </w:r>
      <w:r>
        <w:rPr>
          <w:spacing w:val="-3"/>
          <w:w w:val="110"/>
          <w:sz w:val="16"/>
        </w:rPr>
        <w:t>River,</w:t>
      </w:r>
      <w:r>
        <w:rPr>
          <w:spacing w:val="-1"/>
          <w:w w:val="110"/>
          <w:sz w:val="16"/>
        </w:rPr>
        <w:t xml:space="preserve"> </w:t>
      </w:r>
      <w:r>
        <w:rPr>
          <w:w w:val="110"/>
          <w:sz w:val="16"/>
        </w:rPr>
        <w:t>Ohio</w:t>
      </w:r>
    </w:p>
    <w:p w14:paraId="559DAC80" w14:textId="77777777" w:rsidR="000B3AFC" w:rsidRDefault="000B3AFC" w:rsidP="000B3AFC">
      <w:pPr>
        <w:tabs>
          <w:tab w:val="left" w:pos="1790"/>
          <w:tab w:val="left" w:pos="3110"/>
        </w:tabs>
        <w:spacing w:before="16" w:line="261" w:lineRule="auto"/>
        <w:ind w:left="110" w:right="2179"/>
        <w:rPr>
          <w:sz w:val="16"/>
        </w:rPr>
      </w:pPr>
      <w:proofErr w:type="spellStart"/>
      <w:r>
        <w:rPr>
          <w:w w:val="110"/>
          <w:sz w:val="16"/>
        </w:rPr>
        <w:t>Shingwalk</w:t>
      </w:r>
      <w:proofErr w:type="spellEnd"/>
      <w:r>
        <w:rPr>
          <w:w w:val="110"/>
          <w:sz w:val="16"/>
        </w:rPr>
        <w:tab/>
        <w:t>1819-A</w:t>
      </w:r>
      <w:r>
        <w:rPr>
          <w:w w:val="110"/>
          <w:sz w:val="16"/>
        </w:rPr>
        <w:tab/>
        <w:t xml:space="preserve">Saginaw </w:t>
      </w:r>
      <w:r>
        <w:rPr>
          <w:spacing w:val="-4"/>
          <w:w w:val="110"/>
          <w:sz w:val="16"/>
        </w:rPr>
        <w:t>“Augustin</w:t>
      </w:r>
      <w:r>
        <w:rPr>
          <w:spacing w:val="-2"/>
          <w:w w:val="110"/>
          <w:sz w:val="16"/>
        </w:rPr>
        <w:t xml:space="preserve"> </w:t>
      </w:r>
      <w:r>
        <w:rPr>
          <w:w w:val="110"/>
          <w:sz w:val="16"/>
        </w:rPr>
        <w:t>Bart”</w:t>
      </w:r>
      <w:r>
        <w:rPr>
          <w:w w:val="110"/>
          <w:sz w:val="16"/>
        </w:rPr>
        <w:tab/>
        <w:t>1820-A</w:t>
      </w:r>
      <w:r>
        <w:rPr>
          <w:w w:val="110"/>
          <w:sz w:val="16"/>
        </w:rPr>
        <w:tab/>
        <w:t xml:space="preserve">Sault Ste. </w:t>
      </w:r>
      <w:r>
        <w:rPr>
          <w:spacing w:val="-4"/>
          <w:w w:val="110"/>
          <w:sz w:val="16"/>
        </w:rPr>
        <w:t xml:space="preserve">Marie </w:t>
      </w:r>
      <w:proofErr w:type="spellStart"/>
      <w:r>
        <w:rPr>
          <w:w w:val="110"/>
          <w:sz w:val="16"/>
        </w:rPr>
        <w:t>Shinguakouce</w:t>
      </w:r>
      <w:proofErr w:type="spellEnd"/>
      <w:r>
        <w:rPr>
          <w:w w:val="110"/>
          <w:sz w:val="16"/>
        </w:rPr>
        <w:tab/>
        <w:t>1850-C</w:t>
      </w:r>
      <w:r>
        <w:rPr>
          <w:w w:val="110"/>
          <w:sz w:val="16"/>
        </w:rPr>
        <w:tab/>
        <w:t>Garden</w:t>
      </w:r>
      <w:r>
        <w:rPr>
          <w:spacing w:val="-4"/>
          <w:w w:val="110"/>
          <w:sz w:val="16"/>
        </w:rPr>
        <w:t xml:space="preserve"> </w:t>
      </w:r>
      <w:r>
        <w:rPr>
          <w:w w:val="110"/>
          <w:sz w:val="16"/>
        </w:rPr>
        <w:t>River</w:t>
      </w:r>
    </w:p>
    <w:p w14:paraId="1CEF9700" w14:textId="77777777" w:rsidR="000B3AFC" w:rsidRDefault="000B3AFC" w:rsidP="000B3AFC">
      <w:pPr>
        <w:tabs>
          <w:tab w:val="left" w:pos="1790"/>
          <w:tab w:val="left" w:pos="3110"/>
        </w:tabs>
        <w:spacing w:line="182" w:lineRule="exact"/>
        <w:ind w:left="110"/>
        <w:rPr>
          <w:sz w:val="16"/>
        </w:rPr>
      </w:pPr>
      <w:proofErr w:type="spellStart"/>
      <w:r>
        <w:rPr>
          <w:w w:val="110"/>
          <w:sz w:val="16"/>
        </w:rPr>
        <w:t>Shingwahcooce</w:t>
      </w:r>
      <w:proofErr w:type="spellEnd"/>
      <w:r>
        <w:rPr>
          <w:w w:val="110"/>
          <w:sz w:val="16"/>
        </w:rPr>
        <w:tab/>
        <w:t>1859-C</w:t>
      </w:r>
      <w:r>
        <w:rPr>
          <w:w w:val="110"/>
          <w:sz w:val="16"/>
        </w:rPr>
        <w:tab/>
        <w:t>Garden</w:t>
      </w:r>
      <w:r>
        <w:rPr>
          <w:spacing w:val="-21"/>
          <w:w w:val="110"/>
          <w:sz w:val="16"/>
        </w:rPr>
        <w:t xml:space="preserve"> </w:t>
      </w:r>
      <w:r>
        <w:rPr>
          <w:w w:val="110"/>
          <w:sz w:val="16"/>
        </w:rPr>
        <w:t>River</w:t>
      </w:r>
    </w:p>
    <w:p w14:paraId="2E808F14" w14:textId="77777777" w:rsidR="000B3AFC" w:rsidRDefault="000B3AFC" w:rsidP="000B3AFC">
      <w:pPr>
        <w:tabs>
          <w:tab w:val="left" w:pos="1789"/>
          <w:tab w:val="left" w:pos="3109"/>
        </w:tabs>
        <w:spacing w:before="136"/>
        <w:ind w:left="110"/>
        <w:rPr>
          <w:sz w:val="16"/>
        </w:rPr>
      </w:pPr>
      <w:r>
        <w:rPr>
          <w:w w:val="105"/>
          <w:sz w:val="16"/>
        </w:rPr>
        <w:t>“</w:t>
      </w:r>
      <w:proofErr w:type="spellStart"/>
      <w:r>
        <w:rPr>
          <w:w w:val="105"/>
          <w:sz w:val="16"/>
        </w:rPr>
        <w:t>Shingwalk</w:t>
      </w:r>
      <w:proofErr w:type="spellEnd"/>
      <w:r>
        <w:rPr>
          <w:spacing w:val="6"/>
          <w:w w:val="105"/>
          <w:sz w:val="16"/>
        </w:rPr>
        <w:t xml:space="preserve"> </w:t>
      </w:r>
      <w:r>
        <w:rPr>
          <w:spacing w:val="-4"/>
          <w:w w:val="105"/>
          <w:sz w:val="16"/>
        </w:rPr>
        <w:t>Jr.”</w:t>
      </w:r>
      <w:r>
        <w:rPr>
          <w:spacing w:val="-4"/>
          <w:w w:val="105"/>
          <w:sz w:val="16"/>
        </w:rPr>
        <w:tab/>
      </w:r>
      <w:r>
        <w:rPr>
          <w:w w:val="105"/>
          <w:sz w:val="16"/>
        </w:rPr>
        <w:t>1819-A</w:t>
      </w:r>
      <w:r>
        <w:rPr>
          <w:w w:val="105"/>
          <w:sz w:val="16"/>
        </w:rPr>
        <w:tab/>
        <w:t>Saginaw</w:t>
      </w:r>
    </w:p>
    <w:p w14:paraId="14FDAEF6" w14:textId="77777777" w:rsidR="000B3AFC" w:rsidRDefault="000B3AFC" w:rsidP="000B3AFC">
      <w:pPr>
        <w:tabs>
          <w:tab w:val="left" w:pos="1790"/>
          <w:tab w:val="left" w:pos="3110"/>
        </w:tabs>
        <w:spacing w:before="16"/>
        <w:ind w:left="110"/>
        <w:rPr>
          <w:sz w:val="16"/>
        </w:rPr>
      </w:pPr>
      <w:proofErr w:type="spellStart"/>
      <w:r>
        <w:rPr>
          <w:w w:val="110"/>
          <w:sz w:val="16"/>
        </w:rPr>
        <w:lastRenderedPageBreak/>
        <w:t>Ogista</w:t>
      </w:r>
      <w:proofErr w:type="spellEnd"/>
      <w:r>
        <w:rPr>
          <w:w w:val="110"/>
          <w:sz w:val="16"/>
        </w:rPr>
        <w:tab/>
        <w:t>1859-C</w:t>
      </w:r>
      <w:r>
        <w:rPr>
          <w:w w:val="110"/>
          <w:sz w:val="16"/>
        </w:rPr>
        <w:tab/>
        <w:t>Garden</w:t>
      </w:r>
      <w:r>
        <w:rPr>
          <w:spacing w:val="-21"/>
          <w:w w:val="110"/>
          <w:sz w:val="16"/>
        </w:rPr>
        <w:t xml:space="preserve"> </w:t>
      </w:r>
      <w:r>
        <w:rPr>
          <w:w w:val="110"/>
          <w:sz w:val="16"/>
        </w:rPr>
        <w:t>River</w:t>
      </w:r>
    </w:p>
    <w:p w14:paraId="632DCBC9" w14:textId="77777777" w:rsidR="000B3AFC" w:rsidRDefault="000B3AFC" w:rsidP="000B3AFC">
      <w:pPr>
        <w:tabs>
          <w:tab w:val="left" w:pos="1790"/>
          <w:tab w:val="left" w:pos="3110"/>
        </w:tabs>
        <w:spacing w:before="16"/>
        <w:ind w:left="110"/>
        <w:rPr>
          <w:sz w:val="16"/>
        </w:rPr>
      </w:pPr>
      <w:r>
        <w:rPr>
          <w:w w:val="110"/>
          <w:sz w:val="16"/>
        </w:rPr>
        <w:t>Augustin</w:t>
      </w:r>
      <w:r>
        <w:rPr>
          <w:w w:val="110"/>
          <w:sz w:val="16"/>
        </w:rPr>
        <w:tab/>
        <w:t>1867-C</w:t>
      </w:r>
      <w:r>
        <w:rPr>
          <w:w w:val="110"/>
          <w:sz w:val="16"/>
        </w:rPr>
        <w:tab/>
        <w:t>Garden</w:t>
      </w:r>
      <w:r>
        <w:rPr>
          <w:spacing w:val="-21"/>
          <w:w w:val="110"/>
          <w:sz w:val="16"/>
        </w:rPr>
        <w:t xml:space="preserve"> </w:t>
      </w:r>
      <w:r>
        <w:rPr>
          <w:w w:val="110"/>
          <w:sz w:val="16"/>
        </w:rPr>
        <w:t>River</w:t>
      </w:r>
    </w:p>
    <w:p w14:paraId="6EEFD59A" w14:textId="77777777" w:rsidR="000B3AFC" w:rsidRDefault="000B3AFC" w:rsidP="000B3AFC">
      <w:pPr>
        <w:tabs>
          <w:tab w:val="left" w:pos="1790"/>
          <w:tab w:val="left" w:pos="3110"/>
        </w:tabs>
        <w:spacing w:before="16"/>
        <w:ind w:left="110"/>
        <w:rPr>
          <w:sz w:val="16"/>
        </w:rPr>
      </w:pPr>
      <w:r>
        <w:rPr>
          <w:w w:val="110"/>
          <w:sz w:val="16"/>
        </w:rPr>
        <w:t>Augustin</w:t>
      </w:r>
      <w:r>
        <w:rPr>
          <w:w w:val="110"/>
          <w:sz w:val="16"/>
        </w:rPr>
        <w:tab/>
        <w:t>1873-C</w:t>
      </w:r>
      <w:r>
        <w:rPr>
          <w:w w:val="110"/>
          <w:sz w:val="16"/>
        </w:rPr>
        <w:tab/>
        <w:t>Garden</w:t>
      </w:r>
      <w:r>
        <w:rPr>
          <w:spacing w:val="-21"/>
          <w:w w:val="110"/>
          <w:sz w:val="16"/>
        </w:rPr>
        <w:t xml:space="preserve"> </w:t>
      </w:r>
      <w:r>
        <w:rPr>
          <w:w w:val="110"/>
          <w:sz w:val="16"/>
        </w:rPr>
        <w:t>River</w:t>
      </w:r>
    </w:p>
    <w:p w14:paraId="01E27141" w14:textId="77777777" w:rsidR="000B3AFC" w:rsidRDefault="000B3AFC" w:rsidP="000B3AFC">
      <w:pPr>
        <w:tabs>
          <w:tab w:val="left" w:pos="1790"/>
          <w:tab w:val="left" w:pos="3110"/>
        </w:tabs>
        <w:spacing w:before="136"/>
        <w:ind w:left="110"/>
        <w:rPr>
          <w:sz w:val="16"/>
        </w:rPr>
      </w:pPr>
      <w:proofErr w:type="spellStart"/>
      <w:r>
        <w:rPr>
          <w:spacing w:val="-4"/>
          <w:w w:val="110"/>
          <w:sz w:val="16"/>
        </w:rPr>
        <w:t>Tegose</w:t>
      </w:r>
      <w:proofErr w:type="spellEnd"/>
      <w:r>
        <w:rPr>
          <w:spacing w:val="-4"/>
          <w:w w:val="110"/>
          <w:sz w:val="16"/>
        </w:rPr>
        <w:tab/>
      </w:r>
      <w:r>
        <w:rPr>
          <w:w w:val="110"/>
          <w:sz w:val="16"/>
        </w:rPr>
        <w:t>1855-A1</w:t>
      </w:r>
      <w:r>
        <w:rPr>
          <w:w w:val="110"/>
          <w:sz w:val="16"/>
        </w:rPr>
        <w:tab/>
        <w:t>Detroit</w:t>
      </w:r>
    </w:p>
    <w:p w14:paraId="671F8B46" w14:textId="77777777" w:rsidR="000B3AFC" w:rsidRDefault="000B3AFC" w:rsidP="000B3AFC">
      <w:pPr>
        <w:tabs>
          <w:tab w:val="left" w:pos="1790"/>
          <w:tab w:val="left" w:pos="3110"/>
        </w:tabs>
        <w:spacing w:before="16"/>
        <w:ind w:left="110"/>
        <w:rPr>
          <w:sz w:val="16"/>
        </w:rPr>
      </w:pPr>
      <w:proofErr w:type="spellStart"/>
      <w:r>
        <w:rPr>
          <w:spacing w:val="-3"/>
          <w:w w:val="110"/>
          <w:sz w:val="16"/>
        </w:rPr>
        <w:t>Tagoush</w:t>
      </w:r>
      <w:proofErr w:type="spellEnd"/>
      <w:r>
        <w:rPr>
          <w:spacing w:val="-3"/>
          <w:w w:val="110"/>
          <w:sz w:val="16"/>
        </w:rPr>
        <w:tab/>
      </w:r>
      <w:r>
        <w:rPr>
          <w:w w:val="110"/>
          <w:sz w:val="16"/>
        </w:rPr>
        <w:t>1867-C</w:t>
      </w:r>
      <w:r>
        <w:rPr>
          <w:w w:val="110"/>
          <w:sz w:val="16"/>
        </w:rPr>
        <w:tab/>
        <w:t>Garden</w:t>
      </w:r>
      <w:r>
        <w:rPr>
          <w:spacing w:val="-21"/>
          <w:w w:val="110"/>
          <w:sz w:val="16"/>
        </w:rPr>
        <w:t xml:space="preserve"> </w:t>
      </w:r>
      <w:r>
        <w:rPr>
          <w:w w:val="110"/>
          <w:sz w:val="16"/>
        </w:rPr>
        <w:t>River</w:t>
      </w:r>
    </w:p>
    <w:p w14:paraId="402EF345" w14:textId="77777777" w:rsidR="000B3AFC" w:rsidRDefault="000B3AFC" w:rsidP="000B3AFC">
      <w:pPr>
        <w:tabs>
          <w:tab w:val="left" w:pos="1790"/>
          <w:tab w:val="left" w:pos="3110"/>
        </w:tabs>
        <w:spacing w:before="16"/>
        <w:ind w:left="110"/>
        <w:rPr>
          <w:sz w:val="16"/>
        </w:rPr>
      </w:pPr>
      <w:proofErr w:type="spellStart"/>
      <w:r>
        <w:rPr>
          <w:spacing w:val="-3"/>
          <w:w w:val="110"/>
          <w:sz w:val="16"/>
        </w:rPr>
        <w:t>Tegouche</w:t>
      </w:r>
      <w:proofErr w:type="spellEnd"/>
      <w:r>
        <w:rPr>
          <w:spacing w:val="-3"/>
          <w:w w:val="110"/>
          <w:sz w:val="16"/>
        </w:rPr>
        <w:tab/>
      </w:r>
      <w:r>
        <w:rPr>
          <w:w w:val="110"/>
          <w:sz w:val="16"/>
        </w:rPr>
        <w:t>1873-C</w:t>
      </w:r>
      <w:r>
        <w:rPr>
          <w:w w:val="110"/>
          <w:sz w:val="16"/>
        </w:rPr>
        <w:tab/>
        <w:t>Garden</w:t>
      </w:r>
      <w:r>
        <w:rPr>
          <w:spacing w:val="-21"/>
          <w:w w:val="110"/>
          <w:sz w:val="16"/>
        </w:rPr>
        <w:t xml:space="preserve"> </w:t>
      </w:r>
      <w:r>
        <w:rPr>
          <w:w w:val="110"/>
          <w:sz w:val="16"/>
        </w:rPr>
        <w:t>River</w:t>
      </w:r>
    </w:p>
    <w:p w14:paraId="64376BB1" w14:textId="77777777" w:rsidR="000B3AFC" w:rsidRDefault="000B3AFC" w:rsidP="000B3AFC">
      <w:pPr>
        <w:tabs>
          <w:tab w:val="left" w:pos="1790"/>
          <w:tab w:val="left" w:pos="3110"/>
        </w:tabs>
        <w:spacing w:before="136"/>
        <w:ind w:left="110"/>
        <w:rPr>
          <w:sz w:val="16"/>
        </w:rPr>
      </w:pPr>
      <w:proofErr w:type="spellStart"/>
      <w:r>
        <w:rPr>
          <w:w w:val="110"/>
          <w:sz w:val="16"/>
        </w:rPr>
        <w:t>Waubogee</w:t>
      </w:r>
      <w:proofErr w:type="spellEnd"/>
      <w:r>
        <w:rPr>
          <w:w w:val="110"/>
          <w:sz w:val="16"/>
        </w:rPr>
        <w:tab/>
        <w:t>1826-A</w:t>
      </w:r>
      <w:r>
        <w:rPr>
          <w:w w:val="110"/>
          <w:sz w:val="16"/>
        </w:rPr>
        <w:tab/>
      </w:r>
      <w:proofErr w:type="gramStart"/>
      <w:r>
        <w:rPr>
          <w:w w:val="110"/>
          <w:sz w:val="16"/>
        </w:rPr>
        <w:t>Fond</w:t>
      </w:r>
      <w:proofErr w:type="gramEnd"/>
      <w:r>
        <w:rPr>
          <w:w w:val="110"/>
          <w:sz w:val="16"/>
        </w:rPr>
        <w:t xml:space="preserve"> du</w:t>
      </w:r>
      <w:r>
        <w:rPr>
          <w:spacing w:val="-1"/>
          <w:w w:val="110"/>
          <w:sz w:val="16"/>
        </w:rPr>
        <w:t xml:space="preserve"> </w:t>
      </w:r>
      <w:r>
        <w:rPr>
          <w:w w:val="110"/>
          <w:sz w:val="16"/>
        </w:rPr>
        <w:t>Lac</w:t>
      </w:r>
    </w:p>
    <w:p w14:paraId="3D2B4609" w14:textId="77777777" w:rsidR="000B3AFC" w:rsidRDefault="000B3AFC" w:rsidP="000B3AFC">
      <w:pPr>
        <w:tabs>
          <w:tab w:val="left" w:pos="1790"/>
          <w:tab w:val="left" w:pos="3110"/>
        </w:tabs>
        <w:spacing w:before="16"/>
        <w:ind w:left="110"/>
        <w:rPr>
          <w:sz w:val="16"/>
        </w:rPr>
      </w:pPr>
      <w:proofErr w:type="spellStart"/>
      <w:r>
        <w:rPr>
          <w:spacing w:val="-4"/>
          <w:w w:val="110"/>
          <w:sz w:val="16"/>
        </w:rPr>
        <w:t>Waub</w:t>
      </w:r>
      <w:proofErr w:type="spellEnd"/>
      <w:r>
        <w:rPr>
          <w:spacing w:val="-2"/>
          <w:w w:val="110"/>
          <w:sz w:val="16"/>
        </w:rPr>
        <w:t xml:space="preserve"> </w:t>
      </w:r>
      <w:proofErr w:type="spellStart"/>
      <w:r>
        <w:rPr>
          <w:w w:val="110"/>
          <w:sz w:val="16"/>
        </w:rPr>
        <w:t>Ogeeg</w:t>
      </w:r>
      <w:proofErr w:type="spellEnd"/>
      <w:r>
        <w:rPr>
          <w:w w:val="110"/>
          <w:sz w:val="16"/>
        </w:rPr>
        <w:tab/>
        <w:t>1836-A</w:t>
      </w:r>
      <w:r>
        <w:rPr>
          <w:w w:val="110"/>
          <w:sz w:val="16"/>
        </w:rPr>
        <w:tab/>
      </w:r>
      <w:r>
        <w:rPr>
          <w:spacing w:val="-3"/>
          <w:w w:val="110"/>
          <w:sz w:val="16"/>
        </w:rPr>
        <w:t xml:space="preserve">Wash., </w:t>
      </w:r>
      <w:r>
        <w:rPr>
          <w:w w:val="110"/>
          <w:sz w:val="16"/>
        </w:rPr>
        <w:t>DC (N. MI-EUP</w:t>
      </w:r>
      <w:r>
        <w:rPr>
          <w:spacing w:val="2"/>
          <w:w w:val="110"/>
          <w:sz w:val="16"/>
        </w:rPr>
        <w:t xml:space="preserve"> </w:t>
      </w:r>
      <w:r>
        <w:rPr>
          <w:w w:val="110"/>
          <w:sz w:val="16"/>
        </w:rPr>
        <w:t>cession)</w:t>
      </w:r>
    </w:p>
    <w:p w14:paraId="6CF89FC9" w14:textId="069A9C4A" w:rsidR="000B3AFC" w:rsidRDefault="000B3AFC" w:rsidP="00FF5C53"/>
    <w:p w14:paraId="4B57AA07" w14:textId="77777777" w:rsidR="000B3AFC" w:rsidRDefault="000B3AFC" w:rsidP="000B3AFC">
      <w:pPr>
        <w:pStyle w:val="BodyText"/>
        <w:spacing w:before="2"/>
        <w:rPr>
          <w:sz w:val="8"/>
        </w:rPr>
      </w:pPr>
    </w:p>
    <w:tbl>
      <w:tblPr>
        <w:tblW w:w="0" w:type="auto"/>
        <w:tblInd w:w="117" w:type="dxa"/>
        <w:tblLayout w:type="fixed"/>
        <w:tblCellMar>
          <w:left w:w="0" w:type="dxa"/>
          <w:right w:w="0" w:type="dxa"/>
        </w:tblCellMar>
        <w:tblLook w:val="01E0" w:firstRow="1" w:lastRow="1" w:firstColumn="1" w:lastColumn="1" w:noHBand="0" w:noVBand="0"/>
      </w:tblPr>
      <w:tblGrid>
        <w:gridCol w:w="1356"/>
        <w:gridCol w:w="1291"/>
        <w:gridCol w:w="3553"/>
      </w:tblGrid>
      <w:tr w:rsidR="000B3AFC" w14:paraId="3313957A" w14:textId="77777777" w:rsidTr="00910E4F">
        <w:trPr>
          <w:trHeight w:val="276"/>
        </w:trPr>
        <w:tc>
          <w:tcPr>
            <w:tcW w:w="1356" w:type="dxa"/>
            <w:tcBorders>
              <w:top w:val="single" w:sz="4" w:space="0" w:color="000000"/>
              <w:bottom w:val="single" w:sz="4" w:space="0" w:color="000000"/>
            </w:tcBorders>
          </w:tcPr>
          <w:p w14:paraId="7D229C8A" w14:textId="7824CA57" w:rsidR="000B3AFC" w:rsidRDefault="000B3AFC" w:rsidP="00910E4F">
            <w:pPr>
              <w:pStyle w:val="TableParagraph"/>
              <w:spacing w:before="29" w:line="240" w:lineRule="auto"/>
              <w:rPr>
                <w:sz w:val="16"/>
              </w:rPr>
            </w:pPr>
          </w:p>
        </w:tc>
        <w:tc>
          <w:tcPr>
            <w:tcW w:w="1291" w:type="dxa"/>
            <w:tcBorders>
              <w:top w:val="single" w:sz="4" w:space="0" w:color="000000"/>
              <w:bottom w:val="single" w:sz="4" w:space="0" w:color="000000"/>
            </w:tcBorders>
          </w:tcPr>
          <w:p w14:paraId="33DC5DB5" w14:textId="0535335D" w:rsidR="000B3AFC" w:rsidRDefault="000B3AFC" w:rsidP="00910E4F">
            <w:pPr>
              <w:pStyle w:val="TableParagraph"/>
              <w:spacing w:before="29" w:line="240" w:lineRule="auto"/>
              <w:ind w:left="121" w:right="326"/>
              <w:jc w:val="center"/>
              <w:rPr>
                <w:sz w:val="16"/>
              </w:rPr>
            </w:pPr>
          </w:p>
        </w:tc>
        <w:tc>
          <w:tcPr>
            <w:tcW w:w="3553" w:type="dxa"/>
            <w:tcBorders>
              <w:top w:val="single" w:sz="4" w:space="0" w:color="000000"/>
              <w:bottom w:val="single" w:sz="4" w:space="0" w:color="000000"/>
            </w:tcBorders>
          </w:tcPr>
          <w:p w14:paraId="2803C119" w14:textId="36736D4F" w:rsidR="000B3AFC" w:rsidRDefault="000B3AFC" w:rsidP="00910E4F">
            <w:pPr>
              <w:pStyle w:val="TableParagraph"/>
              <w:spacing w:before="29" w:line="240" w:lineRule="auto"/>
              <w:ind w:left="352"/>
              <w:rPr>
                <w:sz w:val="16"/>
              </w:rPr>
            </w:pPr>
          </w:p>
        </w:tc>
      </w:tr>
      <w:tr w:rsidR="000B3AFC" w14:paraId="5F118198" w14:textId="77777777" w:rsidTr="00910E4F">
        <w:trPr>
          <w:trHeight w:val="334"/>
        </w:trPr>
        <w:tc>
          <w:tcPr>
            <w:tcW w:w="1356" w:type="dxa"/>
            <w:tcBorders>
              <w:top w:val="single" w:sz="4" w:space="0" w:color="000000"/>
            </w:tcBorders>
          </w:tcPr>
          <w:p w14:paraId="115A4868" w14:textId="77777777" w:rsidR="000B3AFC" w:rsidRDefault="000B3AFC" w:rsidP="00910E4F">
            <w:pPr>
              <w:pStyle w:val="TableParagraph"/>
              <w:spacing w:before="142"/>
              <w:rPr>
                <w:sz w:val="16"/>
              </w:rPr>
            </w:pPr>
            <w:proofErr w:type="spellStart"/>
            <w:r>
              <w:rPr>
                <w:w w:val="110"/>
                <w:sz w:val="16"/>
              </w:rPr>
              <w:t>Waubooge</w:t>
            </w:r>
            <w:proofErr w:type="spellEnd"/>
          </w:p>
        </w:tc>
        <w:tc>
          <w:tcPr>
            <w:tcW w:w="1291" w:type="dxa"/>
            <w:tcBorders>
              <w:top w:val="single" w:sz="4" w:space="0" w:color="000000"/>
            </w:tcBorders>
          </w:tcPr>
          <w:p w14:paraId="4F988483" w14:textId="77777777" w:rsidR="000B3AFC" w:rsidRDefault="000B3AFC" w:rsidP="00910E4F">
            <w:pPr>
              <w:pStyle w:val="TableParagraph"/>
              <w:spacing w:before="142"/>
              <w:ind w:left="293" w:right="320"/>
              <w:jc w:val="center"/>
              <w:rPr>
                <w:sz w:val="16"/>
              </w:rPr>
            </w:pPr>
            <w:r>
              <w:rPr>
                <w:w w:val="110"/>
                <w:sz w:val="16"/>
              </w:rPr>
              <w:t>1859-C1</w:t>
            </w:r>
          </w:p>
        </w:tc>
        <w:tc>
          <w:tcPr>
            <w:tcW w:w="3553" w:type="dxa"/>
            <w:tcBorders>
              <w:top w:val="single" w:sz="4" w:space="0" w:color="000000"/>
            </w:tcBorders>
          </w:tcPr>
          <w:p w14:paraId="2920816A" w14:textId="77777777" w:rsidR="000B3AFC" w:rsidRDefault="000B3AFC" w:rsidP="00910E4F">
            <w:pPr>
              <w:pStyle w:val="TableParagraph"/>
              <w:spacing w:before="142"/>
              <w:ind w:left="352"/>
              <w:rPr>
                <w:sz w:val="16"/>
              </w:rPr>
            </w:pPr>
            <w:r>
              <w:rPr>
                <w:w w:val="110"/>
                <w:sz w:val="16"/>
              </w:rPr>
              <w:t>Garden River</w:t>
            </w:r>
          </w:p>
        </w:tc>
      </w:tr>
      <w:tr w:rsidR="000B3AFC" w14:paraId="4CDA9F63" w14:textId="77777777" w:rsidTr="00910E4F">
        <w:trPr>
          <w:trHeight w:val="200"/>
        </w:trPr>
        <w:tc>
          <w:tcPr>
            <w:tcW w:w="1356" w:type="dxa"/>
          </w:tcPr>
          <w:p w14:paraId="3DA58600" w14:textId="77777777" w:rsidR="000B3AFC" w:rsidRDefault="000B3AFC" w:rsidP="00910E4F">
            <w:pPr>
              <w:pStyle w:val="TableParagraph"/>
              <w:rPr>
                <w:sz w:val="16"/>
              </w:rPr>
            </w:pPr>
            <w:proofErr w:type="spellStart"/>
            <w:r>
              <w:rPr>
                <w:w w:val="110"/>
                <w:sz w:val="16"/>
              </w:rPr>
              <w:t>Wawbowjieg</w:t>
            </w:r>
            <w:proofErr w:type="spellEnd"/>
          </w:p>
        </w:tc>
        <w:tc>
          <w:tcPr>
            <w:tcW w:w="1291" w:type="dxa"/>
          </w:tcPr>
          <w:p w14:paraId="1212896A" w14:textId="77777777" w:rsidR="000B3AFC" w:rsidRDefault="000B3AFC" w:rsidP="00910E4F">
            <w:pPr>
              <w:pStyle w:val="TableParagraph"/>
              <w:ind w:left="210" w:right="326"/>
              <w:jc w:val="center"/>
              <w:rPr>
                <w:sz w:val="16"/>
              </w:rPr>
            </w:pPr>
            <w:r>
              <w:rPr>
                <w:w w:val="110"/>
                <w:sz w:val="16"/>
              </w:rPr>
              <w:t>1854-A</w:t>
            </w:r>
          </w:p>
        </w:tc>
        <w:tc>
          <w:tcPr>
            <w:tcW w:w="3553" w:type="dxa"/>
          </w:tcPr>
          <w:p w14:paraId="6C2E720F" w14:textId="77777777" w:rsidR="000B3AFC" w:rsidRDefault="000B3AFC" w:rsidP="00910E4F">
            <w:pPr>
              <w:pStyle w:val="TableParagraph"/>
              <w:ind w:left="352"/>
              <w:rPr>
                <w:sz w:val="16"/>
              </w:rPr>
            </w:pPr>
            <w:r>
              <w:rPr>
                <w:w w:val="110"/>
                <w:sz w:val="16"/>
              </w:rPr>
              <w:t>LaPointe</w:t>
            </w:r>
          </w:p>
        </w:tc>
      </w:tr>
      <w:tr w:rsidR="000B3AFC" w14:paraId="04061FB6" w14:textId="77777777" w:rsidTr="00910E4F">
        <w:trPr>
          <w:trHeight w:val="200"/>
        </w:trPr>
        <w:tc>
          <w:tcPr>
            <w:tcW w:w="1356" w:type="dxa"/>
          </w:tcPr>
          <w:p w14:paraId="7A216F34" w14:textId="77777777" w:rsidR="000B3AFC" w:rsidRDefault="000B3AFC" w:rsidP="00910E4F">
            <w:pPr>
              <w:pStyle w:val="TableParagraph"/>
              <w:rPr>
                <w:sz w:val="16"/>
              </w:rPr>
            </w:pPr>
            <w:proofErr w:type="spellStart"/>
            <w:r>
              <w:rPr>
                <w:w w:val="110"/>
                <w:sz w:val="16"/>
              </w:rPr>
              <w:t>Waubojick</w:t>
            </w:r>
            <w:proofErr w:type="spellEnd"/>
          </w:p>
        </w:tc>
        <w:tc>
          <w:tcPr>
            <w:tcW w:w="1291" w:type="dxa"/>
          </w:tcPr>
          <w:p w14:paraId="6FB420B6" w14:textId="77777777" w:rsidR="000B3AFC" w:rsidRDefault="000B3AFC" w:rsidP="00910E4F">
            <w:pPr>
              <w:pStyle w:val="TableParagraph"/>
              <w:ind w:left="210" w:right="326"/>
              <w:jc w:val="center"/>
              <w:rPr>
                <w:sz w:val="16"/>
              </w:rPr>
            </w:pPr>
            <w:r>
              <w:rPr>
                <w:w w:val="110"/>
                <w:sz w:val="16"/>
              </w:rPr>
              <w:t>1855-A</w:t>
            </w:r>
          </w:p>
        </w:tc>
        <w:tc>
          <w:tcPr>
            <w:tcW w:w="3553" w:type="dxa"/>
          </w:tcPr>
          <w:p w14:paraId="6C57EC03" w14:textId="77777777" w:rsidR="000B3AFC" w:rsidRDefault="000B3AFC" w:rsidP="00910E4F">
            <w:pPr>
              <w:pStyle w:val="TableParagraph"/>
              <w:ind w:left="352"/>
              <w:rPr>
                <w:sz w:val="16"/>
              </w:rPr>
            </w:pPr>
            <w:r>
              <w:rPr>
                <w:w w:val="115"/>
                <w:sz w:val="16"/>
              </w:rPr>
              <w:t>Detroit</w:t>
            </w:r>
          </w:p>
        </w:tc>
      </w:tr>
      <w:tr w:rsidR="000B3AFC" w14:paraId="1DEB2B20" w14:textId="77777777" w:rsidTr="00910E4F">
        <w:trPr>
          <w:trHeight w:val="200"/>
        </w:trPr>
        <w:tc>
          <w:tcPr>
            <w:tcW w:w="1356" w:type="dxa"/>
          </w:tcPr>
          <w:p w14:paraId="79FB3CE4" w14:textId="77777777" w:rsidR="000B3AFC" w:rsidRDefault="000B3AFC" w:rsidP="00910E4F">
            <w:pPr>
              <w:pStyle w:val="TableParagraph"/>
              <w:rPr>
                <w:sz w:val="16"/>
              </w:rPr>
            </w:pPr>
            <w:proofErr w:type="spellStart"/>
            <w:r>
              <w:rPr>
                <w:w w:val="110"/>
                <w:sz w:val="16"/>
              </w:rPr>
              <w:t>Wawbojieg</w:t>
            </w:r>
            <w:proofErr w:type="spellEnd"/>
          </w:p>
        </w:tc>
        <w:tc>
          <w:tcPr>
            <w:tcW w:w="1291" w:type="dxa"/>
          </w:tcPr>
          <w:p w14:paraId="365BE460" w14:textId="77777777" w:rsidR="000B3AFC" w:rsidRDefault="000B3AFC" w:rsidP="00910E4F">
            <w:pPr>
              <w:pStyle w:val="TableParagraph"/>
              <w:ind w:left="293" w:right="320"/>
              <w:jc w:val="center"/>
              <w:rPr>
                <w:sz w:val="16"/>
              </w:rPr>
            </w:pPr>
            <w:r>
              <w:rPr>
                <w:w w:val="110"/>
                <w:sz w:val="16"/>
              </w:rPr>
              <w:t>1855-A1</w:t>
            </w:r>
          </w:p>
        </w:tc>
        <w:tc>
          <w:tcPr>
            <w:tcW w:w="3553" w:type="dxa"/>
          </w:tcPr>
          <w:p w14:paraId="7E54FFED" w14:textId="77777777" w:rsidR="000B3AFC" w:rsidRDefault="000B3AFC" w:rsidP="00910E4F">
            <w:pPr>
              <w:pStyle w:val="TableParagraph"/>
              <w:ind w:left="352"/>
              <w:rPr>
                <w:sz w:val="16"/>
              </w:rPr>
            </w:pPr>
            <w:r>
              <w:rPr>
                <w:w w:val="110"/>
                <w:sz w:val="16"/>
              </w:rPr>
              <w:t>Sault Ste. Marie</w:t>
            </w:r>
          </w:p>
        </w:tc>
      </w:tr>
      <w:tr w:rsidR="000B3AFC" w14:paraId="4AE2E7C9" w14:textId="77777777" w:rsidTr="00910E4F">
        <w:trPr>
          <w:trHeight w:val="260"/>
        </w:trPr>
        <w:tc>
          <w:tcPr>
            <w:tcW w:w="1356" w:type="dxa"/>
          </w:tcPr>
          <w:p w14:paraId="61E22032" w14:textId="77777777" w:rsidR="000B3AFC" w:rsidRDefault="000B3AFC" w:rsidP="00910E4F">
            <w:pPr>
              <w:pStyle w:val="TableParagraph"/>
              <w:spacing w:line="240" w:lineRule="auto"/>
              <w:rPr>
                <w:sz w:val="16"/>
              </w:rPr>
            </w:pPr>
            <w:proofErr w:type="spellStart"/>
            <w:r>
              <w:rPr>
                <w:w w:val="110"/>
                <w:sz w:val="16"/>
              </w:rPr>
              <w:t>Wawbojieg</w:t>
            </w:r>
            <w:proofErr w:type="spellEnd"/>
          </w:p>
        </w:tc>
        <w:tc>
          <w:tcPr>
            <w:tcW w:w="1291" w:type="dxa"/>
          </w:tcPr>
          <w:p w14:paraId="3AFA197F" w14:textId="77777777" w:rsidR="000B3AFC" w:rsidRDefault="000B3AFC" w:rsidP="00910E4F">
            <w:pPr>
              <w:pStyle w:val="TableParagraph"/>
              <w:spacing w:line="240" w:lineRule="auto"/>
              <w:ind w:left="293" w:right="320"/>
              <w:jc w:val="center"/>
              <w:rPr>
                <w:sz w:val="16"/>
              </w:rPr>
            </w:pPr>
            <w:r>
              <w:rPr>
                <w:w w:val="110"/>
                <w:sz w:val="16"/>
              </w:rPr>
              <w:t>1855-A2</w:t>
            </w:r>
          </w:p>
        </w:tc>
        <w:tc>
          <w:tcPr>
            <w:tcW w:w="3553" w:type="dxa"/>
          </w:tcPr>
          <w:p w14:paraId="27B0F63A" w14:textId="77777777" w:rsidR="000B3AFC" w:rsidRDefault="000B3AFC" w:rsidP="00910E4F">
            <w:pPr>
              <w:pStyle w:val="TableParagraph"/>
              <w:spacing w:line="240" w:lineRule="auto"/>
              <w:ind w:left="352"/>
              <w:rPr>
                <w:sz w:val="16"/>
              </w:rPr>
            </w:pPr>
            <w:r>
              <w:rPr>
                <w:w w:val="115"/>
                <w:sz w:val="16"/>
              </w:rPr>
              <w:t>Detroit (Sault cession)</w:t>
            </w:r>
          </w:p>
        </w:tc>
      </w:tr>
      <w:tr w:rsidR="000B3AFC" w14:paraId="15835521" w14:textId="77777777" w:rsidTr="00910E4F">
        <w:trPr>
          <w:trHeight w:val="260"/>
        </w:trPr>
        <w:tc>
          <w:tcPr>
            <w:tcW w:w="1356" w:type="dxa"/>
          </w:tcPr>
          <w:p w14:paraId="7DE2E641" w14:textId="77777777" w:rsidR="000B3AFC" w:rsidRDefault="000B3AFC" w:rsidP="00910E4F">
            <w:pPr>
              <w:pStyle w:val="TableParagraph"/>
              <w:spacing w:before="68"/>
              <w:rPr>
                <w:sz w:val="16"/>
              </w:rPr>
            </w:pPr>
            <w:proofErr w:type="spellStart"/>
            <w:r>
              <w:rPr>
                <w:w w:val="110"/>
                <w:sz w:val="16"/>
              </w:rPr>
              <w:t>Wauweeyatam</w:t>
            </w:r>
            <w:proofErr w:type="spellEnd"/>
          </w:p>
        </w:tc>
        <w:tc>
          <w:tcPr>
            <w:tcW w:w="1291" w:type="dxa"/>
          </w:tcPr>
          <w:p w14:paraId="04A83C76" w14:textId="77777777" w:rsidR="000B3AFC" w:rsidRDefault="000B3AFC" w:rsidP="00910E4F">
            <w:pPr>
              <w:pStyle w:val="TableParagraph"/>
              <w:spacing w:before="68"/>
              <w:ind w:left="156" w:right="326"/>
              <w:jc w:val="center"/>
              <w:rPr>
                <w:sz w:val="16"/>
              </w:rPr>
            </w:pPr>
            <w:r>
              <w:rPr>
                <w:w w:val="110"/>
                <w:sz w:val="16"/>
              </w:rPr>
              <w:t>1819A</w:t>
            </w:r>
          </w:p>
        </w:tc>
        <w:tc>
          <w:tcPr>
            <w:tcW w:w="3553" w:type="dxa"/>
          </w:tcPr>
          <w:p w14:paraId="45241D42" w14:textId="77777777" w:rsidR="000B3AFC" w:rsidRDefault="000B3AFC" w:rsidP="00910E4F">
            <w:pPr>
              <w:pStyle w:val="TableParagraph"/>
              <w:spacing w:before="68"/>
              <w:ind w:left="352"/>
              <w:rPr>
                <w:sz w:val="16"/>
              </w:rPr>
            </w:pPr>
            <w:r>
              <w:rPr>
                <w:w w:val="105"/>
                <w:sz w:val="16"/>
              </w:rPr>
              <w:t>Saginaw</w:t>
            </w:r>
          </w:p>
        </w:tc>
      </w:tr>
      <w:tr w:rsidR="000B3AFC" w14:paraId="4E9FE5CE" w14:textId="77777777" w:rsidTr="00910E4F">
        <w:trPr>
          <w:trHeight w:val="260"/>
        </w:trPr>
        <w:tc>
          <w:tcPr>
            <w:tcW w:w="1356" w:type="dxa"/>
          </w:tcPr>
          <w:p w14:paraId="6A6598E5" w14:textId="77777777" w:rsidR="000B3AFC" w:rsidRDefault="000B3AFC" w:rsidP="00910E4F">
            <w:pPr>
              <w:pStyle w:val="TableParagraph"/>
              <w:spacing w:line="240" w:lineRule="auto"/>
              <w:rPr>
                <w:sz w:val="16"/>
              </w:rPr>
            </w:pPr>
            <w:proofErr w:type="spellStart"/>
            <w:r>
              <w:rPr>
                <w:w w:val="110"/>
                <w:sz w:val="16"/>
              </w:rPr>
              <w:t>Wawiattin</w:t>
            </w:r>
            <w:proofErr w:type="spellEnd"/>
          </w:p>
        </w:tc>
        <w:tc>
          <w:tcPr>
            <w:tcW w:w="1291" w:type="dxa"/>
          </w:tcPr>
          <w:p w14:paraId="56A77516" w14:textId="77777777" w:rsidR="000B3AFC" w:rsidRDefault="000B3AFC" w:rsidP="00910E4F">
            <w:pPr>
              <w:pStyle w:val="TableParagraph"/>
              <w:spacing w:line="240" w:lineRule="auto"/>
              <w:ind w:left="210" w:right="326"/>
              <w:jc w:val="center"/>
              <w:rPr>
                <w:sz w:val="16"/>
              </w:rPr>
            </w:pPr>
            <w:r>
              <w:rPr>
                <w:w w:val="110"/>
                <w:sz w:val="16"/>
              </w:rPr>
              <w:t>1822-C</w:t>
            </w:r>
          </w:p>
        </w:tc>
        <w:tc>
          <w:tcPr>
            <w:tcW w:w="3553" w:type="dxa"/>
          </w:tcPr>
          <w:p w14:paraId="7143BC68" w14:textId="77777777" w:rsidR="000B3AFC" w:rsidRDefault="000B3AFC" w:rsidP="00910E4F">
            <w:pPr>
              <w:pStyle w:val="TableParagraph"/>
              <w:spacing w:line="240" w:lineRule="auto"/>
              <w:ind w:left="352"/>
              <w:rPr>
                <w:sz w:val="16"/>
              </w:rPr>
            </w:pPr>
            <w:r>
              <w:rPr>
                <w:w w:val="110"/>
                <w:sz w:val="16"/>
              </w:rPr>
              <w:t>Thames River</w:t>
            </w:r>
          </w:p>
        </w:tc>
      </w:tr>
      <w:tr w:rsidR="000B3AFC" w14:paraId="5AEBB9A8" w14:textId="77777777" w:rsidTr="00910E4F">
        <w:trPr>
          <w:trHeight w:val="260"/>
        </w:trPr>
        <w:tc>
          <w:tcPr>
            <w:tcW w:w="1356" w:type="dxa"/>
          </w:tcPr>
          <w:p w14:paraId="673FEBC5" w14:textId="77777777" w:rsidR="000B3AFC" w:rsidRDefault="000B3AFC" w:rsidP="00910E4F">
            <w:pPr>
              <w:pStyle w:val="TableParagraph"/>
              <w:spacing w:before="68"/>
              <w:rPr>
                <w:sz w:val="16"/>
              </w:rPr>
            </w:pPr>
            <w:proofErr w:type="spellStart"/>
            <w:r>
              <w:rPr>
                <w:w w:val="110"/>
                <w:sz w:val="16"/>
              </w:rPr>
              <w:t>Wacheness</w:t>
            </w:r>
            <w:proofErr w:type="spellEnd"/>
          </w:p>
        </w:tc>
        <w:tc>
          <w:tcPr>
            <w:tcW w:w="1291" w:type="dxa"/>
          </w:tcPr>
          <w:p w14:paraId="1A44DFE7" w14:textId="77777777" w:rsidR="000B3AFC" w:rsidRDefault="000B3AFC" w:rsidP="00910E4F">
            <w:pPr>
              <w:pStyle w:val="TableParagraph"/>
              <w:spacing w:before="68"/>
              <w:ind w:left="210" w:right="326"/>
              <w:jc w:val="center"/>
              <w:rPr>
                <w:sz w:val="16"/>
              </w:rPr>
            </w:pPr>
            <w:r>
              <w:rPr>
                <w:w w:val="110"/>
                <w:sz w:val="16"/>
              </w:rPr>
              <w:t>1795-A</w:t>
            </w:r>
          </w:p>
        </w:tc>
        <w:tc>
          <w:tcPr>
            <w:tcW w:w="3553" w:type="dxa"/>
          </w:tcPr>
          <w:p w14:paraId="5F4E53A5" w14:textId="77777777" w:rsidR="000B3AFC" w:rsidRDefault="000B3AFC" w:rsidP="00910E4F">
            <w:pPr>
              <w:pStyle w:val="TableParagraph"/>
              <w:spacing w:before="68"/>
              <w:ind w:left="352"/>
              <w:rPr>
                <w:sz w:val="16"/>
              </w:rPr>
            </w:pPr>
            <w:r>
              <w:rPr>
                <w:w w:val="110"/>
                <w:sz w:val="16"/>
              </w:rPr>
              <w:t>Greenville</w:t>
            </w:r>
          </w:p>
        </w:tc>
      </w:tr>
      <w:tr w:rsidR="000B3AFC" w14:paraId="4C81A572" w14:textId="77777777" w:rsidTr="00910E4F">
        <w:trPr>
          <w:trHeight w:val="200"/>
        </w:trPr>
        <w:tc>
          <w:tcPr>
            <w:tcW w:w="1356" w:type="dxa"/>
          </w:tcPr>
          <w:p w14:paraId="203E3E45" w14:textId="77777777" w:rsidR="000B3AFC" w:rsidRDefault="000B3AFC" w:rsidP="00910E4F">
            <w:pPr>
              <w:pStyle w:val="TableParagraph"/>
              <w:rPr>
                <w:sz w:val="16"/>
              </w:rPr>
            </w:pPr>
            <w:proofErr w:type="spellStart"/>
            <w:r>
              <w:rPr>
                <w:w w:val="115"/>
                <w:sz w:val="16"/>
              </w:rPr>
              <w:t>Wittaness</w:t>
            </w:r>
            <w:proofErr w:type="spellEnd"/>
          </w:p>
        </w:tc>
        <w:tc>
          <w:tcPr>
            <w:tcW w:w="1291" w:type="dxa"/>
          </w:tcPr>
          <w:p w14:paraId="0EE7A78C" w14:textId="77777777" w:rsidR="000B3AFC" w:rsidRDefault="000B3AFC" w:rsidP="00910E4F">
            <w:pPr>
              <w:pStyle w:val="TableParagraph"/>
              <w:ind w:left="210" w:right="326"/>
              <w:jc w:val="center"/>
              <w:rPr>
                <w:sz w:val="16"/>
              </w:rPr>
            </w:pPr>
            <w:r>
              <w:rPr>
                <w:w w:val="110"/>
                <w:sz w:val="16"/>
              </w:rPr>
              <w:t>1796-C</w:t>
            </w:r>
          </w:p>
        </w:tc>
        <w:tc>
          <w:tcPr>
            <w:tcW w:w="3553" w:type="dxa"/>
          </w:tcPr>
          <w:p w14:paraId="68136E76" w14:textId="77777777" w:rsidR="000B3AFC" w:rsidRDefault="000B3AFC" w:rsidP="00910E4F">
            <w:pPr>
              <w:pStyle w:val="TableParagraph"/>
              <w:ind w:left="352"/>
              <w:rPr>
                <w:sz w:val="16"/>
              </w:rPr>
            </w:pPr>
            <w:r>
              <w:rPr>
                <w:w w:val="110"/>
                <w:sz w:val="16"/>
              </w:rPr>
              <w:t>Thames River</w:t>
            </w:r>
          </w:p>
        </w:tc>
      </w:tr>
      <w:tr w:rsidR="000B3AFC" w14:paraId="3BFA853D" w14:textId="77777777" w:rsidTr="00910E4F">
        <w:trPr>
          <w:trHeight w:val="215"/>
        </w:trPr>
        <w:tc>
          <w:tcPr>
            <w:tcW w:w="1356" w:type="dxa"/>
            <w:tcBorders>
              <w:bottom w:val="single" w:sz="4" w:space="0" w:color="000000"/>
            </w:tcBorders>
          </w:tcPr>
          <w:p w14:paraId="24B4D491" w14:textId="77777777" w:rsidR="000B3AFC" w:rsidRDefault="000B3AFC" w:rsidP="00910E4F">
            <w:pPr>
              <w:pStyle w:val="TableParagraph"/>
              <w:spacing w:line="240" w:lineRule="auto"/>
              <w:rPr>
                <w:sz w:val="16"/>
              </w:rPr>
            </w:pPr>
            <w:proofErr w:type="spellStart"/>
            <w:r>
              <w:rPr>
                <w:w w:val="115"/>
                <w:sz w:val="16"/>
              </w:rPr>
              <w:t>Wetanis</w:t>
            </w:r>
            <w:proofErr w:type="spellEnd"/>
          </w:p>
        </w:tc>
        <w:tc>
          <w:tcPr>
            <w:tcW w:w="1291" w:type="dxa"/>
            <w:tcBorders>
              <w:bottom w:val="single" w:sz="4" w:space="0" w:color="000000"/>
            </w:tcBorders>
          </w:tcPr>
          <w:p w14:paraId="484B8376" w14:textId="77777777" w:rsidR="000B3AFC" w:rsidRDefault="000B3AFC" w:rsidP="00910E4F">
            <w:pPr>
              <w:pStyle w:val="TableParagraph"/>
              <w:spacing w:line="240" w:lineRule="auto"/>
              <w:ind w:left="211" w:right="326"/>
              <w:jc w:val="center"/>
              <w:rPr>
                <w:sz w:val="16"/>
              </w:rPr>
            </w:pPr>
            <w:r>
              <w:rPr>
                <w:w w:val="110"/>
                <w:sz w:val="16"/>
              </w:rPr>
              <w:t>1800-C</w:t>
            </w:r>
          </w:p>
        </w:tc>
        <w:tc>
          <w:tcPr>
            <w:tcW w:w="3553" w:type="dxa"/>
            <w:tcBorders>
              <w:bottom w:val="single" w:sz="4" w:space="0" w:color="000000"/>
            </w:tcBorders>
          </w:tcPr>
          <w:p w14:paraId="13FF15F8" w14:textId="77777777" w:rsidR="000B3AFC" w:rsidRDefault="000B3AFC" w:rsidP="00910E4F">
            <w:pPr>
              <w:pStyle w:val="TableParagraph"/>
              <w:spacing w:line="240" w:lineRule="auto"/>
              <w:ind w:left="352"/>
              <w:rPr>
                <w:sz w:val="16"/>
              </w:rPr>
            </w:pPr>
            <w:r>
              <w:rPr>
                <w:w w:val="115"/>
                <w:sz w:val="16"/>
              </w:rPr>
              <w:t>Windsor</w:t>
            </w:r>
          </w:p>
        </w:tc>
      </w:tr>
    </w:tbl>
    <w:p w14:paraId="14D64D34" w14:textId="77777777" w:rsidR="000B3AFC" w:rsidRDefault="000B3AFC" w:rsidP="000B3AFC">
      <w:pPr>
        <w:pStyle w:val="BodyText"/>
        <w:spacing w:before="7"/>
        <w:rPr>
          <w:sz w:val="21"/>
        </w:rPr>
      </w:pPr>
    </w:p>
    <w:p w14:paraId="7C5C87C6" w14:textId="2B1DD666" w:rsidR="000B3AFC" w:rsidRDefault="000B3AFC" w:rsidP="000B3AFC">
      <w:pPr>
        <w:pStyle w:val="Heading3"/>
        <w:spacing w:before="107" w:line="256" w:lineRule="auto"/>
        <w:ind w:right="2179"/>
      </w:pPr>
      <w:r>
        <w:t xml:space="preserve">Other </w:t>
      </w:r>
      <w:proofErr w:type="spellStart"/>
      <w:r>
        <w:t>Anishnaabeg</w:t>
      </w:r>
      <w:proofErr w:type="spellEnd"/>
      <w:r>
        <w:t>–Canada–US Treaty Connections</w:t>
      </w:r>
    </w:p>
    <w:p w14:paraId="04D1A680" w14:textId="77777777" w:rsidR="000B3AFC" w:rsidRDefault="000B3AFC" w:rsidP="000B3AFC">
      <w:pPr>
        <w:pStyle w:val="BodyText"/>
        <w:spacing w:before="1"/>
        <w:rPr>
          <w:i/>
          <w:sz w:val="6"/>
        </w:rPr>
      </w:pPr>
    </w:p>
    <w:tbl>
      <w:tblPr>
        <w:tblW w:w="0" w:type="auto"/>
        <w:tblInd w:w="117" w:type="dxa"/>
        <w:tblLayout w:type="fixed"/>
        <w:tblCellMar>
          <w:left w:w="0" w:type="dxa"/>
          <w:right w:w="0" w:type="dxa"/>
        </w:tblCellMar>
        <w:tblLook w:val="01E0" w:firstRow="1" w:lastRow="1" w:firstColumn="1" w:lastColumn="1" w:noHBand="0" w:noVBand="0"/>
      </w:tblPr>
      <w:tblGrid>
        <w:gridCol w:w="1674"/>
        <w:gridCol w:w="1049"/>
        <w:gridCol w:w="3479"/>
      </w:tblGrid>
      <w:tr w:rsidR="000B3AFC" w14:paraId="522B2B2F" w14:textId="77777777" w:rsidTr="00910E4F">
        <w:trPr>
          <w:trHeight w:val="476"/>
        </w:trPr>
        <w:tc>
          <w:tcPr>
            <w:tcW w:w="1674" w:type="dxa"/>
            <w:tcBorders>
              <w:top w:val="single" w:sz="4" w:space="0" w:color="000000"/>
              <w:bottom w:val="single" w:sz="4" w:space="0" w:color="000000"/>
            </w:tcBorders>
          </w:tcPr>
          <w:p w14:paraId="79ED41CE" w14:textId="77777777" w:rsidR="000B3AFC" w:rsidRDefault="000B3AFC" w:rsidP="00910E4F">
            <w:pPr>
              <w:pStyle w:val="TableParagraph"/>
              <w:spacing w:before="10" w:line="240" w:lineRule="auto"/>
              <w:rPr>
                <w:i/>
                <w:sz w:val="19"/>
              </w:rPr>
            </w:pPr>
          </w:p>
          <w:p w14:paraId="1E027CB7" w14:textId="77777777" w:rsidR="000B3AFC" w:rsidRDefault="000B3AFC" w:rsidP="00910E4F">
            <w:pPr>
              <w:pStyle w:val="TableParagraph"/>
              <w:spacing w:before="0" w:line="240" w:lineRule="auto"/>
              <w:rPr>
                <w:sz w:val="16"/>
              </w:rPr>
            </w:pPr>
            <w:r>
              <w:rPr>
                <w:w w:val="110"/>
                <w:sz w:val="16"/>
              </w:rPr>
              <w:t>Signer Name</w:t>
            </w:r>
          </w:p>
        </w:tc>
        <w:tc>
          <w:tcPr>
            <w:tcW w:w="1049" w:type="dxa"/>
            <w:tcBorders>
              <w:top w:val="single" w:sz="4" w:space="0" w:color="000000"/>
              <w:bottom w:val="single" w:sz="4" w:space="0" w:color="000000"/>
            </w:tcBorders>
          </w:tcPr>
          <w:p w14:paraId="60773C24" w14:textId="77777777" w:rsidR="000B3AFC" w:rsidRDefault="000B3AFC" w:rsidP="00910E4F">
            <w:pPr>
              <w:pStyle w:val="TableParagraph"/>
              <w:spacing w:before="10" w:line="240" w:lineRule="auto"/>
              <w:rPr>
                <w:i/>
                <w:sz w:val="19"/>
              </w:rPr>
            </w:pPr>
          </w:p>
          <w:p w14:paraId="594B0BBD" w14:textId="77777777" w:rsidR="000B3AFC" w:rsidRDefault="000B3AFC" w:rsidP="00910E4F">
            <w:pPr>
              <w:pStyle w:val="TableParagraph"/>
              <w:spacing w:before="0" w:line="240" w:lineRule="auto"/>
              <w:ind w:left="131" w:right="250"/>
              <w:jc w:val="center"/>
              <w:rPr>
                <w:sz w:val="16"/>
              </w:rPr>
            </w:pPr>
            <w:r>
              <w:rPr>
                <w:w w:val="110"/>
                <w:sz w:val="16"/>
              </w:rPr>
              <w:t>Treaty</w:t>
            </w:r>
          </w:p>
        </w:tc>
        <w:tc>
          <w:tcPr>
            <w:tcW w:w="3479" w:type="dxa"/>
            <w:tcBorders>
              <w:top w:val="single" w:sz="4" w:space="0" w:color="000000"/>
              <w:bottom w:val="single" w:sz="4" w:space="0" w:color="000000"/>
            </w:tcBorders>
          </w:tcPr>
          <w:p w14:paraId="2F0E499F" w14:textId="77777777" w:rsidR="000B3AFC" w:rsidRDefault="000B3AFC" w:rsidP="00910E4F">
            <w:pPr>
              <w:pStyle w:val="TableParagraph"/>
              <w:spacing w:before="29" w:line="261" w:lineRule="auto"/>
              <w:ind w:left="276"/>
              <w:rPr>
                <w:sz w:val="16"/>
              </w:rPr>
            </w:pPr>
            <w:r>
              <w:rPr>
                <w:w w:val="110"/>
                <w:sz w:val="16"/>
              </w:rPr>
              <w:t>Comments (with treaty and tribal affiliation, when given)</w:t>
            </w:r>
          </w:p>
        </w:tc>
      </w:tr>
      <w:tr w:rsidR="000B3AFC" w14:paraId="17014AE6" w14:textId="77777777" w:rsidTr="00910E4F">
        <w:trPr>
          <w:trHeight w:val="254"/>
        </w:trPr>
        <w:tc>
          <w:tcPr>
            <w:tcW w:w="1674" w:type="dxa"/>
            <w:tcBorders>
              <w:top w:val="single" w:sz="4" w:space="0" w:color="000000"/>
            </w:tcBorders>
          </w:tcPr>
          <w:p w14:paraId="5D247C6B" w14:textId="77777777" w:rsidR="000B3AFC" w:rsidRDefault="000B3AFC" w:rsidP="00910E4F">
            <w:pPr>
              <w:pStyle w:val="TableParagraph"/>
              <w:spacing w:before="62"/>
              <w:rPr>
                <w:sz w:val="16"/>
              </w:rPr>
            </w:pPr>
            <w:proofErr w:type="spellStart"/>
            <w:r>
              <w:rPr>
                <w:w w:val="110"/>
                <w:sz w:val="16"/>
              </w:rPr>
              <w:t>Akosa</w:t>
            </w:r>
            <w:proofErr w:type="spellEnd"/>
          </w:p>
        </w:tc>
        <w:tc>
          <w:tcPr>
            <w:tcW w:w="1049" w:type="dxa"/>
            <w:tcBorders>
              <w:top w:val="single" w:sz="4" w:space="0" w:color="000000"/>
            </w:tcBorders>
          </w:tcPr>
          <w:p w14:paraId="5BC6069C" w14:textId="77777777" w:rsidR="000B3AFC" w:rsidRDefault="000B3AFC" w:rsidP="00910E4F">
            <w:pPr>
              <w:pStyle w:val="TableParagraph"/>
              <w:spacing w:before="62"/>
              <w:ind w:left="215" w:right="245"/>
              <w:jc w:val="center"/>
              <w:rPr>
                <w:sz w:val="16"/>
              </w:rPr>
            </w:pPr>
            <w:r>
              <w:rPr>
                <w:w w:val="110"/>
                <w:sz w:val="16"/>
              </w:rPr>
              <w:t>1836-A</w:t>
            </w:r>
          </w:p>
        </w:tc>
        <w:tc>
          <w:tcPr>
            <w:tcW w:w="3479" w:type="dxa"/>
            <w:tcBorders>
              <w:top w:val="single" w:sz="4" w:space="0" w:color="000000"/>
            </w:tcBorders>
          </w:tcPr>
          <w:p w14:paraId="56F88488" w14:textId="77777777" w:rsidR="000B3AFC" w:rsidRDefault="000B3AFC" w:rsidP="00910E4F">
            <w:pPr>
              <w:pStyle w:val="TableParagraph"/>
              <w:spacing w:before="62"/>
              <w:ind w:left="276"/>
              <w:rPr>
                <w:sz w:val="16"/>
              </w:rPr>
            </w:pPr>
            <w:r>
              <w:rPr>
                <w:w w:val="110"/>
                <w:sz w:val="16"/>
              </w:rPr>
              <w:t>Washington (Ottawa &amp; Chippewa)</w:t>
            </w:r>
          </w:p>
        </w:tc>
      </w:tr>
      <w:tr w:rsidR="000B3AFC" w14:paraId="5F84A94A" w14:textId="77777777" w:rsidTr="00910E4F">
        <w:trPr>
          <w:trHeight w:val="260"/>
        </w:trPr>
        <w:tc>
          <w:tcPr>
            <w:tcW w:w="1674" w:type="dxa"/>
          </w:tcPr>
          <w:p w14:paraId="27A305D7" w14:textId="77777777" w:rsidR="000B3AFC" w:rsidRDefault="000B3AFC" w:rsidP="00910E4F">
            <w:pPr>
              <w:pStyle w:val="TableParagraph"/>
              <w:spacing w:line="240" w:lineRule="auto"/>
              <w:rPr>
                <w:sz w:val="16"/>
              </w:rPr>
            </w:pPr>
            <w:proofErr w:type="spellStart"/>
            <w:r>
              <w:rPr>
                <w:w w:val="110"/>
                <w:sz w:val="16"/>
              </w:rPr>
              <w:t>Aquasa</w:t>
            </w:r>
            <w:proofErr w:type="spellEnd"/>
          </w:p>
        </w:tc>
        <w:tc>
          <w:tcPr>
            <w:tcW w:w="1049" w:type="dxa"/>
          </w:tcPr>
          <w:p w14:paraId="3423C9FF" w14:textId="77777777" w:rsidR="000B3AFC" w:rsidRDefault="000B3AFC" w:rsidP="00910E4F">
            <w:pPr>
              <w:pStyle w:val="TableParagraph"/>
              <w:spacing w:line="240" w:lineRule="auto"/>
              <w:ind w:left="212" w:right="250"/>
              <w:jc w:val="center"/>
              <w:rPr>
                <w:sz w:val="16"/>
              </w:rPr>
            </w:pPr>
            <w:r>
              <w:rPr>
                <w:w w:val="110"/>
                <w:sz w:val="16"/>
              </w:rPr>
              <w:t>1850-V</w:t>
            </w:r>
          </w:p>
        </w:tc>
        <w:tc>
          <w:tcPr>
            <w:tcW w:w="3479" w:type="dxa"/>
          </w:tcPr>
          <w:p w14:paraId="5C08FAA6" w14:textId="77777777" w:rsidR="000B3AFC" w:rsidRDefault="000B3AFC" w:rsidP="00910E4F">
            <w:pPr>
              <w:pStyle w:val="TableParagraph"/>
              <w:spacing w:line="240" w:lineRule="auto"/>
              <w:ind w:left="276"/>
              <w:rPr>
                <w:sz w:val="16"/>
              </w:rPr>
            </w:pPr>
            <w:r>
              <w:rPr>
                <w:w w:val="110"/>
                <w:sz w:val="16"/>
              </w:rPr>
              <w:t>On 1850 Robinson Treaty Voucher</w:t>
            </w:r>
          </w:p>
        </w:tc>
      </w:tr>
      <w:tr w:rsidR="000B3AFC" w14:paraId="117A9E30" w14:textId="77777777" w:rsidTr="00910E4F">
        <w:trPr>
          <w:trHeight w:val="260"/>
        </w:trPr>
        <w:tc>
          <w:tcPr>
            <w:tcW w:w="1674" w:type="dxa"/>
          </w:tcPr>
          <w:p w14:paraId="7F5F66CD" w14:textId="77777777" w:rsidR="000B3AFC" w:rsidRDefault="000B3AFC" w:rsidP="00910E4F">
            <w:pPr>
              <w:pStyle w:val="TableParagraph"/>
              <w:spacing w:before="68"/>
              <w:rPr>
                <w:sz w:val="16"/>
              </w:rPr>
            </w:pPr>
            <w:proofErr w:type="spellStart"/>
            <w:r>
              <w:rPr>
                <w:w w:val="110"/>
                <w:sz w:val="16"/>
              </w:rPr>
              <w:t>Anewaba</w:t>
            </w:r>
            <w:proofErr w:type="spellEnd"/>
          </w:p>
        </w:tc>
        <w:tc>
          <w:tcPr>
            <w:tcW w:w="1049" w:type="dxa"/>
          </w:tcPr>
          <w:p w14:paraId="09F7CE65" w14:textId="77777777" w:rsidR="000B3AFC" w:rsidRDefault="000B3AFC" w:rsidP="00910E4F">
            <w:pPr>
              <w:pStyle w:val="TableParagraph"/>
              <w:spacing w:before="68"/>
              <w:ind w:left="215" w:right="245"/>
              <w:jc w:val="center"/>
              <w:rPr>
                <w:sz w:val="16"/>
              </w:rPr>
            </w:pPr>
            <w:r>
              <w:rPr>
                <w:w w:val="110"/>
                <w:sz w:val="16"/>
              </w:rPr>
              <w:t>1819-A</w:t>
            </w:r>
          </w:p>
        </w:tc>
        <w:tc>
          <w:tcPr>
            <w:tcW w:w="3479" w:type="dxa"/>
          </w:tcPr>
          <w:p w14:paraId="02B5BF5A" w14:textId="77777777" w:rsidR="000B3AFC" w:rsidRDefault="000B3AFC" w:rsidP="00910E4F">
            <w:pPr>
              <w:pStyle w:val="TableParagraph"/>
              <w:spacing w:before="68"/>
              <w:ind w:left="276"/>
              <w:rPr>
                <w:sz w:val="16"/>
              </w:rPr>
            </w:pPr>
            <w:r>
              <w:rPr>
                <w:w w:val="110"/>
                <w:sz w:val="16"/>
              </w:rPr>
              <w:t>Saginaw (Chippewa)</w:t>
            </w:r>
          </w:p>
        </w:tc>
      </w:tr>
      <w:tr w:rsidR="000B3AFC" w14:paraId="5EE9D14B" w14:textId="77777777" w:rsidTr="00910E4F">
        <w:trPr>
          <w:trHeight w:val="260"/>
        </w:trPr>
        <w:tc>
          <w:tcPr>
            <w:tcW w:w="1674" w:type="dxa"/>
          </w:tcPr>
          <w:p w14:paraId="28135DA6" w14:textId="77777777" w:rsidR="000B3AFC" w:rsidRDefault="000B3AFC" w:rsidP="00910E4F">
            <w:pPr>
              <w:pStyle w:val="TableParagraph"/>
              <w:spacing w:line="240" w:lineRule="auto"/>
              <w:rPr>
                <w:sz w:val="16"/>
              </w:rPr>
            </w:pPr>
            <w:proofErr w:type="spellStart"/>
            <w:r>
              <w:rPr>
                <w:w w:val="110"/>
                <w:sz w:val="16"/>
              </w:rPr>
              <w:t>Aneuwaybe</w:t>
            </w:r>
            <w:proofErr w:type="spellEnd"/>
          </w:p>
        </w:tc>
        <w:tc>
          <w:tcPr>
            <w:tcW w:w="1049" w:type="dxa"/>
          </w:tcPr>
          <w:p w14:paraId="09FC7B5B" w14:textId="77777777" w:rsidR="000B3AFC" w:rsidRDefault="000B3AFC" w:rsidP="00910E4F">
            <w:pPr>
              <w:pStyle w:val="TableParagraph"/>
              <w:spacing w:line="240" w:lineRule="auto"/>
              <w:ind w:left="212" w:right="250"/>
              <w:jc w:val="center"/>
              <w:rPr>
                <w:sz w:val="16"/>
              </w:rPr>
            </w:pPr>
            <w:r>
              <w:rPr>
                <w:w w:val="110"/>
                <w:sz w:val="16"/>
              </w:rPr>
              <w:t>1850-V</w:t>
            </w:r>
          </w:p>
        </w:tc>
        <w:tc>
          <w:tcPr>
            <w:tcW w:w="3479" w:type="dxa"/>
          </w:tcPr>
          <w:p w14:paraId="36150190" w14:textId="77777777" w:rsidR="000B3AFC" w:rsidRDefault="000B3AFC" w:rsidP="00910E4F">
            <w:pPr>
              <w:pStyle w:val="TableParagraph"/>
              <w:spacing w:line="240" w:lineRule="auto"/>
              <w:ind w:left="276"/>
              <w:rPr>
                <w:sz w:val="16"/>
              </w:rPr>
            </w:pPr>
            <w:r>
              <w:rPr>
                <w:w w:val="110"/>
                <w:sz w:val="16"/>
              </w:rPr>
              <w:t>On 1850 Robinson Treaty Voucher</w:t>
            </w:r>
          </w:p>
        </w:tc>
      </w:tr>
      <w:tr w:rsidR="000B3AFC" w14:paraId="6DD4D6CB" w14:textId="77777777" w:rsidTr="00910E4F">
        <w:trPr>
          <w:trHeight w:val="720"/>
        </w:trPr>
        <w:tc>
          <w:tcPr>
            <w:tcW w:w="1674" w:type="dxa"/>
          </w:tcPr>
          <w:p w14:paraId="4B0F1E3C" w14:textId="77777777" w:rsidR="000B3AFC" w:rsidRDefault="000B3AFC" w:rsidP="00910E4F">
            <w:pPr>
              <w:pStyle w:val="TableParagraph"/>
              <w:spacing w:before="68" w:line="240" w:lineRule="auto"/>
              <w:rPr>
                <w:sz w:val="16"/>
              </w:rPr>
            </w:pPr>
            <w:proofErr w:type="spellStart"/>
            <w:r>
              <w:rPr>
                <w:w w:val="110"/>
                <w:sz w:val="16"/>
              </w:rPr>
              <w:t>Chingassamo</w:t>
            </w:r>
            <w:proofErr w:type="spellEnd"/>
          </w:p>
        </w:tc>
        <w:tc>
          <w:tcPr>
            <w:tcW w:w="1049" w:type="dxa"/>
          </w:tcPr>
          <w:p w14:paraId="1E07C488" w14:textId="77777777" w:rsidR="000B3AFC" w:rsidRDefault="000B3AFC" w:rsidP="00910E4F">
            <w:pPr>
              <w:pStyle w:val="TableParagraph"/>
              <w:spacing w:before="68" w:line="240" w:lineRule="auto"/>
              <w:ind w:left="215" w:right="245"/>
              <w:jc w:val="center"/>
              <w:rPr>
                <w:sz w:val="16"/>
              </w:rPr>
            </w:pPr>
            <w:r>
              <w:rPr>
                <w:w w:val="110"/>
                <w:sz w:val="16"/>
              </w:rPr>
              <w:t>1836-A</w:t>
            </w:r>
          </w:p>
        </w:tc>
        <w:tc>
          <w:tcPr>
            <w:tcW w:w="3479" w:type="dxa"/>
          </w:tcPr>
          <w:p w14:paraId="2B0B5BFE" w14:textId="77777777" w:rsidR="000B3AFC" w:rsidRDefault="000B3AFC" w:rsidP="00910E4F">
            <w:pPr>
              <w:pStyle w:val="TableParagraph"/>
              <w:spacing w:before="68" w:line="261" w:lineRule="auto"/>
              <w:ind w:left="276" w:right="110" w:hanging="1"/>
              <w:jc w:val="both"/>
              <w:rPr>
                <w:sz w:val="10"/>
              </w:rPr>
            </w:pPr>
            <w:r>
              <w:rPr>
                <w:w w:val="110"/>
                <w:sz w:val="16"/>
              </w:rPr>
              <w:t xml:space="preserve">Washington (Ottawa &amp; Chippewa); moved from Cheboygan area to Canada; left power vacuum that Schoolcraft had to mediate </w:t>
            </w:r>
            <w:r>
              <w:rPr>
                <w:w w:val="110"/>
                <w:position w:val="4"/>
                <w:sz w:val="10"/>
              </w:rPr>
              <w:t>25</w:t>
            </w:r>
          </w:p>
        </w:tc>
      </w:tr>
      <w:tr w:rsidR="000B3AFC" w14:paraId="09CD0B87" w14:textId="77777777" w:rsidTr="00910E4F">
        <w:trPr>
          <w:trHeight w:val="259"/>
        </w:trPr>
        <w:tc>
          <w:tcPr>
            <w:tcW w:w="1674" w:type="dxa"/>
          </w:tcPr>
          <w:p w14:paraId="19411A71" w14:textId="77777777" w:rsidR="000B3AFC" w:rsidRDefault="000B3AFC" w:rsidP="00910E4F">
            <w:pPr>
              <w:pStyle w:val="TableParagraph"/>
              <w:spacing w:before="68"/>
              <w:rPr>
                <w:sz w:val="16"/>
              </w:rPr>
            </w:pPr>
            <w:proofErr w:type="spellStart"/>
            <w:r>
              <w:rPr>
                <w:w w:val="105"/>
                <w:sz w:val="16"/>
              </w:rPr>
              <w:t>Kagegabe</w:t>
            </w:r>
            <w:proofErr w:type="spellEnd"/>
          </w:p>
        </w:tc>
        <w:tc>
          <w:tcPr>
            <w:tcW w:w="1049" w:type="dxa"/>
          </w:tcPr>
          <w:p w14:paraId="71A01BB8" w14:textId="77777777" w:rsidR="000B3AFC" w:rsidRDefault="000B3AFC" w:rsidP="00910E4F">
            <w:pPr>
              <w:pStyle w:val="TableParagraph"/>
              <w:spacing w:before="68"/>
              <w:ind w:left="213" w:right="250"/>
              <w:jc w:val="center"/>
              <w:rPr>
                <w:sz w:val="16"/>
              </w:rPr>
            </w:pPr>
            <w:r>
              <w:rPr>
                <w:w w:val="110"/>
                <w:sz w:val="16"/>
              </w:rPr>
              <w:t>1850-V</w:t>
            </w:r>
          </w:p>
        </w:tc>
        <w:tc>
          <w:tcPr>
            <w:tcW w:w="3479" w:type="dxa"/>
          </w:tcPr>
          <w:p w14:paraId="2654444D" w14:textId="77777777" w:rsidR="000B3AFC" w:rsidRDefault="000B3AFC" w:rsidP="00910E4F">
            <w:pPr>
              <w:pStyle w:val="TableParagraph"/>
              <w:spacing w:before="68"/>
              <w:ind w:left="276"/>
              <w:rPr>
                <w:sz w:val="16"/>
              </w:rPr>
            </w:pPr>
            <w:r>
              <w:rPr>
                <w:w w:val="110"/>
                <w:sz w:val="16"/>
              </w:rPr>
              <w:t>On 1850 Robinson Treaty Voucher</w:t>
            </w:r>
          </w:p>
        </w:tc>
      </w:tr>
      <w:tr w:rsidR="000B3AFC" w14:paraId="484F76FF" w14:textId="77777777" w:rsidTr="00910E4F">
        <w:trPr>
          <w:trHeight w:val="260"/>
        </w:trPr>
        <w:tc>
          <w:tcPr>
            <w:tcW w:w="1674" w:type="dxa"/>
          </w:tcPr>
          <w:p w14:paraId="1A3FED72" w14:textId="77777777" w:rsidR="000B3AFC" w:rsidRDefault="000B3AFC" w:rsidP="00910E4F">
            <w:pPr>
              <w:pStyle w:val="TableParagraph"/>
              <w:spacing w:line="240" w:lineRule="auto"/>
              <w:rPr>
                <w:sz w:val="16"/>
              </w:rPr>
            </w:pPr>
            <w:proofErr w:type="spellStart"/>
            <w:r>
              <w:rPr>
                <w:w w:val="105"/>
                <w:sz w:val="16"/>
              </w:rPr>
              <w:t>Kawgagawbwa</w:t>
            </w:r>
            <w:proofErr w:type="spellEnd"/>
          </w:p>
        </w:tc>
        <w:tc>
          <w:tcPr>
            <w:tcW w:w="1049" w:type="dxa"/>
          </w:tcPr>
          <w:p w14:paraId="2184F91F" w14:textId="77777777" w:rsidR="000B3AFC" w:rsidRDefault="000B3AFC" w:rsidP="00910E4F">
            <w:pPr>
              <w:pStyle w:val="TableParagraph"/>
              <w:spacing w:line="240" w:lineRule="auto"/>
              <w:ind w:left="215" w:right="245"/>
              <w:jc w:val="center"/>
              <w:rPr>
                <w:sz w:val="16"/>
              </w:rPr>
            </w:pPr>
            <w:r>
              <w:rPr>
                <w:w w:val="110"/>
                <w:sz w:val="16"/>
              </w:rPr>
              <w:t>1855-A</w:t>
            </w:r>
          </w:p>
        </w:tc>
        <w:tc>
          <w:tcPr>
            <w:tcW w:w="3479" w:type="dxa"/>
          </w:tcPr>
          <w:p w14:paraId="0555D16A" w14:textId="77777777" w:rsidR="000B3AFC" w:rsidRDefault="000B3AFC" w:rsidP="00910E4F">
            <w:pPr>
              <w:pStyle w:val="TableParagraph"/>
              <w:spacing w:line="240" w:lineRule="auto"/>
              <w:ind w:left="276"/>
              <w:rPr>
                <w:sz w:val="16"/>
              </w:rPr>
            </w:pPr>
            <w:r>
              <w:rPr>
                <w:w w:val="110"/>
                <w:sz w:val="16"/>
              </w:rPr>
              <w:t>Detroit (Ottawa &amp; Chippewa)</w:t>
            </w:r>
          </w:p>
        </w:tc>
      </w:tr>
      <w:tr w:rsidR="000B3AFC" w14:paraId="7FEB0764" w14:textId="77777777" w:rsidTr="00910E4F">
        <w:trPr>
          <w:trHeight w:val="720"/>
        </w:trPr>
        <w:tc>
          <w:tcPr>
            <w:tcW w:w="1674" w:type="dxa"/>
          </w:tcPr>
          <w:p w14:paraId="2B94E3EA" w14:textId="77777777" w:rsidR="000B3AFC" w:rsidRDefault="000B3AFC" w:rsidP="00910E4F">
            <w:pPr>
              <w:pStyle w:val="TableParagraph"/>
              <w:spacing w:before="68" w:line="240" w:lineRule="auto"/>
              <w:rPr>
                <w:sz w:val="16"/>
              </w:rPr>
            </w:pPr>
            <w:proofErr w:type="spellStart"/>
            <w:r>
              <w:rPr>
                <w:w w:val="105"/>
                <w:sz w:val="16"/>
              </w:rPr>
              <w:t>Kawgayosh</w:t>
            </w:r>
            <w:proofErr w:type="spellEnd"/>
          </w:p>
        </w:tc>
        <w:tc>
          <w:tcPr>
            <w:tcW w:w="1049" w:type="dxa"/>
          </w:tcPr>
          <w:p w14:paraId="09F8423B" w14:textId="77777777" w:rsidR="000B3AFC" w:rsidRDefault="000B3AFC" w:rsidP="00910E4F">
            <w:pPr>
              <w:pStyle w:val="TableParagraph"/>
              <w:spacing w:before="68" w:line="240" w:lineRule="auto"/>
              <w:ind w:left="215" w:right="245"/>
              <w:jc w:val="center"/>
              <w:rPr>
                <w:sz w:val="16"/>
              </w:rPr>
            </w:pPr>
            <w:r>
              <w:rPr>
                <w:w w:val="110"/>
                <w:sz w:val="16"/>
              </w:rPr>
              <w:t>1836-A</w:t>
            </w:r>
          </w:p>
        </w:tc>
        <w:tc>
          <w:tcPr>
            <w:tcW w:w="3479" w:type="dxa"/>
          </w:tcPr>
          <w:p w14:paraId="14118A15" w14:textId="77777777" w:rsidR="000B3AFC" w:rsidRDefault="000B3AFC" w:rsidP="00910E4F">
            <w:pPr>
              <w:pStyle w:val="TableParagraph"/>
              <w:spacing w:before="68" w:line="261" w:lineRule="auto"/>
              <w:ind w:left="276" w:hanging="1"/>
              <w:rPr>
                <w:sz w:val="10"/>
              </w:rPr>
            </w:pPr>
            <w:r>
              <w:rPr>
                <w:w w:val="110"/>
                <w:sz w:val="16"/>
              </w:rPr>
              <w:t xml:space="preserve">Washington (Ottawa &amp; Chippewa); referred to by Schoolcraft as </w:t>
            </w:r>
            <w:proofErr w:type="spellStart"/>
            <w:r>
              <w:rPr>
                <w:w w:val="110"/>
                <w:sz w:val="16"/>
              </w:rPr>
              <w:t>Gitshee</w:t>
            </w:r>
            <w:proofErr w:type="spellEnd"/>
            <w:r>
              <w:rPr>
                <w:w w:val="110"/>
                <w:sz w:val="16"/>
              </w:rPr>
              <w:t xml:space="preserve"> </w:t>
            </w:r>
            <w:proofErr w:type="spellStart"/>
            <w:r>
              <w:rPr>
                <w:w w:val="110"/>
                <w:sz w:val="16"/>
              </w:rPr>
              <w:t>Kawgaosh</w:t>
            </w:r>
            <w:proofErr w:type="spellEnd"/>
            <w:r>
              <w:rPr>
                <w:w w:val="110"/>
                <w:sz w:val="16"/>
              </w:rPr>
              <w:t xml:space="preserve">, a British Chief </w:t>
            </w:r>
            <w:r>
              <w:rPr>
                <w:w w:val="110"/>
                <w:position w:val="4"/>
                <w:sz w:val="10"/>
              </w:rPr>
              <w:t>26</w:t>
            </w:r>
          </w:p>
        </w:tc>
      </w:tr>
      <w:tr w:rsidR="000B3AFC" w14:paraId="380A27F4" w14:textId="77777777" w:rsidTr="00910E4F">
        <w:trPr>
          <w:trHeight w:val="720"/>
        </w:trPr>
        <w:tc>
          <w:tcPr>
            <w:tcW w:w="1674" w:type="dxa"/>
          </w:tcPr>
          <w:p w14:paraId="76877745" w14:textId="77777777" w:rsidR="000B3AFC" w:rsidRDefault="000B3AFC" w:rsidP="00910E4F">
            <w:pPr>
              <w:pStyle w:val="TableParagraph"/>
              <w:spacing w:before="68" w:line="261" w:lineRule="auto"/>
              <w:ind w:right="748"/>
              <w:rPr>
                <w:sz w:val="16"/>
              </w:rPr>
            </w:pPr>
            <w:proofErr w:type="spellStart"/>
            <w:r>
              <w:rPr>
                <w:w w:val="105"/>
                <w:sz w:val="16"/>
              </w:rPr>
              <w:t>Kaybaynodin</w:t>
            </w:r>
            <w:proofErr w:type="spellEnd"/>
            <w:r>
              <w:rPr>
                <w:w w:val="105"/>
                <w:sz w:val="16"/>
              </w:rPr>
              <w:t xml:space="preserve"> </w:t>
            </w:r>
            <w:proofErr w:type="spellStart"/>
            <w:r>
              <w:rPr>
                <w:w w:val="110"/>
                <w:sz w:val="16"/>
              </w:rPr>
              <w:t>Kebaynodin</w:t>
            </w:r>
            <w:proofErr w:type="spellEnd"/>
          </w:p>
        </w:tc>
        <w:tc>
          <w:tcPr>
            <w:tcW w:w="1049" w:type="dxa"/>
          </w:tcPr>
          <w:p w14:paraId="45F77A4B" w14:textId="77777777" w:rsidR="000B3AFC" w:rsidRDefault="000B3AFC" w:rsidP="00910E4F">
            <w:pPr>
              <w:pStyle w:val="TableParagraph"/>
              <w:spacing w:before="68" w:line="240" w:lineRule="auto"/>
              <w:ind w:left="215" w:right="244"/>
              <w:jc w:val="center"/>
              <w:rPr>
                <w:sz w:val="16"/>
              </w:rPr>
            </w:pPr>
            <w:r>
              <w:rPr>
                <w:w w:val="110"/>
                <w:sz w:val="16"/>
              </w:rPr>
              <w:t>1855-A</w:t>
            </w:r>
          </w:p>
        </w:tc>
        <w:tc>
          <w:tcPr>
            <w:tcW w:w="3479" w:type="dxa"/>
          </w:tcPr>
          <w:p w14:paraId="421B5C33" w14:textId="77777777" w:rsidR="000B3AFC" w:rsidRDefault="000B3AFC" w:rsidP="00910E4F">
            <w:pPr>
              <w:pStyle w:val="TableParagraph"/>
              <w:spacing w:before="68" w:line="240" w:lineRule="auto"/>
              <w:ind w:left="276"/>
              <w:rPr>
                <w:sz w:val="16"/>
              </w:rPr>
            </w:pPr>
            <w:r>
              <w:rPr>
                <w:w w:val="110"/>
                <w:sz w:val="16"/>
              </w:rPr>
              <w:t>Detroit (Ottawa &amp; Chippewa)</w:t>
            </w:r>
          </w:p>
          <w:p w14:paraId="2EACD8E9" w14:textId="77777777" w:rsidR="000B3AFC" w:rsidRDefault="000B3AFC" w:rsidP="00910E4F">
            <w:pPr>
              <w:pStyle w:val="TableParagraph"/>
              <w:spacing w:before="16" w:line="261" w:lineRule="auto"/>
              <w:ind w:left="276"/>
              <w:rPr>
                <w:sz w:val="10"/>
              </w:rPr>
            </w:pPr>
            <w:r>
              <w:rPr>
                <w:w w:val="110"/>
                <w:sz w:val="16"/>
              </w:rPr>
              <w:t xml:space="preserve">Signed Sault area petition to Canadian government </w:t>
            </w:r>
            <w:r>
              <w:rPr>
                <w:w w:val="110"/>
                <w:position w:val="4"/>
                <w:sz w:val="10"/>
              </w:rPr>
              <w:t>27</w:t>
            </w:r>
          </w:p>
        </w:tc>
      </w:tr>
      <w:tr w:rsidR="000B3AFC" w14:paraId="5461F0B2" w14:textId="77777777" w:rsidTr="00910E4F">
        <w:trPr>
          <w:trHeight w:val="260"/>
        </w:trPr>
        <w:tc>
          <w:tcPr>
            <w:tcW w:w="1674" w:type="dxa"/>
          </w:tcPr>
          <w:p w14:paraId="78AB9627" w14:textId="77777777" w:rsidR="000B3AFC" w:rsidRDefault="000B3AFC" w:rsidP="00910E4F">
            <w:pPr>
              <w:pStyle w:val="TableParagraph"/>
              <w:spacing w:before="68"/>
              <w:rPr>
                <w:sz w:val="16"/>
              </w:rPr>
            </w:pPr>
            <w:proofErr w:type="spellStart"/>
            <w:r>
              <w:rPr>
                <w:w w:val="110"/>
                <w:sz w:val="16"/>
              </w:rPr>
              <w:t>Keneshteno</w:t>
            </w:r>
            <w:proofErr w:type="spellEnd"/>
          </w:p>
        </w:tc>
        <w:tc>
          <w:tcPr>
            <w:tcW w:w="1049" w:type="dxa"/>
          </w:tcPr>
          <w:p w14:paraId="69AC4030" w14:textId="77777777" w:rsidR="000B3AFC" w:rsidRDefault="000B3AFC" w:rsidP="00910E4F">
            <w:pPr>
              <w:pStyle w:val="TableParagraph"/>
              <w:spacing w:before="68"/>
              <w:ind w:left="215" w:right="244"/>
              <w:jc w:val="center"/>
              <w:rPr>
                <w:sz w:val="16"/>
              </w:rPr>
            </w:pPr>
            <w:r>
              <w:rPr>
                <w:w w:val="110"/>
                <w:sz w:val="16"/>
              </w:rPr>
              <w:t>1847-A</w:t>
            </w:r>
          </w:p>
        </w:tc>
        <w:tc>
          <w:tcPr>
            <w:tcW w:w="3479" w:type="dxa"/>
          </w:tcPr>
          <w:p w14:paraId="1027728B" w14:textId="77777777" w:rsidR="000B3AFC" w:rsidRDefault="000B3AFC" w:rsidP="00910E4F">
            <w:pPr>
              <w:pStyle w:val="TableParagraph"/>
              <w:spacing w:before="68"/>
              <w:ind w:left="276"/>
              <w:rPr>
                <w:sz w:val="16"/>
              </w:rPr>
            </w:pPr>
            <w:r>
              <w:rPr>
                <w:w w:val="110"/>
                <w:sz w:val="16"/>
              </w:rPr>
              <w:t>Fond du Lac (Chippewa)</w:t>
            </w:r>
          </w:p>
        </w:tc>
      </w:tr>
      <w:tr w:rsidR="000B3AFC" w14:paraId="0F97BCCA" w14:textId="77777777" w:rsidTr="00910E4F">
        <w:trPr>
          <w:trHeight w:val="260"/>
        </w:trPr>
        <w:tc>
          <w:tcPr>
            <w:tcW w:w="1674" w:type="dxa"/>
          </w:tcPr>
          <w:p w14:paraId="4C5BD154" w14:textId="77777777" w:rsidR="000B3AFC" w:rsidRDefault="000B3AFC" w:rsidP="00910E4F">
            <w:pPr>
              <w:pStyle w:val="TableParagraph"/>
              <w:spacing w:line="240" w:lineRule="auto"/>
              <w:rPr>
                <w:sz w:val="16"/>
              </w:rPr>
            </w:pPr>
            <w:proofErr w:type="spellStart"/>
            <w:r>
              <w:rPr>
                <w:w w:val="110"/>
                <w:sz w:val="16"/>
              </w:rPr>
              <w:t>Kenishteno</w:t>
            </w:r>
            <w:proofErr w:type="spellEnd"/>
          </w:p>
        </w:tc>
        <w:tc>
          <w:tcPr>
            <w:tcW w:w="1049" w:type="dxa"/>
          </w:tcPr>
          <w:p w14:paraId="797A563C" w14:textId="77777777" w:rsidR="000B3AFC" w:rsidRDefault="000B3AFC" w:rsidP="00910E4F">
            <w:pPr>
              <w:pStyle w:val="TableParagraph"/>
              <w:spacing w:line="240" w:lineRule="auto"/>
              <w:ind w:left="215" w:right="244"/>
              <w:jc w:val="center"/>
              <w:rPr>
                <w:sz w:val="16"/>
              </w:rPr>
            </w:pPr>
            <w:r>
              <w:rPr>
                <w:w w:val="110"/>
                <w:sz w:val="16"/>
              </w:rPr>
              <w:t>1854-A</w:t>
            </w:r>
          </w:p>
        </w:tc>
        <w:tc>
          <w:tcPr>
            <w:tcW w:w="3479" w:type="dxa"/>
          </w:tcPr>
          <w:p w14:paraId="654B2A04" w14:textId="77777777" w:rsidR="000B3AFC" w:rsidRDefault="000B3AFC" w:rsidP="00910E4F">
            <w:pPr>
              <w:pStyle w:val="TableParagraph"/>
              <w:spacing w:line="240" w:lineRule="auto"/>
              <w:ind w:left="276"/>
              <w:rPr>
                <w:sz w:val="10"/>
              </w:rPr>
            </w:pPr>
            <w:r>
              <w:rPr>
                <w:w w:val="110"/>
                <w:sz w:val="16"/>
              </w:rPr>
              <w:t>Moved to Canada</w:t>
            </w:r>
            <w:r>
              <w:rPr>
                <w:w w:val="110"/>
                <w:position w:val="4"/>
                <w:sz w:val="10"/>
              </w:rPr>
              <w:t>28</w:t>
            </w:r>
          </w:p>
        </w:tc>
      </w:tr>
      <w:tr w:rsidR="000B3AFC" w14:paraId="52D49ED4" w14:textId="77777777" w:rsidTr="00910E4F">
        <w:trPr>
          <w:trHeight w:val="260"/>
        </w:trPr>
        <w:tc>
          <w:tcPr>
            <w:tcW w:w="1674" w:type="dxa"/>
          </w:tcPr>
          <w:p w14:paraId="4B3242FC" w14:textId="77777777" w:rsidR="000B3AFC" w:rsidRDefault="000B3AFC" w:rsidP="00910E4F">
            <w:pPr>
              <w:pStyle w:val="TableParagraph"/>
              <w:spacing w:before="68"/>
              <w:rPr>
                <w:sz w:val="16"/>
              </w:rPr>
            </w:pPr>
            <w:proofErr w:type="spellStart"/>
            <w:r>
              <w:rPr>
                <w:w w:val="110"/>
                <w:sz w:val="16"/>
              </w:rPr>
              <w:t>Makitewaquit</w:t>
            </w:r>
            <w:proofErr w:type="spellEnd"/>
          </w:p>
        </w:tc>
        <w:tc>
          <w:tcPr>
            <w:tcW w:w="1049" w:type="dxa"/>
          </w:tcPr>
          <w:p w14:paraId="6240A0D3" w14:textId="77777777" w:rsidR="000B3AFC" w:rsidRDefault="000B3AFC" w:rsidP="00910E4F">
            <w:pPr>
              <w:pStyle w:val="TableParagraph"/>
              <w:spacing w:before="68"/>
              <w:ind w:left="215" w:right="245"/>
              <w:jc w:val="center"/>
              <w:rPr>
                <w:sz w:val="16"/>
              </w:rPr>
            </w:pPr>
            <w:r>
              <w:rPr>
                <w:w w:val="110"/>
                <w:sz w:val="16"/>
              </w:rPr>
              <w:t>1800-C</w:t>
            </w:r>
          </w:p>
        </w:tc>
        <w:tc>
          <w:tcPr>
            <w:tcW w:w="3479" w:type="dxa"/>
          </w:tcPr>
          <w:p w14:paraId="6466B257" w14:textId="77777777" w:rsidR="000B3AFC" w:rsidRDefault="000B3AFC" w:rsidP="00910E4F">
            <w:pPr>
              <w:pStyle w:val="TableParagraph"/>
              <w:spacing w:before="68"/>
              <w:ind w:left="276"/>
              <w:rPr>
                <w:sz w:val="16"/>
              </w:rPr>
            </w:pPr>
            <w:r>
              <w:rPr>
                <w:w w:val="105"/>
                <w:sz w:val="16"/>
              </w:rPr>
              <w:t>Signed Canadian Deed of Sale</w:t>
            </w:r>
          </w:p>
        </w:tc>
      </w:tr>
      <w:tr w:rsidR="000B3AFC" w14:paraId="5DC7D460" w14:textId="77777777" w:rsidTr="00910E4F">
        <w:trPr>
          <w:trHeight w:val="200"/>
        </w:trPr>
        <w:tc>
          <w:tcPr>
            <w:tcW w:w="1674" w:type="dxa"/>
          </w:tcPr>
          <w:p w14:paraId="41DE0215" w14:textId="77777777" w:rsidR="000B3AFC" w:rsidRDefault="000B3AFC" w:rsidP="00910E4F">
            <w:pPr>
              <w:pStyle w:val="TableParagraph"/>
              <w:rPr>
                <w:sz w:val="16"/>
              </w:rPr>
            </w:pPr>
            <w:proofErr w:type="spellStart"/>
            <w:r>
              <w:rPr>
                <w:w w:val="110"/>
                <w:sz w:val="16"/>
              </w:rPr>
              <w:t>Mukutay</w:t>
            </w:r>
            <w:proofErr w:type="spellEnd"/>
            <w:r>
              <w:rPr>
                <w:w w:val="110"/>
                <w:sz w:val="16"/>
              </w:rPr>
              <w:t xml:space="preserve"> </w:t>
            </w:r>
            <w:proofErr w:type="spellStart"/>
            <w:r>
              <w:rPr>
                <w:w w:val="110"/>
                <w:sz w:val="16"/>
              </w:rPr>
              <w:t>Oquot</w:t>
            </w:r>
            <w:proofErr w:type="spellEnd"/>
          </w:p>
        </w:tc>
        <w:tc>
          <w:tcPr>
            <w:tcW w:w="1049" w:type="dxa"/>
          </w:tcPr>
          <w:p w14:paraId="7D02BC03" w14:textId="77777777" w:rsidR="000B3AFC" w:rsidRDefault="000B3AFC" w:rsidP="00910E4F">
            <w:pPr>
              <w:pStyle w:val="TableParagraph"/>
              <w:ind w:left="215" w:right="245"/>
              <w:jc w:val="center"/>
              <w:rPr>
                <w:sz w:val="16"/>
              </w:rPr>
            </w:pPr>
            <w:r>
              <w:rPr>
                <w:w w:val="110"/>
                <w:sz w:val="16"/>
              </w:rPr>
              <w:t>1836-A</w:t>
            </w:r>
          </w:p>
        </w:tc>
        <w:tc>
          <w:tcPr>
            <w:tcW w:w="3479" w:type="dxa"/>
          </w:tcPr>
          <w:p w14:paraId="6CF3BDDE" w14:textId="77777777" w:rsidR="000B3AFC" w:rsidRDefault="000B3AFC" w:rsidP="00910E4F">
            <w:pPr>
              <w:pStyle w:val="TableParagraph"/>
              <w:ind w:left="276"/>
              <w:rPr>
                <w:sz w:val="16"/>
              </w:rPr>
            </w:pPr>
            <w:r>
              <w:rPr>
                <w:w w:val="110"/>
                <w:sz w:val="16"/>
              </w:rPr>
              <w:t>From Grand River, Western MI</w:t>
            </w:r>
          </w:p>
        </w:tc>
      </w:tr>
      <w:tr w:rsidR="000B3AFC" w14:paraId="6F2E7A6B" w14:textId="77777777" w:rsidTr="00910E4F">
        <w:trPr>
          <w:trHeight w:val="460"/>
        </w:trPr>
        <w:tc>
          <w:tcPr>
            <w:tcW w:w="1674" w:type="dxa"/>
          </w:tcPr>
          <w:p w14:paraId="562B41E9" w14:textId="77777777" w:rsidR="000B3AFC" w:rsidRDefault="000B3AFC" w:rsidP="00910E4F">
            <w:pPr>
              <w:pStyle w:val="TableParagraph"/>
              <w:spacing w:line="240" w:lineRule="auto"/>
              <w:rPr>
                <w:sz w:val="16"/>
              </w:rPr>
            </w:pPr>
            <w:proofErr w:type="spellStart"/>
            <w:r>
              <w:rPr>
                <w:w w:val="110"/>
                <w:sz w:val="16"/>
              </w:rPr>
              <w:t>Muckadaywacquot</w:t>
            </w:r>
            <w:proofErr w:type="spellEnd"/>
          </w:p>
        </w:tc>
        <w:tc>
          <w:tcPr>
            <w:tcW w:w="1049" w:type="dxa"/>
          </w:tcPr>
          <w:p w14:paraId="548C7C15" w14:textId="77777777" w:rsidR="000B3AFC" w:rsidRDefault="000B3AFC" w:rsidP="00910E4F">
            <w:pPr>
              <w:pStyle w:val="TableParagraph"/>
              <w:spacing w:line="240" w:lineRule="auto"/>
              <w:ind w:left="215" w:right="245"/>
              <w:jc w:val="center"/>
              <w:rPr>
                <w:sz w:val="16"/>
              </w:rPr>
            </w:pPr>
            <w:r>
              <w:rPr>
                <w:w w:val="110"/>
                <w:sz w:val="16"/>
              </w:rPr>
              <w:t>1836-A</w:t>
            </w:r>
          </w:p>
        </w:tc>
        <w:tc>
          <w:tcPr>
            <w:tcW w:w="3479" w:type="dxa"/>
          </w:tcPr>
          <w:p w14:paraId="2C8115CF" w14:textId="77777777" w:rsidR="000B3AFC" w:rsidRDefault="000B3AFC" w:rsidP="00910E4F">
            <w:pPr>
              <w:pStyle w:val="TableParagraph"/>
              <w:spacing w:line="261" w:lineRule="auto"/>
              <w:ind w:left="276" w:hanging="1"/>
              <w:rPr>
                <w:sz w:val="16"/>
              </w:rPr>
            </w:pPr>
            <w:r>
              <w:rPr>
                <w:w w:val="110"/>
                <w:sz w:val="16"/>
              </w:rPr>
              <w:t>Washington (Ottawa &amp; Chippewa); from SSM (see text)</w:t>
            </w:r>
          </w:p>
        </w:tc>
      </w:tr>
      <w:tr w:rsidR="000B3AFC" w14:paraId="0E362E15" w14:textId="77777777" w:rsidTr="00910E4F">
        <w:trPr>
          <w:trHeight w:val="260"/>
        </w:trPr>
        <w:tc>
          <w:tcPr>
            <w:tcW w:w="1674" w:type="dxa"/>
          </w:tcPr>
          <w:p w14:paraId="651B3B01" w14:textId="77777777" w:rsidR="000B3AFC" w:rsidRDefault="000B3AFC" w:rsidP="00910E4F">
            <w:pPr>
              <w:pStyle w:val="TableParagraph"/>
              <w:spacing w:before="68"/>
              <w:rPr>
                <w:sz w:val="16"/>
              </w:rPr>
            </w:pPr>
            <w:proofErr w:type="spellStart"/>
            <w:r>
              <w:rPr>
                <w:w w:val="110"/>
                <w:sz w:val="16"/>
              </w:rPr>
              <w:t>Matwaash</w:t>
            </w:r>
            <w:proofErr w:type="spellEnd"/>
          </w:p>
        </w:tc>
        <w:tc>
          <w:tcPr>
            <w:tcW w:w="1049" w:type="dxa"/>
          </w:tcPr>
          <w:p w14:paraId="60B37100" w14:textId="77777777" w:rsidR="000B3AFC" w:rsidRDefault="000B3AFC" w:rsidP="00910E4F">
            <w:pPr>
              <w:pStyle w:val="TableParagraph"/>
              <w:spacing w:before="68"/>
              <w:ind w:left="215" w:right="246"/>
              <w:jc w:val="center"/>
              <w:rPr>
                <w:sz w:val="16"/>
              </w:rPr>
            </w:pPr>
            <w:r>
              <w:rPr>
                <w:w w:val="110"/>
                <w:sz w:val="16"/>
              </w:rPr>
              <w:t>1817-A</w:t>
            </w:r>
          </w:p>
        </w:tc>
        <w:tc>
          <w:tcPr>
            <w:tcW w:w="3479" w:type="dxa"/>
          </w:tcPr>
          <w:p w14:paraId="5F02EC75" w14:textId="77777777" w:rsidR="000B3AFC" w:rsidRDefault="000B3AFC" w:rsidP="00910E4F">
            <w:pPr>
              <w:pStyle w:val="TableParagraph"/>
              <w:spacing w:before="68"/>
              <w:ind w:left="276"/>
              <w:rPr>
                <w:sz w:val="16"/>
              </w:rPr>
            </w:pPr>
            <w:r>
              <w:rPr>
                <w:w w:val="110"/>
                <w:sz w:val="16"/>
              </w:rPr>
              <w:t>Miami River (Chippewa)</w:t>
            </w:r>
          </w:p>
        </w:tc>
      </w:tr>
      <w:tr w:rsidR="000B3AFC" w14:paraId="27A92808" w14:textId="77777777" w:rsidTr="00910E4F">
        <w:trPr>
          <w:trHeight w:val="260"/>
        </w:trPr>
        <w:tc>
          <w:tcPr>
            <w:tcW w:w="1674" w:type="dxa"/>
          </w:tcPr>
          <w:p w14:paraId="4F928C7B" w14:textId="77777777" w:rsidR="000B3AFC" w:rsidRDefault="000B3AFC" w:rsidP="00910E4F">
            <w:pPr>
              <w:pStyle w:val="TableParagraph"/>
              <w:spacing w:line="240" w:lineRule="auto"/>
              <w:rPr>
                <w:sz w:val="16"/>
              </w:rPr>
            </w:pPr>
            <w:proofErr w:type="spellStart"/>
            <w:r>
              <w:rPr>
                <w:w w:val="110"/>
                <w:sz w:val="16"/>
              </w:rPr>
              <w:lastRenderedPageBreak/>
              <w:t>Matawaash</w:t>
            </w:r>
            <w:proofErr w:type="spellEnd"/>
          </w:p>
        </w:tc>
        <w:tc>
          <w:tcPr>
            <w:tcW w:w="1049" w:type="dxa"/>
          </w:tcPr>
          <w:p w14:paraId="44243502" w14:textId="77777777" w:rsidR="000B3AFC" w:rsidRDefault="000B3AFC" w:rsidP="00910E4F">
            <w:pPr>
              <w:pStyle w:val="TableParagraph"/>
              <w:spacing w:line="240" w:lineRule="auto"/>
              <w:ind w:left="212" w:right="250"/>
              <w:jc w:val="center"/>
              <w:rPr>
                <w:sz w:val="16"/>
              </w:rPr>
            </w:pPr>
            <w:r>
              <w:rPr>
                <w:w w:val="110"/>
                <w:sz w:val="16"/>
              </w:rPr>
              <w:t>1850-V</w:t>
            </w:r>
          </w:p>
        </w:tc>
        <w:tc>
          <w:tcPr>
            <w:tcW w:w="3479" w:type="dxa"/>
          </w:tcPr>
          <w:p w14:paraId="3C125DE7" w14:textId="77777777" w:rsidR="000B3AFC" w:rsidRDefault="000B3AFC" w:rsidP="00910E4F">
            <w:pPr>
              <w:pStyle w:val="TableParagraph"/>
              <w:spacing w:line="240" w:lineRule="auto"/>
              <w:ind w:left="276"/>
              <w:rPr>
                <w:sz w:val="16"/>
              </w:rPr>
            </w:pPr>
            <w:r>
              <w:rPr>
                <w:w w:val="110"/>
                <w:sz w:val="16"/>
              </w:rPr>
              <w:t>On 1850 Robinson Treaty Voucher</w:t>
            </w:r>
          </w:p>
        </w:tc>
      </w:tr>
      <w:tr w:rsidR="000B3AFC" w14:paraId="387A9B50" w14:textId="77777777" w:rsidTr="00910E4F">
        <w:trPr>
          <w:trHeight w:val="260"/>
        </w:trPr>
        <w:tc>
          <w:tcPr>
            <w:tcW w:w="1674" w:type="dxa"/>
          </w:tcPr>
          <w:p w14:paraId="1F718ED4" w14:textId="77777777" w:rsidR="000B3AFC" w:rsidRDefault="000B3AFC" w:rsidP="00910E4F">
            <w:pPr>
              <w:pStyle w:val="TableParagraph"/>
              <w:spacing w:before="68"/>
              <w:rPr>
                <w:sz w:val="16"/>
              </w:rPr>
            </w:pPr>
            <w:proofErr w:type="spellStart"/>
            <w:r>
              <w:rPr>
                <w:w w:val="110"/>
                <w:sz w:val="16"/>
              </w:rPr>
              <w:t>Muckuday</w:t>
            </w:r>
            <w:proofErr w:type="spellEnd"/>
            <w:r>
              <w:rPr>
                <w:w w:val="110"/>
                <w:sz w:val="16"/>
              </w:rPr>
              <w:t xml:space="preserve"> </w:t>
            </w:r>
            <w:proofErr w:type="spellStart"/>
            <w:r>
              <w:rPr>
                <w:w w:val="110"/>
                <w:sz w:val="16"/>
              </w:rPr>
              <w:t>peenaas</w:t>
            </w:r>
            <w:proofErr w:type="spellEnd"/>
          </w:p>
        </w:tc>
        <w:tc>
          <w:tcPr>
            <w:tcW w:w="1049" w:type="dxa"/>
          </w:tcPr>
          <w:p w14:paraId="62811F46" w14:textId="77777777" w:rsidR="000B3AFC" w:rsidRDefault="000B3AFC" w:rsidP="00910E4F">
            <w:pPr>
              <w:pStyle w:val="TableParagraph"/>
              <w:spacing w:before="68"/>
              <w:ind w:left="215" w:right="245"/>
              <w:jc w:val="center"/>
              <w:rPr>
                <w:sz w:val="16"/>
              </w:rPr>
            </w:pPr>
            <w:r>
              <w:rPr>
                <w:w w:val="110"/>
                <w:sz w:val="16"/>
              </w:rPr>
              <w:t>1826-A</w:t>
            </w:r>
          </w:p>
        </w:tc>
        <w:tc>
          <w:tcPr>
            <w:tcW w:w="3479" w:type="dxa"/>
          </w:tcPr>
          <w:p w14:paraId="0E99AC7B" w14:textId="77777777" w:rsidR="000B3AFC" w:rsidRDefault="000B3AFC" w:rsidP="00910E4F">
            <w:pPr>
              <w:pStyle w:val="TableParagraph"/>
              <w:spacing w:before="68"/>
              <w:ind w:left="276"/>
              <w:rPr>
                <w:sz w:val="16"/>
              </w:rPr>
            </w:pPr>
            <w:r>
              <w:rPr>
                <w:w w:val="110"/>
                <w:sz w:val="16"/>
              </w:rPr>
              <w:t>Fond du Lac (Chippewa)</w:t>
            </w:r>
          </w:p>
        </w:tc>
      </w:tr>
      <w:tr w:rsidR="000B3AFC" w14:paraId="47D1F526" w14:textId="77777777" w:rsidTr="00910E4F">
        <w:trPr>
          <w:trHeight w:val="199"/>
        </w:trPr>
        <w:tc>
          <w:tcPr>
            <w:tcW w:w="1674" w:type="dxa"/>
          </w:tcPr>
          <w:p w14:paraId="52A5217B" w14:textId="77777777" w:rsidR="000B3AFC" w:rsidRDefault="000B3AFC" w:rsidP="00910E4F">
            <w:pPr>
              <w:pStyle w:val="TableParagraph"/>
              <w:spacing w:line="171" w:lineRule="exact"/>
              <w:rPr>
                <w:sz w:val="16"/>
              </w:rPr>
            </w:pPr>
            <w:proofErr w:type="spellStart"/>
            <w:r>
              <w:rPr>
                <w:w w:val="105"/>
                <w:sz w:val="16"/>
              </w:rPr>
              <w:t>Mawcawdaypenayse</w:t>
            </w:r>
            <w:proofErr w:type="spellEnd"/>
          </w:p>
        </w:tc>
        <w:tc>
          <w:tcPr>
            <w:tcW w:w="1049" w:type="dxa"/>
          </w:tcPr>
          <w:p w14:paraId="24024839" w14:textId="77777777" w:rsidR="000B3AFC" w:rsidRDefault="000B3AFC" w:rsidP="00910E4F">
            <w:pPr>
              <w:pStyle w:val="TableParagraph"/>
              <w:spacing w:line="171" w:lineRule="exact"/>
              <w:ind w:left="215" w:right="246"/>
              <w:jc w:val="center"/>
              <w:rPr>
                <w:sz w:val="16"/>
              </w:rPr>
            </w:pPr>
            <w:r>
              <w:rPr>
                <w:w w:val="110"/>
                <w:sz w:val="16"/>
              </w:rPr>
              <w:t>1854-A</w:t>
            </w:r>
          </w:p>
        </w:tc>
        <w:tc>
          <w:tcPr>
            <w:tcW w:w="3479" w:type="dxa"/>
          </w:tcPr>
          <w:p w14:paraId="069972B3" w14:textId="77777777" w:rsidR="000B3AFC" w:rsidRDefault="000B3AFC" w:rsidP="00910E4F">
            <w:pPr>
              <w:pStyle w:val="TableParagraph"/>
              <w:spacing w:line="171" w:lineRule="exact"/>
              <w:ind w:left="276"/>
              <w:rPr>
                <w:sz w:val="10"/>
              </w:rPr>
            </w:pPr>
            <w:r>
              <w:rPr>
                <w:w w:val="110"/>
                <w:sz w:val="16"/>
              </w:rPr>
              <w:t>La Pointe (Chippewa); moved to Canada</w:t>
            </w:r>
            <w:r>
              <w:rPr>
                <w:w w:val="110"/>
                <w:position w:val="4"/>
                <w:sz w:val="10"/>
              </w:rPr>
              <w:t>29</w:t>
            </w:r>
          </w:p>
        </w:tc>
      </w:tr>
    </w:tbl>
    <w:p w14:paraId="746A6F77" w14:textId="77777777" w:rsidR="000B3AFC" w:rsidRDefault="000B3AFC" w:rsidP="00FF5C53"/>
    <w:p w14:paraId="55886A69" w14:textId="377C30A5" w:rsidR="000B3AFC" w:rsidRDefault="000B3AFC" w:rsidP="000B3AFC">
      <w:pPr>
        <w:spacing w:before="108"/>
        <w:ind w:left="110"/>
        <w:rPr>
          <w:sz w:val="16"/>
        </w:rPr>
      </w:pPr>
      <w:r>
        <w:rPr>
          <w:noProof/>
        </w:rPr>
        <mc:AlternateContent>
          <mc:Choice Requires="wps">
            <w:drawing>
              <wp:anchor distT="0" distB="0" distL="0" distR="0" simplePos="0" relativeHeight="251677696" behindDoc="1" locked="0" layoutInCell="1" allowOverlap="1" wp14:anchorId="59366BC0" wp14:editId="17D09359">
                <wp:simplePos x="0" y="0"/>
                <wp:positionH relativeFrom="page">
                  <wp:posOffset>463550</wp:posOffset>
                </wp:positionH>
                <wp:positionV relativeFrom="paragraph">
                  <wp:posOffset>250190</wp:posOffset>
                </wp:positionV>
                <wp:extent cx="3937000" cy="1270"/>
                <wp:effectExtent l="0" t="0" r="0" b="0"/>
                <wp:wrapTopAndBottom/>
                <wp:docPr id="3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0" cy="1270"/>
                        </a:xfrm>
                        <a:custGeom>
                          <a:avLst/>
                          <a:gdLst>
                            <a:gd name="T0" fmla="+- 0 730 730"/>
                            <a:gd name="T1" fmla="*/ T0 w 6200"/>
                            <a:gd name="T2" fmla="+- 0 6930 730"/>
                            <a:gd name="T3" fmla="*/ T2 w 6200"/>
                          </a:gdLst>
                          <a:ahLst/>
                          <a:cxnLst>
                            <a:cxn ang="0">
                              <a:pos x="T1" y="0"/>
                            </a:cxn>
                            <a:cxn ang="0">
                              <a:pos x="T3" y="0"/>
                            </a:cxn>
                          </a:cxnLst>
                          <a:rect l="0" t="0" r="r" b="b"/>
                          <a:pathLst>
                            <a:path w="6200">
                              <a:moveTo>
                                <a:pt x="0" y="0"/>
                              </a:moveTo>
                              <a:lnTo>
                                <a:pt x="6200" y="0"/>
                              </a:lnTo>
                            </a:path>
                          </a:pathLst>
                        </a:custGeom>
                        <a:noFill/>
                        <a:ln w="41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1B0B4" id="Freeform 6" o:spid="_x0000_s1026" style="position:absolute;margin-left:36.5pt;margin-top:19.7pt;width:310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" path="m,l6200,e" filled="f" strokeweight=".1147mm">
                <v:path arrowok="t" o:connecttype="custom" o:connectlocs="0,0;3937000,0" o:connectangles="0,0"/>
                <w10:wrap type="topAndBottom" anchorx="page"/>
              </v:shape>
            </w:pict>
          </mc:Fallback>
        </mc:AlternateContent>
      </w:r>
    </w:p>
    <w:p w14:paraId="6D6717D5" w14:textId="77777777" w:rsidR="000B3AFC" w:rsidRDefault="000B3AFC" w:rsidP="000B3AFC">
      <w:pPr>
        <w:spacing w:before="1"/>
        <w:ind w:left="3110"/>
        <w:rPr>
          <w:sz w:val="16"/>
        </w:rPr>
      </w:pPr>
      <w:r>
        <w:rPr>
          <w:w w:val="110"/>
          <w:sz w:val="16"/>
        </w:rPr>
        <w:t>Comments (with treaty and tribal affiliation,</w:t>
      </w:r>
    </w:p>
    <w:p w14:paraId="270A307B" w14:textId="77777777" w:rsidR="000B3AFC" w:rsidRDefault="000B3AFC" w:rsidP="000B3AFC">
      <w:pPr>
        <w:tabs>
          <w:tab w:val="left" w:pos="2030"/>
          <w:tab w:val="left" w:pos="3110"/>
        </w:tabs>
        <w:spacing w:before="16"/>
        <w:ind w:left="110"/>
        <w:rPr>
          <w:sz w:val="16"/>
        </w:rPr>
      </w:pPr>
      <w:r>
        <w:rPr>
          <w:noProof/>
        </w:rPr>
        <mc:AlternateContent>
          <mc:Choice Requires="wps">
            <w:drawing>
              <wp:anchor distT="0" distB="0" distL="0" distR="0" simplePos="0" relativeHeight="251678720" behindDoc="1" locked="0" layoutInCell="1" allowOverlap="1" wp14:anchorId="37B174B4" wp14:editId="2DD70026">
                <wp:simplePos x="0" y="0"/>
                <wp:positionH relativeFrom="page">
                  <wp:posOffset>463550</wp:posOffset>
                </wp:positionH>
                <wp:positionV relativeFrom="paragraph">
                  <wp:posOffset>170815</wp:posOffset>
                </wp:positionV>
                <wp:extent cx="3937000" cy="1270"/>
                <wp:effectExtent l="0" t="0" r="0" b="0"/>
                <wp:wrapTopAndBottom/>
                <wp:docPr id="3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0" cy="1270"/>
                        </a:xfrm>
                        <a:custGeom>
                          <a:avLst/>
                          <a:gdLst>
                            <a:gd name="T0" fmla="+- 0 730 730"/>
                            <a:gd name="T1" fmla="*/ T0 w 6200"/>
                            <a:gd name="T2" fmla="+- 0 6930 730"/>
                            <a:gd name="T3" fmla="*/ T2 w 6200"/>
                          </a:gdLst>
                          <a:ahLst/>
                          <a:cxnLst>
                            <a:cxn ang="0">
                              <a:pos x="T1" y="0"/>
                            </a:cxn>
                            <a:cxn ang="0">
                              <a:pos x="T3" y="0"/>
                            </a:cxn>
                          </a:cxnLst>
                          <a:rect l="0" t="0" r="r" b="b"/>
                          <a:pathLst>
                            <a:path w="6200">
                              <a:moveTo>
                                <a:pt x="0" y="0"/>
                              </a:moveTo>
                              <a:lnTo>
                                <a:pt x="6200" y="0"/>
                              </a:lnTo>
                            </a:path>
                          </a:pathLst>
                        </a:custGeom>
                        <a:noFill/>
                        <a:ln w="41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2DC43" id="Freeform 5" o:spid="_x0000_s1026" style="position:absolute;margin-left:36.5pt;margin-top:13.45pt;width:310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" path="m,l6200,e" filled="f" strokeweight=".1147mm">
                <v:path arrowok="t" o:connecttype="custom" o:connectlocs="0,0;3937000,0" o:connectangles="0,0"/>
                <w10:wrap type="topAndBottom" anchorx="page"/>
              </v:shape>
            </w:pict>
          </mc:Fallback>
        </mc:AlternateContent>
      </w:r>
      <w:r>
        <w:rPr>
          <w:w w:val="110"/>
          <w:sz w:val="16"/>
        </w:rPr>
        <w:t>Signer</w:t>
      </w:r>
      <w:r>
        <w:rPr>
          <w:spacing w:val="-3"/>
          <w:w w:val="110"/>
          <w:sz w:val="16"/>
        </w:rPr>
        <w:t xml:space="preserve"> </w:t>
      </w:r>
      <w:r>
        <w:rPr>
          <w:w w:val="110"/>
          <w:sz w:val="16"/>
        </w:rPr>
        <w:t>Name</w:t>
      </w:r>
      <w:r>
        <w:rPr>
          <w:w w:val="110"/>
          <w:sz w:val="16"/>
        </w:rPr>
        <w:tab/>
      </w:r>
      <w:r>
        <w:rPr>
          <w:spacing w:val="-4"/>
          <w:w w:val="110"/>
          <w:sz w:val="16"/>
        </w:rPr>
        <w:t>Treaty</w:t>
      </w:r>
      <w:r>
        <w:rPr>
          <w:spacing w:val="-4"/>
          <w:w w:val="110"/>
          <w:sz w:val="16"/>
        </w:rPr>
        <w:tab/>
      </w:r>
      <w:r>
        <w:rPr>
          <w:w w:val="110"/>
          <w:sz w:val="16"/>
        </w:rPr>
        <w:t>when given)</w:t>
      </w:r>
    </w:p>
    <w:p w14:paraId="4CF299F4" w14:textId="77777777" w:rsidR="000B3AFC" w:rsidRPr="008F06CC" w:rsidRDefault="000B3AFC" w:rsidP="000B3AFC">
      <w:pPr>
        <w:tabs>
          <w:tab w:val="left" w:pos="2030"/>
          <w:tab w:val="left" w:pos="3110"/>
        </w:tabs>
        <w:spacing w:before="34"/>
        <w:ind w:left="110"/>
        <w:rPr>
          <w:sz w:val="16"/>
          <w:lang w:val="fr-FR"/>
        </w:rPr>
      </w:pPr>
      <w:proofErr w:type="spellStart"/>
      <w:r w:rsidRPr="008F06CC">
        <w:rPr>
          <w:w w:val="110"/>
          <w:sz w:val="16"/>
          <w:lang w:val="fr-FR"/>
        </w:rPr>
        <w:t>Mizi</w:t>
      </w:r>
      <w:proofErr w:type="spellEnd"/>
      <w:r w:rsidRPr="008F06CC">
        <w:rPr>
          <w:w w:val="110"/>
          <w:sz w:val="16"/>
          <w:lang w:val="fr-FR"/>
        </w:rPr>
        <w:tab/>
        <w:t>1842-A</w:t>
      </w:r>
      <w:r w:rsidRPr="008F06CC">
        <w:rPr>
          <w:w w:val="110"/>
          <w:sz w:val="16"/>
          <w:lang w:val="fr-FR"/>
        </w:rPr>
        <w:tab/>
        <w:t>La Pointe (Chippewa)</w:t>
      </w:r>
    </w:p>
    <w:p w14:paraId="1208F31F" w14:textId="77777777" w:rsidR="000B3AFC" w:rsidRDefault="000B3AFC" w:rsidP="000B3AFC">
      <w:pPr>
        <w:tabs>
          <w:tab w:val="left" w:pos="2030"/>
          <w:tab w:val="left" w:pos="3110"/>
        </w:tabs>
        <w:spacing w:before="16" w:line="261" w:lineRule="auto"/>
        <w:ind w:left="3110" w:right="786" w:hanging="3000"/>
        <w:rPr>
          <w:sz w:val="10"/>
        </w:rPr>
      </w:pPr>
      <w:proofErr w:type="spellStart"/>
      <w:r>
        <w:rPr>
          <w:w w:val="110"/>
          <w:sz w:val="16"/>
        </w:rPr>
        <w:t>Mezye</w:t>
      </w:r>
      <w:proofErr w:type="spellEnd"/>
      <w:r>
        <w:rPr>
          <w:w w:val="110"/>
          <w:sz w:val="16"/>
        </w:rPr>
        <w:tab/>
        <w:t>1847-A</w:t>
      </w:r>
      <w:r>
        <w:rPr>
          <w:w w:val="110"/>
          <w:sz w:val="16"/>
        </w:rPr>
        <w:tab/>
      </w:r>
      <w:proofErr w:type="gramStart"/>
      <w:r>
        <w:rPr>
          <w:w w:val="110"/>
          <w:sz w:val="16"/>
        </w:rPr>
        <w:t>Fond</w:t>
      </w:r>
      <w:proofErr w:type="gramEnd"/>
      <w:r>
        <w:rPr>
          <w:w w:val="110"/>
          <w:sz w:val="16"/>
        </w:rPr>
        <w:t xml:space="preserve"> du Lac (Chippewa); moved </w:t>
      </w:r>
      <w:r>
        <w:rPr>
          <w:spacing w:val="-8"/>
          <w:w w:val="110"/>
          <w:sz w:val="16"/>
        </w:rPr>
        <w:t xml:space="preserve">to </w:t>
      </w:r>
      <w:r>
        <w:rPr>
          <w:w w:val="110"/>
          <w:sz w:val="16"/>
        </w:rPr>
        <w:t>Canada</w:t>
      </w:r>
      <w:r>
        <w:rPr>
          <w:w w:val="110"/>
          <w:position w:val="4"/>
          <w:sz w:val="10"/>
        </w:rPr>
        <w:t>30</w:t>
      </w:r>
    </w:p>
    <w:p w14:paraId="7C6398B1" w14:textId="77777777" w:rsidR="000B3AFC" w:rsidRDefault="000B3AFC" w:rsidP="000B3AFC">
      <w:pPr>
        <w:tabs>
          <w:tab w:val="left" w:pos="2029"/>
          <w:tab w:val="left" w:pos="3109"/>
        </w:tabs>
        <w:spacing w:before="119"/>
        <w:ind w:left="110"/>
        <w:rPr>
          <w:sz w:val="16"/>
        </w:rPr>
      </w:pPr>
      <w:proofErr w:type="spellStart"/>
      <w:r>
        <w:rPr>
          <w:w w:val="110"/>
          <w:sz w:val="16"/>
        </w:rPr>
        <w:t>Nebenaigoching</w:t>
      </w:r>
      <w:proofErr w:type="spellEnd"/>
      <w:r>
        <w:rPr>
          <w:w w:val="110"/>
          <w:sz w:val="16"/>
        </w:rPr>
        <w:tab/>
        <w:t>1850-C</w:t>
      </w:r>
      <w:r>
        <w:rPr>
          <w:w w:val="110"/>
          <w:sz w:val="16"/>
        </w:rPr>
        <w:tab/>
        <w:t xml:space="preserve">With </w:t>
      </w:r>
      <w:proofErr w:type="spellStart"/>
      <w:r>
        <w:rPr>
          <w:w w:val="110"/>
          <w:sz w:val="16"/>
        </w:rPr>
        <w:t>Shingwauk</w:t>
      </w:r>
      <w:proofErr w:type="spellEnd"/>
      <w:r>
        <w:rPr>
          <w:w w:val="110"/>
          <w:sz w:val="16"/>
        </w:rPr>
        <w:t>, moved to Canada</w:t>
      </w:r>
      <w:r>
        <w:rPr>
          <w:spacing w:val="2"/>
          <w:w w:val="110"/>
          <w:sz w:val="16"/>
        </w:rPr>
        <w:t xml:space="preserve"> </w:t>
      </w:r>
      <w:r>
        <w:rPr>
          <w:w w:val="110"/>
          <w:sz w:val="16"/>
        </w:rPr>
        <w:t>and</w:t>
      </w:r>
    </w:p>
    <w:p w14:paraId="13E5B37E" w14:textId="77777777" w:rsidR="000B3AFC" w:rsidRDefault="000B3AFC" w:rsidP="000B3AFC">
      <w:pPr>
        <w:spacing w:before="16" w:line="261" w:lineRule="auto"/>
        <w:ind w:left="3110" w:right="96"/>
        <w:rPr>
          <w:sz w:val="16"/>
        </w:rPr>
      </w:pPr>
      <w:r>
        <w:rPr>
          <w:w w:val="110"/>
          <w:sz w:val="16"/>
        </w:rPr>
        <w:t>became chief of “Western” Sault area and other major 1850 Robinson treaty signer</w:t>
      </w:r>
    </w:p>
    <w:p w14:paraId="6E239F8B" w14:textId="77777777" w:rsidR="000B3AFC" w:rsidRDefault="000B3AFC" w:rsidP="000B3AFC">
      <w:pPr>
        <w:tabs>
          <w:tab w:val="left" w:pos="2030"/>
          <w:tab w:val="left" w:pos="3110"/>
        </w:tabs>
        <w:spacing w:before="119"/>
        <w:ind w:left="110"/>
        <w:rPr>
          <w:sz w:val="16"/>
        </w:rPr>
      </w:pPr>
      <w:proofErr w:type="spellStart"/>
      <w:r>
        <w:rPr>
          <w:w w:val="110"/>
          <w:sz w:val="16"/>
        </w:rPr>
        <w:t>Ogemawpenasee</w:t>
      </w:r>
      <w:proofErr w:type="spellEnd"/>
      <w:r>
        <w:rPr>
          <w:w w:val="110"/>
          <w:sz w:val="16"/>
        </w:rPr>
        <w:tab/>
        <w:t>1839-S</w:t>
      </w:r>
      <w:r>
        <w:rPr>
          <w:w w:val="110"/>
          <w:sz w:val="16"/>
        </w:rPr>
        <w:tab/>
        <w:t>On Ottawa and Chippewa Payroll of</w:t>
      </w:r>
      <w:r>
        <w:rPr>
          <w:spacing w:val="-5"/>
          <w:w w:val="110"/>
          <w:sz w:val="16"/>
        </w:rPr>
        <w:t xml:space="preserve"> </w:t>
      </w:r>
      <w:r>
        <w:rPr>
          <w:w w:val="110"/>
          <w:sz w:val="16"/>
        </w:rPr>
        <w:t>1839</w:t>
      </w:r>
    </w:p>
    <w:p w14:paraId="67AC8F3B" w14:textId="77777777" w:rsidR="000B3AFC" w:rsidRDefault="000B3AFC" w:rsidP="000B3AFC">
      <w:pPr>
        <w:spacing w:before="16"/>
        <w:ind w:left="3110"/>
        <w:rPr>
          <w:sz w:val="16"/>
        </w:rPr>
      </w:pPr>
      <w:r>
        <w:rPr>
          <w:w w:val="110"/>
          <w:sz w:val="16"/>
        </w:rPr>
        <w:t>(US)</w:t>
      </w:r>
    </w:p>
    <w:p w14:paraId="61FFAE76" w14:textId="77777777" w:rsidR="000B3AFC" w:rsidRDefault="000B3AFC" w:rsidP="000B3AFC">
      <w:pPr>
        <w:tabs>
          <w:tab w:val="left" w:pos="2030"/>
          <w:tab w:val="left" w:pos="3110"/>
        </w:tabs>
        <w:spacing w:before="16"/>
        <w:ind w:left="110"/>
        <w:rPr>
          <w:sz w:val="16"/>
        </w:rPr>
      </w:pPr>
      <w:proofErr w:type="spellStart"/>
      <w:r>
        <w:rPr>
          <w:w w:val="110"/>
          <w:sz w:val="16"/>
        </w:rPr>
        <w:t>Ogemahbenaissee</w:t>
      </w:r>
      <w:proofErr w:type="spellEnd"/>
      <w:r>
        <w:rPr>
          <w:w w:val="110"/>
          <w:sz w:val="16"/>
        </w:rPr>
        <w:tab/>
        <w:t>1859-C</w:t>
      </w:r>
      <w:r>
        <w:rPr>
          <w:w w:val="110"/>
          <w:sz w:val="16"/>
        </w:rPr>
        <w:tab/>
        <w:t>Garden River</w:t>
      </w:r>
      <w:r>
        <w:rPr>
          <w:spacing w:val="-2"/>
          <w:w w:val="110"/>
          <w:sz w:val="16"/>
        </w:rPr>
        <w:t xml:space="preserve"> </w:t>
      </w:r>
      <w:r>
        <w:rPr>
          <w:w w:val="110"/>
          <w:sz w:val="16"/>
        </w:rPr>
        <w:t>(Ojibway)</w:t>
      </w:r>
    </w:p>
    <w:p w14:paraId="28D4D184" w14:textId="77777777" w:rsidR="000B3AFC" w:rsidRDefault="000B3AFC" w:rsidP="000B3AFC">
      <w:pPr>
        <w:tabs>
          <w:tab w:val="left" w:pos="2030"/>
          <w:tab w:val="left" w:pos="3110"/>
        </w:tabs>
        <w:spacing w:before="136" w:line="261" w:lineRule="auto"/>
        <w:ind w:left="110" w:right="411"/>
        <w:rPr>
          <w:sz w:val="10"/>
        </w:rPr>
      </w:pPr>
      <w:proofErr w:type="spellStart"/>
      <w:r>
        <w:rPr>
          <w:w w:val="110"/>
          <w:sz w:val="16"/>
        </w:rPr>
        <w:t>Paybaumogeezhig</w:t>
      </w:r>
      <w:proofErr w:type="spellEnd"/>
      <w:r>
        <w:rPr>
          <w:w w:val="110"/>
          <w:sz w:val="16"/>
        </w:rPr>
        <w:tab/>
        <w:t>1826-A</w:t>
      </w:r>
      <w:r>
        <w:rPr>
          <w:w w:val="110"/>
          <w:sz w:val="16"/>
        </w:rPr>
        <w:tab/>
      </w:r>
      <w:proofErr w:type="gramStart"/>
      <w:r>
        <w:rPr>
          <w:w w:val="110"/>
          <w:sz w:val="16"/>
        </w:rPr>
        <w:t>Fond</w:t>
      </w:r>
      <w:proofErr w:type="gramEnd"/>
      <w:r>
        <w:rPr>
          <w:w w:val="110"/>
          <w:sz w:val="16"/>
        </w:rPr>
        <w:t xml:space="preserve"> du Lac (Chippewa) </w:t>
      </w:r>
      <w:proofErr w:type="spellStart"/>
      <w:r>
        <w:rPr>
          <w:w w:val="110"/>
          <w:sz w:val="16"/>
        </w:rPr>
        <w:t>Pawpomekezick</w:t>
      </w:r>
      <w:proofErr w:type="spellEnd"/>
      <w:r>
        <w:rPr>
          <w:w w:val="110"/>
          <w:sz w:val="16"/>
        </w:rPr>
        <w:tab/>
      </w:r>
      <w:r>
        <w:rPr>
          <w:w w:val="110"/>
          <w:sz w:val="16"/>
        </w:rPr>
        <w:tab/>
        <w:t>Petitioned to move to Canada in 1850s</w:t>
      </w:r>
      <w:r>
        <w:rPr>
          <w:spacing w:val="-3"/>
          <w:w w:val="110"/>
          <w:sz w:val="16"/>
        </w:rPr>
        <w:t xml:space="preserve"> </w:t>
      </w:r>
      <w:r>
        <w:rPr>
          <w:w w:val="110"/>
          <w:position w:val="4"/>
          <w:sz w:val="10"/>
        </w:rPr>
        <w:t>31</w:t>
      </w:r>
    </w:p>
    <w:p w14:paraId="077676F8" w14:textId="77777777" w:rsidR="000B3AFC" w:rsidRDefault="000B3AFC" w:rsidP="000B3AFC">
      <w:pPr>
        <w:tabs>
          <w:tab w:val="left" w:pos="2030"/>
          <w:tab w:val="left" w:pos="3110"/>
        </w:tabs>
        <w:spacing w:before="119" w:line="261" w:lineRule="auto"/>
        <w:ind w:left="110" w:right="749"/>
        <w:rPr>
          <w:sz w:val="10"/>
        </w:rPr>
      </w:pPr>
      <w:proofErr w:type="spellStart"/>
      <w:r>
        <w:rPr>
          <w:w w:val="110"/>
          <w:sz w:val="16"/>
        </w:rPr>
        <w:t>Pasheskiskaquashcum</w:t>
      </w:r>
      <w:proofErr w:type="spellEnd"/>
      <w:r>
        <w:rPr>
          <w:w w:val="110"/>
          <w:sz w:val="16"/>
        </w:rPr>
        <w:tab/>
        <w:t>1815-A</w:t>
      </w:r>
      <w:r>
        <w:rPr>
          <w:w w:val="110"/>
          <w:sz w:val="16"/>
        </w:rPr>
        <w:tab/>
        <w:t xml:space="preserve">Spring </w:t>
      </w:r>
      <w:r>
        <w:rPr>
          <w:spacing w:val="-3"/>
          <w:w w:val="110"/>
          <w:sz w:val="16"/>
        </w:rPr>
        <w:t xml:space="preserve">Wells </w:t>
      </w:r>
      <w:r>
        <w:rPr>
          <w:w w:val="110"/>
          <w:sz w:val="16"/>
        </w:rPr>
        <w:t xml:space="preserve">(Chippewa) </w:t>
      </w:r>
      <w:proofErr w:type="spellStart"/>
      <w:r>
        <w:rPr>
          <w:w w:val="110"/>
          <w:sz w:val="16"/>
        </w:rPr>
        <w:t>Pazhekezkqueshcum</w:t>
      </w:r>
      <w:proofErr w:type="spellEnd"/>
      <w:r>
        <w:rPr>
          <w:w w:val="110"/>
          <w:sz w:val="16"/>
        </w:rPr>
        <w:tab/>
      </w:r>
      <w:r>
        <w:rPr>
          <w:w w:val="110"/>
          <w:sz w:val="16"/>
        </w:rPr>
        <w:tab/>
        <w:t xml:space="preserve">Moved to </w:t>
      </w:r>
      <w:r>
        <w:rPr>
          <w:spacing w:val="-3"/>
          <w:w w:val="110"/>
          <w:sz w:val="16"/>
        </w:rPr>
        <w:t xml:space="preserve">Walpole </w:t>
      </w:r>
      <w:r>
        <w:rPr>
          <w:w w:val="110"/>
          <w:sz w:val="16"/>
        </w:rPr>
        <w:t>Island in 1820s</w:t>
      </w:r>
      <w:r>
        <w:rPr>
          <w:spacing w:val="-25"/>
          <w:w w:val="110"/>
          <w:sz w:val="16"/>
        </w:rPr>
        <w:t xml:space="preserve"> </w:t>
      </w:r>
      <w:r>
        <w:rPr>
          <w:w w:val="110"/>
          <w:position w:val="4"/>
          <w:sz w:val="10"/>
        </w:rPr>
        <w:t>32</w:t>
      </w:r>
    </w:p>
    <w:p w14:paraId="66BEBC8B" w14:textId="77777777" w:rsidR="000B3AFC" w:rsidRDefault="000B3AFC" w:rsidP="000B3AFC">
      <w:pPr>
        <w:tabs>
          <w:tab w:val="left" w:pos="3110"/>
        </w:tabs>
        <w:spacing w:line="183" w:lineRule="exact"/>
        <w:ind w:left="110"/>
        <w:rPr>
          <w:sz w:val="10"/>
        </w:rPr>
      </w:pPr>
      <w:proofErr w:type="spellStart"/>
      <w:r>
        <w:rPr>
          <w:w w:val="110"/>
          <w:sz w:val="16"/>
        </w:rPr>
        <w:t>Bauzhigiezhigwaeshikum</w:t>
      </w:r>
      <w:proofErr w:type="spellEnd"/>
      <w:r>
        <w:rPr>
          <w:w w:val="110"/>
          <w:sz w:val="16"/>
        </w:rPr>
        <w:tab/>
        <w:t xml:space="preserve">On </w:t>
      </w:r>
      <w:r>
        <w:rPr>
          <w:spacing w:val="-3"/>
          <w:w w:val="110"/>
          <w:sz w:val="16"/>
        </w:rPr>
        <w:t xml:space="preserve">Walpole </w:t>
      </w:r>
      <w:r>
        <w:rPr>
          <w:w w:val="110"/>
          <w:sz w:val="16"/>
        </w:rPr>
        <w:t>Island ca.</w:t>
      </w:r>
      <w:r>
        <w:rPr>
          <w:spacing w:val="4"/>
          <w:w w:val="110"/>
          <w:sz w:val="16"/>
        </w:rPr>
        <w:t xml:space="preserve"> </w:t>
      </w:r>
      <w:r>
        <w:rPr>
          <w:w w:val="110"/>
          <w:sz w:val="16"/>
        </w:rPr>
        <w:t>1845</w:t>
      </w:r>
      <w:r>
        <w:rPr>
          <w:w w:val="110"/>
          <w:position w:val="4"/>
          <w:sz w:val="10"/>
        </w:rPr>
        <w:t>33</w:t>
      </w:r>
    </w:p>
    <w:p w14:paraId="3E540008" w14:textId="77777777" w:rsidR="000B3AFC" w:rsidRDefault="000B3AFC" w:rsidP="000B3AFC">
      <w:pPr>
        <w:tabs>
          <w:tab w:val="left" w:pos="2030"/>
          <w:tab w:val="left" w:pos="3110"/>
        </w:tabs>
        <w:spacing w:before="136" w:line="261" w:lineRule="auto"/>
        <w:ind w:left="110" w:right="1534"/>
        <w:rPr>
          <w:sz w:val="16"/>
        </w:rPr>
      </w:pPr>
      <w:proofErr w:type="spellStart"/>
      <w:r>
        <w:rPr>
          <w:w w:val="110"/>
          <w:sz w:val="16"/>
        </w:rPr>
        <w:t>Pensweguesic</w:t>
      </w:r>
      <w:proofErr w:type="spellEnd"/>
      <w:r>
        <w:rPr>
          <w:w w:val="110"/>
          <w:sz w:val="16"/>
        </w:rPr>
        <w:tab/>
        <w:t>1817-A</w:t>
      </w:r>
      <w:r>
        <w:rPr>
          <w:w w:val="110"/>
          <w:sz w:val="16"/>
        </w:rPr>
        <w:tab/>
        <w:t>Miami River</w:t>
      </w:r>
      <w:r>
        <w:rPr>
          <w:spacing w:val="-14"/>
          <w:w w:val="110"/>
          <w:sz w:val="16"/>
        </w:rPr>
        <w:t xml:space="preserve"> </w:t>
      </w:r>
      <w:r>
        <w:rPr>
          <w:w w:val="110"/>
          <w:sz w:val="16"/>
        </w:rPr>
        <w:t xml:space="preserve">(Chippewa) </w:t>
      </w:r>
      <w:proofErr w:type="spellStart"/>
      <w:r>
        <w:rPr>
          <w:w w:val="110"/>
          <w:sz w:val="16"/>
        </w:rPr>
        <w:t>Penaysewaykesek</w:t>
      </w:r>
      <w:proofErr w:type="spellEnd"/>
      <w:r>
        <w:rPr>
          <w:w w:val="110"/>
          <w:sz w:val="16"/>
        </w:rPr>
        <w:tab/>
        <w:t>1819-A</w:t>
      </w:r>
      <w:r>
        <w:rPr>
          <w:w w:val="110"/>
          <w:sz w:val="16"/>
        </w:rPr>
        <w:tab/>
        <w:t>Saginaw</w:t>
      </w:r>
      <w:r>
        <w:rPr>
          <w:spacing w:val="-1"/>
          <w:w w:val="110"/>
          <w:sz w:val="16"/>
        </w:rPr>
        <w:t xml:space="preserve"> </w:t>
      </w:r>
      <w:r>
        <w:rPr>
          <w:w w:val="110"/>
          <w:sz w:val="16"/>
        </w:rPr>
        <w:t>(Chippewa)</w:t>
      </w:r>
    </w:p>
    <w:p w14:paraId="3791FD16" w14:textId="77777777" w:rsidR="000B3AFC" w:rsidRDefault="000B3AFC" w:rsidP="000B3AFC">
      <w:pPr>
        <w:tabs>
          <w:tab w:val="left" w:pos="2030"/>
          <w:tab w:val="left" w:pos="3110"/>
        </w:tabs>
        <w:spacing w:line="183" w:lineRule="exact"/>
        <w:ind w:left="110"/>
        <w:rPr>
          <w:sz w:val="16"/>
        </w:rPr>
      </w:pPr>
      <w:proofErr w:type="spellStart"/>
      <w:r>
        <w:rPr>
          <w:w w:val="110"/>
          <w:sz w:val="16"/>
        </w:rPr>
        <w:t>Penasewegeeshig</w:t>
      </w:r>
      <w:proofErr w:type="spellEnd"/>
      <w:r>
        <w:rPr>
          <w:w w:val="110"/>
          <w:sz w:val="16"/>
        </w:rPr>
        <w:tab/>
        <w:t>1845</w:t>
      </w:r>
      <w:r>
        <w:rPr>
          <w:w w:val="110"/>
          <w:sz w:val="16"/>
        </w:rPr>
        <w:tab/>
        <w:t>“Deserving Chippewa Warrior” at</w:t>
      </w:r>
      <w:r>
        <w:rPr>
          <w:spacing w:val="-4"/>
          <w:w w:val="110"/>
          <w:sz w:val="16"/>
        </w:rPr>
        <w:t xml:space="preserve"> </w:t>
      </w:r>
      <w:r>
        <w:rPr>
          <w:w w:val="110"/>
          <w:sz w:val="16"/>
        </w:rPr>
        <w:t>Port</w:t>
      </w:r>
    </w:p>
    <w:p w14:paraId="76A70816" w14:textId="77777777" w:rsidR="000B3AFC" w:rsidRDefault="000B3AFC" w:rsidP="000B3AFC">
      <w:pPr>
        <w:spacing w:before="16"/>
        <w:ind w:left="3110"/>
        <w:rPr>
          <w:sz w:val="10"/>
        </w:rPr>
      </w:pPr>
      <w:r>
        <w:rPr>
          <w:w w:val="110"/>
          <w:sz w:val="16"/>
        </w:rPr>
        <w:t>Sarnia in 1845</w:t>
      </w:r>
      <w:r>
        <w:rPr>
          <w:w w:val="110"/>
          <w:position w:val="4"/>
          <w:sz w:val="10"/>
        </w:rPr>
        <w:t>34</w:t>
      </w:r>
    </w:p>
    <w:p w14:paraId="00EE1EB2" w14:textId="77777777" w:rsidR="000B3AFC" w:rsidRDefault="000B3AFC" w:rsidP="000B3AFC">
      <w:pPr>
        <w:tabs>
          <w:tab w:val="left" w:pos="2030"/>
          <w:tab w:val="left" w:pos="3110"/>
        </w:tabs>
        <w:spacing w:before="136"/>
        <w:ind w:left="110"/>
        <w:rPr>
          <w:sz w:val="16"/>
        </w:rPr>
      </w:pPr>
      <w:proofErr w:type="spellStart"/>
      <w:r>
        <w:rPr>
          <w:w w:val="110"/>
          <w:sz w:val="16"/>
        </w:rPr>
        <w:t>Piawbedawsung</w:t>
      </w:r>
      <w:proofErr w:type="spellEnd"/>
      <w:r>
        <w:rPr>
          <w:w w:val="110"/>
          <w:sz w:val="16"/>
        </w:rPr>
        <w:tab/>
        <w:t>1855-A</w:t>
      </w:r>
      <w:r>
        <w:rPr>
          <w:w w:val="110"/>
          <w:sz w:val="16"/>
        </w:rPr>
        <w:tab/>
        <w:t>Detroit (Ottawa &amp;</w:t>
      </w:r>
      <w:r>
        <w:rPr>
          <w:spacing w:val="4"/>
          <w:w w:val="110"/>
          <w:sz w:val="16"/>
        </w:rPr>
        <w:t xml:space="preserve"> </w:t>
      </w:r>
      <w:r>
        <w:rPr>
          <w:w w:val="110"/>
          <w:sz w:val="16"/>
        </w:rPr>
        <w:t>Chippewa)</w:t>
      </w:r>
    </w:p>
    <w:p w14:paraId="4A1C38F4" w14:textId="77777777" w:rsidR="000B3AFC" w:rsidRDefault="000B3AFC" w:rsidP="000B3AFC">
      <w:pPr>
        <w:tabs>
          <w:tab w:val="left" w:pos="2030"/>
          <w:tab w:val="left" w:pos="3110"/>
        </w:tabs>
        <w:spacing w:before="16"/>
        <w:ind w:left="110"/>
        <w:rPr>
          <w:sz w:val="16"/>
        </w:rPr>
      </w:pPr>
      <w:proofErr w:type="spellStart"/>
      <w:r>
        <w:rPr>
          <w:w w:val="110"/>
          <w:sz w:val="16"/>
        </w:rPr>
        <w:t>Piawbedawsung</w:t>
      </w:r>
      <w:proofErr w:type="spellEnd"/>
      <w:r>
        <w:rPr>
          <w:w w:val="110"/>
          <w:sz w:val="16"/>
        </w:rPr>
        <w:tab/>
        <w:t>1855-A1</w:t>
      </w:r>
      <w:r>
        <w:rPr>
          <w:w w:val="110"/>
          <w:sz w:val="16"/>
        </w:rPr>
        <w:tab/>
        <w:t>Sault Ste. Marie (Chippewa);</w:t>
      </w:r>
      <w:r>
        <w:rPr>
          <w:spacing w:val="-9"/>
          <w:w w:val="110"/>
          <w:sz w:val="16"/>
        </w:rPr>
        <w:t xml:space="preserve"> </w:t>
      </w:r>
      <w:proofErr w:type="spellStart"/>
      <w:r>
        <w:rPr>
          <w:w w:val="110"/>
          <w:sz w:val="16"/>
        </w:rPr>
        <w:t>Shingwauk’s</w:t>
      </w:r>
      <w:proofErr w:type="spellEnd"/>
    </w:p>
    <w:p w14:paraId="37C1BB83" w14:textId="77777777" w:rsidR="000B3AFC" w:rsidRDefault="000B3AFC" w:rsidP="000B3AFC">
      <w:pPr>
        <w:spacing w:before="16" w:line="261" w:lineRule="auto"/>
        <w:ind w:left="3110" w:right="167"/>
        <w:rPr>
          <w:sz w:val="10"/>
        </w:rPr>
      </w:pPr>
      <w:r>
        <w:rPr>
          <w:w w:val="110"/>
          <w:sz w:val="16"/>
        </w:rPr>
        <w:t>son-in-law; lived on Sugar Island; was also</w:t>
      </w:r>
      <w:r>
        <w:rPr>
          <w:spacing w:val="-25"/>
          <w:w w:val="110"/>
          <w:sz w:val="16"/>
        </w:rPr>
        <w:t xml:space="preserve"> </w:t>
      </w:r>
      <w:r>
        <w:rPr>
          <w:spacing w:val="-13"/>
          <w:w w:val="110"/>
          <w:sz w:val="16"/>
        </w:rPr>
        <w:t xml:space="preserve">a </w:t>
      </w:r>
      <w:r>
        <w:rPr>
          <w:w w:val="110"/>
          <w:sz w:val="16"/>
        </w:rPr>
        <w:t>signer of petition to Canadian government asking that Garden River be made a pan- Ojibway settlement;</w:t>
      </w:r>
      <w:proofErr w:type="gramStart"/>
      <w:r>
        <w:rPr>
          <w:w w:val="110"/>
          <w:position w:val="4"/>
          <w:sz w:val="10"/>
        </w:rPr>
        <w:t xml:space="preserve">35  </w:t>
      </w:r>
      <w:r>
        <w:rPr>
          <w:w w:val="110"/>
          <w:sz w:val="16"/>
        </w:rPr>
        <w:t>referred</w:t>
      </w:r>
      <w:proofErr w:type="gramEnd"/>
      <w:r>
        <w:rPr>
          <w:w w:val="110"/>
          <w:sz w:val="16"/>
        </w:rPr>
        <w:t xml:space="preserve"> to as the chief of the Garden River</w:t>
      </w:r>
      <w:r>
        <w:rPr>
          <w:spacing w:val="-4"/>
          <w:w w:val="110"/>
          <w:sz w:val="16"/>
        </w:rPr>
        <w:t xml:space="preserve"> </w:t>
      </w:r>
      <w:r>
        <w:rPr>
          <w:w w:val="110"/>
          <w:sz w:val="16"/>
        </w:rPr>
        <w:t>band</w:t>
      </w:r>
      <w:r>
        <w:rPr>
          <w:w w:val="110"/>
          <w:position w:val="4"/>
          <w:sz w:val="10"/>
        </w:rPr>
        <w:t>36</w:t>
      </w:r>
    </w:p>
    <w:p w14:paraId="1E4371D9" w14:textId="77777777" w:rsidR="000B3AFC" w:rsidRDefault="000B3AFC" w:rsidP="000B3AFC">
      <w:pPr>
        <w:tabs>
          <w:tab w:val="left" w:pos="2030"/>
          <w:tab w:val="left" w:pos="3110"/>
        </w:tabs>
        <w:spacing w:before="117"/>
        <w:ind w:left="110"/>
        <w:rPr>
          <w:sz w:val="16"/>
        </w:rPr>
      </w:pPr>
      <w:r>
        <w:rPr>
          <w:w w:val="110"/>
          <w:sz w:val="16"/>
        </w:rPr>
        <w:t>Sabo</w:t>
      </w:r>
      <w:r>
        <w:rPr>
          <w:w w:val="110"/>
          <w:sz w:val="16"/>
        </w:rPr>
        <w:tab/>
        <w:t>1819-A</w:t>
      </w:r>
      <w:r>
        <w:rPr>
          <w:w w:val="110"/>
          <w:sz w:val="16"/>
        </w:rPr>
        <w:tab/>
        <w:t>Saginaw</w:t>
      </w:r>
      <w:r>
        <w:rPr>
          <w:spacing w:val="-1"/>
          <w:w w:val="110"/>
          <w:sz w:val="16"/>
        </w:rPr>
        <w:t xml:space="preserve"> </w:t>
      </w:r>
      <w:r>
        <w:rPr>
          <w:w w:val="110"/>
          <w:sz w:val="16"/>
        </w:rPr>
        <w:t>(Chippewa)</w:t>
      </w:r>
    </w:p>
    <w:p w14:paraId="1C7362D5" w14:textId="77777777" w:rsidR="000B3AFC" w:rsidRDefault="000B3AFC" w:rsidP="000B3AFC">
      <w:pPr>
        <w:tabs>
          <w:tab w:val="left" w:pos="3110"/>
        </w:tabs>
        <w:spacing w:before="16" w:line="261" w:lineRule="auto"/>
        <w:ind w:left="3110" w:right="577" w:hanging="3000"/>
        <w:rPr>
          <w:sz w:val="10"/>
        </w:rPr>
      </w:pPr>
      <w:proofErr w:type="spellStart"/>
      <w:r>
        <w:rPr>
          <w:w w:val="110"/>
          <w:sz w:val="16"/>
        </w:rPr>
        <w:t>Saboo</w:t>
      </w:r>
      <w:proofErr w:type="spellEnd"/>
      <w:r>
        <w:rPr>
          <w:w w:val="110"/>
          <w:sz w:val="16"/>
        </w:rPr>
        <w:tab/>
        <w:t>Signed Sault area petition to Canadian government</w:t>
      </w:r>
      <w:r>
        <w:rPr>
          <w:spacing w:val="-27"/>
          <w:w w:val="110"/>
          <w:sz w:val="16"/>
        </w:rPr>
        <w:t xml:space="preserve"> </w:t>
      </w:r>
      <w:r>
        <w:rPr>
          <w:w w:val="110"/>
          <w:position w:val="4"/>
          <w:sz w:val="10"/>
        </w:rPr>
        <w:t>37</w:t>
      </w:r>
    </w:p>
    <w:p w14:paraId="11A3466B" w14:textId="77777777" w:rsidR="000B3AFC" w:rsidRDefault="000B3AFC" w:rsidP="000B3AFC">
      <w:pPr>
        <w:tabs>
          <w:tab w:val="left" w:pos="2030"/>
          <w:tab w:val="left" w:pos="3110"/>
        </w:tabs>
        <w:spacing w:before="119"/>
        <w:ind w:left="110"/>
        <w:rPr>
          <w:sz w:val="16"/>
        </w:rPr>
      </w:pPr>
      <w:proofErr w:type="spellStart"/>
      <w:r>
        <w:rPr>
          <w:w w:val="110"/>
          <w:sz w:val="16"/>
        </w:rPr>
        <w:t>Shawanoe</w:t>
      </w:r>
      <w:proofErr w:type="spellEnd"/>
      <w:r>
        <w:rPr>
          <w:w w:val="110"/>
          <w:sz w:val="16"/>
        </w:rPr>
        <w:tab/>
        <w:t>1814-A</w:t>
      </w:r>
      <w:r>
        <w:rPr>
          <w:w w:val="110"/>
          <w:sz w:val="16"/>
        </w:rPr>
        <w:tab/>
        <w:t>Greenville (either Miami or Odawa);</w:t>
      </w:r>
      <w:r>
        <w:rPr>
          <w:spacing w:val="-17"/>
          <w:w w:val="110"/>
          <w:sz w:val="16"/>
        </w:rPr>
        <w:t xml:space="preserve"> </w:t>
      </w:r>
      <w:r>
        <w:rPr>
          <w:w w:val="110"/>
          <w:sz w:val="16"/>
        </w:rPr>
        <w:t>Moved</w:t>
      </w:r>
    </w:p>
    <w:p w14:paraId="3FD143D3" w14:textId="77777777" w:rsidR="000B3AFC" w:rsidRDefault="000B3AFC" w:rsidP="000B3AFC">
      <w:pPr>
        <w:spacing w:before="16"/>
        <w:ind w:left="3110"/>
        <w:rPr>
          <w:sz w:val="10"/>
        </w:rPr>
      </w:pPr>
      <w:r>
        <w:rPr>
          <w:w w:val="110"/>
          <w:sz w:val="16"/>
        </w:rPr>
        <w:t>to Walpole Island</w:t>
      </w:r>
      <w:r>
        <w:rPr>
          <w:w w:val="110"/>
          <w:position w:val="4"/>
          <w:sz w:val="10"/>
        </w:rPr>
        <w:t>38</w:t>
      </w:r>
    </w:p>
    <w:p w14:paraId="5A23BE08" w14:textId="77777777" w:rsidR="000B3AFC" w:rsidRDefault="000B3AFC" w:rsidP="000B3AFC">
      <w:pPr>
        <w:tabs>
          <w:tab w:val="left" w:pos="2030"/>
          <w:tab w:val="left" w:pos="3110"/>
        </w:tabs>
        <w:spacing w:before="136" w:line="261" w:lineRule="auto"/>
        <w:ind w:left="110" w:right="818"/>
        <w:rPr>
          <w:sz w:val="16"/>
        </w:rPr>
      </w:pPr>
      <w:proofErr w:type="spellStart"/>
      <w:r>
        <w:rPr>
          <w:w w:val="110"/>
          <w:sz w:val="16"/>
        </w:rPr>
        <w:t>Shaniwaygwunabi</w:t>
      </w:r>
      <w:proofErr w:type="spellEnd"/>
      <w:r>
        <w:rPr>
          <w:w w:val="110"/>
          <w:sz w:val="16"/>
        </w:rPr>
        <w:tab/>
        <w:t>1836-A</w:t>
      </w:r>
      <w:r>
        <w:rPr>
          <w:w w:val="110"/>
          <w:sz w:val="16"/>
        </w:rPr>
        <w:tab/>
        <w:t xml:space="preserve">Washington (Ottawa &amp; Chippewa) </w:t>
      </w:r>
      <w:proofErr w:type="spellStart"/>
      <w:r>
        <w:rPr>
          <w:w w:val="110"/>
          <w:sz w:val="16"/>
        </w:rPr>
        <w:t>Shawunegonabe</w:t>
      </w:r>
      <w:proofErr w:type="spellEnd"/>
      <w:r>
        <w:rPr>
          <w:w w:val="110"/>
          <w:sz w:val="16"/>
        </w:rPr>
        <w:tab/>
      </w:r>
      <w:r>
        <w:rPr>
          <w:spacing w:val="-3"/>
          <w:w w:val="110"/>
          <w:sz w:val="16"/>
        </w:rPr>
        <w:t>1850-V</w:t>
      </w:r>
      <w:r>
        <w:rPr>
          <w:spacing w:val="-3"/>
          <w:w w:val="110"/>
          <w:sz w:val="16"/>
        </w:rPr>
        <w:tab/>
      </w:r>
      <w:r>
        <w:rPr>
          <w:w w:val="110"/>
          <w:sz w:val="16"/>
        </w:rPr>
        <w:t xml:space="preserve">On 1850 Robinson </w:t>
      </w:r>
      <w:r>
        <w:rPr>
          <w:spacing w:val="-4"/>
          <w:w w:val="110"/>
          <w:sz w:val="16"/>
        </w:rPr>
        <w:t>Treaty</w:t>
      </w:r>
      <w:r>
        <w:rPr>
          <w:w w:val="110"/>
          <w:sz w:val="16"/>
        </w:rPr>
        <w:t xml:space="preserve"> </w:t>
      </w:r>
      <w:r>
        <w:rPr>
          <w:spacing w:val="-3"/>
          <w:w w:val="110"/>
          <w:sz w:val="16"/>
        </w:rPr>
        <w:t>Voucher</w:t>
      </w:r>
    </w:p>
    <w:p w14:paraId="283E2494" w14:textId="77777777" w:rsidR="000B3AFC" w:rsidRDefault="000B3AFC" w:rsidP="000B3AFC">
      <w:pPr>
        <w:tabs>
          <w:tab w:val="left" w:pos="2030"/>
          <w:tab w:val="left" w:pos="3110"/>
        </w:tabs>
        <w:spacing w:before="119"/>
        <w:ind w:left="110"/>
        <w:rPr>
          <w:sz w:val="16"/>
        </w:rPr>
      </w:pPr>
      <w:proofErr w:type="spellStart"/>
      <w:r>
        <w:rPr>
          <w:spacing w:val="-3"/>
          <w:w w:val="110"/>
          <w:sz w:val="16"/>
        </w:rPr>
        <w:t>Tagawinini</w:t>
      </w:r>
      <w:proofErr w:type="spellEnd"/>
      <w:r>
        <w:rPr>
          <w:spacing w:val="-3"/>
          <w:w w:val="110"/>
          <w:sz w:val="16"/>
        </w:rPr>
        <w:tab/>
      </w:r>
      <w:r>
        <w:rPr>
          <w:w w:val="110"/>
          <w:sz w:val="16"/>
        </w:rPr>
        <w:t>1850-C</w:t>
      </w:r>
      <w:r>
        <w:rPr>
          <w:w w:val="110"/>
          <w:sz w:val="16"/>
        </w:rPr>
        <w:tab/>
        <w:t>Sault</w:t>
      </w:r>
      <w:r>
        <w:rPr>
          <w:spacing w:val="-6"/>
          <w:w w:val="110"/>
          <w:sz w:val="16"/>
        </w:rPr>
        <w:t xml:space="preserve"> </w:t>
      </w:r>
      <w:r>
        <w:rPr>
          <w:w w:val="110"/>
          <w:sz w:val="16"/>
        </w:rPr>
        <w:t>Ste.</w:t>
      </w:r>
      <w:r>
        <w:rPr>
          <w:spacing w:val="-6"/>
          <w:w w:val="110"/>
          <w:sz w:val="16"/>
        </w:rPr>
        <w:t xml:space="preserve"> </w:t>
      </w:r>
      <w:r>
        <w:rPr>
          <w:w w:val="110"/>
          <w:sz w:val="16"/>
        </w:rPr>
        <w:t>Marie</w:t>
      </w:r>
      <w:r>
        <w:rPr>
          <w:spacing w:val="-5"/>
          <w:w w:val="110"/>
          <w:sz w:val="16"/>
        </w:rPr>
        <w:t xml:space="preserve"> </w:t>
      </w:r>
      <w:r>
        <w:rPr>
          <w:w w:val="110"/>
          <w:sz w:val="16"/>
        </w:rPr>
        <w:t>(Ojibway);</w:t>
      </w:r>
      <w:r>
        <w:rPr>
          <w:spacing w:val="-6"/>
          <w:w w:val="110"/>
          <w:sz w:val="16"/>
        </w:rPr>
        <w:t xml:space="preserve"> </w:t>
      </w:r>
      <w:r>
        <w:rPr>
          <w:w w:val="110"/>
          <w:sz w:val="16"/>
        </w:rPr>
        <w:t>lived</w:t>
      </w:r>
      <w:r>
        <w:rPr>
          <w:spacing w:val="-6"/>
          <w:w w:val="110"/>
          <w:sz w:val="16"/>
        </w:rPr>
        <w:t xml:space="preserve"> </w:t>
      </w:r>
      <w:r>
        <w:rPr>
          <w:w w:val="110"/>
          <w:sz w:val="16"/>
        </w:rPr>
        <w:t>at</w:t>
      </w:r>
      <w:r>
        <w:rPr>
          <w:spacing w:val="-5"/>
          <w:w w:val="110"/>
          <w:sz w:val="16"/>
        </w:rPr>
        <w:t xml:space="preserve"> </w:t>
      </w:r>
      <w:r>
        <w:rPr>
          <w:w w:val="110"/>
          <w:sz w:val="16"/>
        </w:rPr>
        <w:t>Saginaw;</w:t>
      </w:r>
    </w:p>
    <w:p w14:paraId="730E1C47" w14:textId="77777777" w:rsidR="000B3AFC" w:rsidRDefault="000B3AFC" w:rsidP="000B3AFC">
      <w:pPr>
        <w:spacing w:before="16"/>
        <w:ind w:left="3110"/>
        <w:rPr>
          <w:sz w:val="10"/>
        </w:rPr>
      </w:pPr>
      <w:r>
        <w:rPr>
          <w:w w:val="110"/>
          <w:sz w:val="16"/>
        </w:rPr>
        <w:t>moved to Canada</w:t>
      </w:r>
      <w:r>
        <w:rPr>
          <w:w w:val="110"/>
          <w:position w:val="4"/>
          <w:sz w:val="10"/>
        </w:rPr>
        <w:t>39</w:t>
      </w:r>
    </w:p>
    <w:p w14:paraId="7F5FB9D0" w14:textId="77777777" w:rsidR="000B3AFC" w:rsidRDefault="000B3AFC" w:rsidP="000B3AFC">
      <w:pPr>
        <w:tabs>
          <w:tab w:val="left" w:pos="2030"/>
          <w:tab w:val="left" w:pos="3110"/>
        </w:tabs>
        <w:spacing w:before="136"/>
        <w:ind w:left="110"/>
        <w:rPr>
          <w:sz w:val="16"/>
        </w:rPr>
      </w:pPr>
      <w:proofErr w:type="spellStart"/>
      <w:r>
        <w:rPr>
          <w:spacing w:val="-4"/>
          <w:w w:val="110"/>
          <w:sz w:val="16"/>
        </w:rPr>
        <w:t>Toposh</w:t>
      </w:r>
      <w:proofErr w:type="spellEnd"/>
      <w:r>
        <w:rPr>
          <w:spacing w:val="-4"/>
          <w:w w:val="110"/>
          <w:sz w:val="16"/>
        </w:rPr>
        <w:tab/>
      </w:r>
      <w:r>
        <w:rPr>
          <w:w w:val="110"/>
          <w:sz w:val="16"/>
        </w:rPr>
        <w:t>1832-A</w:t>
      </w:r>
      <w:r>
        <w:rPr>
          <w:w w:val="110"/>
          <w:sz w:val="16"/>
        </w:rPr>
        <w:tab/>
        <w:t>Tippecanoe River</w:t>
      </w:r>
      <w:r>
        <w:rPr>
          <w:spacing w:val="-1"/>
          <w:w w:val="110"/>
          <w:sz w:val="16"/>
        </w:rPr>
        <w:t xml:space="preserve"> </w:t>
      </w:r>
      <w:r>
        <w:rPr>
          <w:w w:val="110"/>
          <w:sz w:val="16"/>
        </w:rPr>
        <w:t>(Potawatomi)</w:t>
      </w:r>
    </w:p>
    <w:p w14:paraId="166861AB" w14:textId="77777777" w:rsidR="000B3AFC" w:rsidRDefault="000B3AFC" w:rsidP="000B3AFC">
      <w:pPr>
        <w:tabs>
          <w:tab w:val="left" w:pos="2030"/>
          <w:tab w:val="left" w:pos="3110"/>
        </w:tabs>
        <w:spacing w:before="16" w:line="261" w:lineRule="auto"/>
        <w:ind w:left="3110" w:right="314" w:hanging="3000"/>
        <w:rPr>
          <w:sz w:val="10"/>
        </w:rPr>
      </w:pPr>
      <w:proofErr w:type="spellStart"/>
      <w:r>
        <w:rPr>
          <w:spacing w:val="-4"/>
          <w:w w:val="110"/>
          <w:sz w:val="16"/>
        </w:rPr>
        <w:t>Toposh</w:t>
      </w:r>
      <w:proofErr w:type="spellEnd"/>
      <w:r>
        <w:rPr>
          <w:spacing w:val="-4"/>
          <w:w w:val="110"/>
          <w:sz w:val="16"/>
        </w:rPr>
        <w:tab/>
      </w:r>
      <w:r>
        <w:rPr>
          <w:w w:val="110"/>
          <w:sz w:val="16"/>
        </w:rPr>
        <w:t>1845</w:t>
      </w:r>
      <w:r>
        <w:rPr>
          <w:w w:val="110"/>
          <w:sz w:val="16"/>
        </w:rPr>
        <w:tab/>
        <w:t xml:space="preserve">“Common Potawatomi </w:t>
      </w:r>
      <w:proofErr w:type="gramStart"/>
      <w:r>
        <w:rPr>
          <w:w w:val="110"/>
          <w:sz w:val="16"/>
        </w:rPr>
        <w:t>Chief ”</w:t>
      </w:r>
      <w:proofErr w:type="gramEnd"/>
      <w:r>
        <w:rPr>
          <w:w w:val="110"/>
          <w:sz w:val="16"/>
        </w:rPr>
        <w:t xml:space="preserve"> on</w:t>
      </w:r>
      <w:r>
        <w:rPr>
          <w:spacing w:val="-25"/>
          <w:w w:val="110"/>
          <w:sz w:val="16"/>
        </w:rPr>
        <w:t xml:space="preserve"> </w:t>
      </w:r>
      <w:r>
        <w:rPr>
          <w:spacing w:val="-5"/>
          <w:w w:val="110"/>
          <w:sz w:val="16"/>
        </w:rPr>
        <w:t xml:space="preserve">Walpole </w:t>
      </w:r>
      <w:r>
        <w:rPr>
          <w:w w:val="110"/>
          <w:sz w:val="16"/>
        </w:rPr>
        <w:t>Island in 1845</w:t>
      </w:r>
      <w:r>
        <w:rPr>
          <w:w w:val="110"/>
          <w:position w:val="4"/>
          <w:sz w:val="10"/>
        </w:rPr>
        <w:t>40</w:t>
      </w:r>
    </w:p>
    <w:p w14:paraId="3D778F66" w14:textId="77777777" w:rsidR="000B3AFC" w:rsidRDefault="000B3AFC" w:rsidP="000B3AFC">
      <w:pPr>
        <w:tabs>
          <w:tab w:val="left" w:pos="2030"/>
          <w:tab w:val="left" w:pos="3110"/>
        </w:tabs>
        <w:spacing w:before="119"/>
        <w:ind w:left="110"/>
        <w:rPr>
          <w:sz w:val="16"/>
        </w:rPr>
      </w:pPr>
      <w:proofErr w:type="spellStart"/>
      <w:r>
        <w:rPr>
          <w:spacing w:val="-3"/>
          <w:w w:val="110"/>
          <w:sz w:val="16"/>
        </w:rPr>
        <w:lastRenderedPageBreak/>
        <w:t>Waanoos</w:t>
      </w:r>
      <w:proofErr w:type="spellEnd"/>
      <w:r>
        <w:rPr>
          <w:spacing w:val="-3"/>
          <w:w w:val="110"/>
          <w:sz w:val="16"/>
        </w:rPr>
        <w:tab/>
      </w:r>
      <w:r>
        <w:rPr>
          <w:w w:val="110"/>
          <w:sz w:val="16"/>
        </w:rPr>
        <w:t>1785-A</w:t>
      </w:r>
      <w:r>
        <w:rPr>
          <w:w w:val="110"/>
          <w:sz w:val="16"/>
        </w:rPr>
        <w:tab/>
        <w:t>Fort MacIntosh (Chippewa)</w:t>
      </w:r>
    </w:p>
    <w:p w14:paraId="2EC51153" w14:textId="77777777" w:rsidR="000B3AFC" w:rsidRDefault="000B3AFC" w:rsidP="000B3AFC">
      <w:pPr>
        <w:tabs>
          <w:tab w:val="left" w:pos="3110"/>
        </w:tabs>
        <w:spacing w:before="16" w:line="261" w:lineRule="auto"/>
        <w:ind w:left="3110" w:right="115" w:hanging="3000"/>
        <w:rPr>
          <w:sz w:val="10"/>
        </w:rPr>
      </w:pPr>
      <w:r>
        <w:rPr>
          <w:noProof/>
        </w:rPr>
        <mc:AlternateContent>
          <mc:Choice Requires="wps">
            <w:drawing>
              <wp:anchor distT="0" distB="0" distL="0" distR="0" simplePos="0" relativeHeight="251679744" behindDoc="1" locked="0" layoutInCell="1" allowOverlap="1" wp14:anchorId="2C2D74B8" wp14:editId="66E3722F">
                <wp:simplePos x="0" y="0"/>
                <wp:positionH relativeFrom="page">
                  <wp:posOffset>463550</wp:posOffset>
                </wp:positionH>
                <wp:positionV relativeFrom="paragraph">
                  <wp:posOffset>437515</wp:posOffset>
                </wp:positionV>
                <wp:extent cx="3937000" cy="1270"/>
                <wp:effectExtent l="0" t="0" r="0" b="0"/>
                <wp:wrapTopAndBottom/>
                <wp:docPr id="3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0" cy="1270"/>
                        </a:xfrm>
                        <a:custGeom>
                          <a:avLst/>
                          <a:gdLst>
                            <a:gd name="T0" fmla="+- 0 730 730"/>
                            <a:gd name="T1" fmla="*/ T0 w 6200"/>
                            <a:gd name="T2" fmla="+- 0 6930 730"/>
                            <a:gd name="T3" fmla="*/ T2 w 6200"/>
                          </a:gdLst>
                          <a:ahLst/>
                          <a:cxnLst>
                            <a:cxn ang="0">
                              <a:pos x="T1" y="0"/>
                            </a:cxn>
                            <a:cxn ang="0">
                              <a:pos x="T3" y="0"/>
                            </a:cxn>
                          </a:cxnLst>
                          <a:rect l="0" t="0" r="r" b="b"/>
                          <a:pathLst>
                            <a:path w="6200">
                              <a:moveTo>
                                <a:pt x="0" y="0"/>
                              </a:moveTo>
                              <a:lnTo>
                                <a:pt x="6200" y="0"/>
                              </a:lnTo>
                            </a:path>
                          </a:pathLst>
                        </a:custGeom>
                        <a:noFill/>
                        <a:ln w="41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1CFF3" id="Freeform 4" o:spid="_x0000_s1026" style="position:absolute;margin-left:36.5pt;margin-top:34.45pt;width:310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" path="m,l6200,e" filled="f" strokeweight=".1147mm">
                <v:path arrowok="t" o:connecttype="custom" o:connectlocs="0,0;3937000,0" o:connectangles="0,0"/>
                <w10:wrap type="topAndBottom" anchorx="page"/>
              </v:shape>
            </w:pict>
          </mc:Fallback>
        </mc:AlternateContent>
      </w:r>
      <w:proofErr w:type="spellStart"/>
      <w:r>
        <w:rPr>
          <w:w w:val="110"/>
          <w:sz w:val="16"/>
        </w:rPr>
        <w:t>Wawanosh</w:t>
      </w:r>
      <w:proofErr w:type="spellEnd"/>
      <w:r>
        <w:rPr>
          <w:w w:val="110"/>
          <w:sz w:val="16"/>
        </w:rPr>
        <w:tab/>
        <w:t>Early 1800s chief of the Canadian Saugeen Chippewa (St. Clair region);</w:t>
      </w:r>
      <w:r>
        <w:rPr>
          <w:w w:val="110"/>
          <w:position w:val="4"/>
          <w:sz w:val="10"/>
        </w:rPr>
        <w:t xml:space="preserve">41 </w:t>
      </w:r>
      <w:r>
        <w:rPr>
          <w:w w:val="110"/>
          <w:sz w:val="16"/>
        </w:rPr>
        <w:t>“Deserving Chippewa</w:t>
      </w:r>
      <w:r>
        <w:rPr>
          <w:spacing w:val="-8"/>
          <w:w w:val="110"/>
          <w:sz w:val="16"/>
        </w:rPr>
        <w:t xml:space="preserve"> </w:t>
      </w:r>
      <w:r>
        <w:rPr>
          <w:w w:val="110"/>
          <w:sz w:val="16"/>
        </w:rPr>
        <w:t>Chief”</w:t>
      </w:r>
      <w:r>
        <w:rPr>
          <w:spacing w:val="-7"/>
          <w:w w:val="110"/>
          <w:sz w:val="16"/>
        </w:rPr>
        <w:t xml:space="preserve"> </w:t>
      </w:r>
      <w:r>
        <w:rPr>
          <w:w w:val="110"/>
          <w:sz w:val="16"/>
        </w:rPr>
        <w:t>on</w:t>
      </w:r>
      <w:r>
        <w:rPr>
          <w:spacing w:val="-6"/>
          <w:w w:val="110"/>
          <w:sz w:val="16"/>
        </w:rPr>
        <w:t xml:space="preserve"> </w:t>
      </w:r>
      <w:r>
        <w:rPr>
          <w:spacing w:val="-4"/>
          <w:w w:val="110"/>
          <w:sz w:val="16"/>
        </w:rPr>
        <w:t>Walpole</w:t>
      </w:r>
      <w:r>
        <w:rPr>
          <w:spacing w:val="-7"/>
          <w:w w:val="110"/>
          <w:sz w:val="16"/>
        </w:rPr>
        <w:t xml:space="preserve"> </w:t>
      </w:r>
      <w:r>
        <w:rPr>
          <w:w w:val="110"/>
          <w:sz w:val="16"/>
        </w:rPr>
        <w:t>Island</w:t>
      </w:r>
      <w:r>
        <w:rPr>
          <w:spacing w:val="-6"/>
          <w:w w:val="110"/>
          <w:sz w:val="16"/>
        </w:rPr>
        <w:t xml:space="preserve"> </w:t>
      </w:r>
      <w:r>
        <w:rPr>
          <w:w w:val="110"/>
          <w:sz w:val="16"/>
        </w:rPr>
        <w:t>in</w:t>
      </w:r>
      <w:r>
        <w:rPr>
          <w:spacing w:val="-7"/>
          <w:w w:val="110"/>
          <w:sz w:val="16"/>
        </w:rPr>
        <w:t xml:space="preserve"> </w:t>
      </w:r>
      <w:r>
        <w:rPr>
          <w:w w:val="110"/>
          <w:sz w:val="16"/>
        </w:rPr>
        <w:t>1845</w:t>
      </w:r>
      <w:r>
        <w:rPr>
          <w:w w:val="110"/>
          <w:position w:val="4"/>
          <w:sz w:val="10"/>
        </w:rPr>
        <w:t>42</w:t>
      </w:r>
    </w:p>
    <w:p w14:paraId="6A13A679" w14:textId="0EE666E9" w:rsidR="001C012D" w:rsidRDefault="001C012D" w:rsidP="00FF5C53"/>
    <w:p w14:paraId="3806A680" w14:textId="722E5CA1" w:rsidR="001C012D" w:rsidRDefault="001C012D" w:rsidP="00FF5C53"/>
    <w:tbl>
      <w:tblPr>
        <w:tblW w:w="0" w:type="auto"/>
        <w:tblInd w:w="117" w:type="dxa"/>
        <w:tblLayout w:type="fixed"/>
        <w:tblCellMar>
          <w:left w:w="0" w:type="dxa"/>
          <w:right w:w="0" w:type="dxa"/>
        </w:tblCellMar>
        <w:tblLook w:val="01E0" w:firstRow="1" w:lastRow="1" w:firstColumn="1" w:lastColumn="1" w:noHBand="0" w:noVBand="0"/>
      </w:tblPr>
      <w:tblGrid>
        <w:gridCol w:w="1236"/>
        <w:gridCol w:w="1107"/>
        <w:gridCol w:w="2621"/>
        <w:gridCol w:w="1236"/>
      </w:tblGrid>
      <w:tr w:rsidR="000B3AFC" w14:paraId="48FFAA03" w14:textId="77777777" w:rsidTr="00910E4F">
        <w:trPr>
          <w:trHeight w:val="496"/>
        </w:trPr>
        <w:tc>
          <w:tcPr>
            <w:tcW w:w="1236" w:type="dxa"/>
            <w:tcBorders>
              <w:top w:val="single" w:sz="4" w:space="0" w:color="000000"/>
              <w:bottom w:val="single" w:sz="4" w:space="0" w:color="000000"/>
            </w:tcBorders>
          </w:tcPr>
          <w:p w14:paraId="6787343A" w14:textId="77777777" w:rsidR="000B3AFC" w:rsidRDefault="000B3AFC" w:rsidP="00910E4F">
            <w:pPr>
              <w:pStyle w:val="TableParagraph"/>
              <w:spacing w:before="49" w:line="261" w:lineRule="auto"/>
              <w:ind w:right="585"/>
              <w:rPr>
                <w:sz w:val="16"/>
              </w:rPr>
            </w:pPr>
            <w:r>
              <w:rPr>
                <w:w w:val="110"/>
                <w:sz w:val="16"/>
              </w:rPr>
              <w:t>Date and Location</w:t>
            </w:r>
          </w:p>
        </w:tc>
        <w:tc>
          <w:tcPr>
            <w:tcW w:w="1107" w:type="dxa"/>
            <w:tcBorders>
              <w:top w:val="single" w:sz="4" w:space="0" w:color="000000"/>
              <w:bottom w:val="single" w:sz="4" w:space="0" w:color="000000"/>
            </w:tcBorders>
          </w:tcPr>
          <w:p w14:paraId="48EB8C81" w14:textId="77777777" w:rsidR="000B3AFC" w:rsidRDefault="000B3AFC" w:rsidP="00910E4F">
            <w:pPr>
              <w:pStyle w:val="TableParagraph"/>
              <w:spacing w:before="7" w:line="240" w:lineRule="auto"/>
              <w:rPr>
                <w:sz w:val="21"/>
              </w:rPr>
            </w:pPr>
          </w:p>
          <w:p w14:paraId="0F7A1F3C" w14:textId="77777777" w:rsidR="000B3AFC" w:rsidRDefault="000B3AFC" w:rsidP="00910E4F">
            <w:pPr>
              <w:pStyle w:val="TableParagraph"/>
              <w:spacing w:before="0" w:line="240" w:lineRule="auto"/>
              <w:ind w:left="144"/>
              <w:rPr>
                <w:sz w:val="16"/>
              </w:rPr>
            </w:pPr>
            <w:r>
              <w:rPr>
                <w:w w:val="110"/>
                <w:sz w:val="16"/>
              </w:rPr>
              <w:t>Tribes</w:t>
            </w:r>
          </w:p>
        </w:tc>
        <w:tc>
          <w:tcPr>
            <w:tcW w:w="2621" w:type="dxa"/>
            <w:tcBorders>
              <w:top w:val="single" w:sz="4" w:space="0" w:color="000000"/>
              <w:bottom w:val="single" w:sz="4" w:space="0" w:color="000000"/>
            </w:tcBorders>
          </w:tcPr>
          <w:p w14:paraId="5B0D09A0" w14:textId="77777777" w:rsidR="000B3AFC" w:rsidRDefault="000B3AFC" w:rsidP="00910E4F">
            <w:pPr>
              <w:pStyle w:val="TableParagraph"/>
              <w:spacing w:before="7" w:line="240" w:lineRule="auto"/>
              <w:rPr>
                <w:sz w:val="21"/>
              </w:rPr>
            </w:pPr>
          </w:p>
          <w:p w14:paraId="1E372E3F" w14:textId="77777777" w:rsidR="000B3AFC" w:rsidRDefault="000B3AFC" w:rsidP="00910E4F">
            <w:pPr>
              <w:pStyle w:val="TableParagraph"/>
              <w:spacing w:before="0" w:line="240" w:lineRule="auto"/>
              <w:ind w:left="117"/>
              <w:rPr>
                <w:sz w:val="16"/>
              </w:rPr>
            </w:pPr>
            <w:r>
              <w:rPr>
                <w:w w:val="110"/>
                <w:sz w:val="16"/>
              </w:rPr>
              <w:t>Description</w:t>
            </w:r>
          </w:p>
        </w:tc>
        <w:tc>
          <w:tcPr>
            <w:tcW w:w="1236" w:type="dxa"/>
            <w:tcBorders>
              <w:top w:val="single" w:sz="4" w:space="0" w:color="000000"/>
              <w:bottom w:val="single" w:sz="4" w:space="0" w:color="000000"/>
            </w:tcBorders>
          </w:tcPr>
          <w:p w14:paraId="45F5E8AC" w14:textId="77777777" w:rsidR="000B3AFC" w:rsidRDefault="000B3AFC" w:rsidP="00910E4F">
            <w:pPr>
              <w:pStyle w:val="TableParagraph"/>
              <w:spacing w:before="7" w:line="240" w:lineRule="auto"/>
              <w:rPr>
                <w:sz w:val="21"/>
              </w:rPr>
            </w:pPr>
          </w:p>
          <w:p w14:paraId="05EBFAC2" w14:textId="77777777" w:rsidR="000B3AFC" w:rsidRDefault="000B3AFC" w:rsidP="00910E4F">
            <w:pPr>
              <w:pStyle w:val="TableParagraph"/>
              <w:spacing w:before="0" w:line="240" w:lineRule="auto"/>
              <w:ind w:left="76"/>
              <w:rPr>
                <w:sz w:val="16"/>
              </w:rPr>
            </w:pPr>
            <w:r>
              <w:rPr>
                <w:w w:val="110"/>
                <w:sz w:val="16"/>
              </w:rPr>
              <w:t>Signers</w:t>
            </w:r>
          </w:p>
        </w:tc>
      </w:tr>
      <w:tr w:rsidR="000B3AFC" w14:paraId="388C044C" w14:textId="77777777" w:rsidTr="00910E4F">
        <w:trPr>
          <w:trHeight w:val="914"/>
        </w:trPr>
        <w:tc>
          <w:tcPr>
            <w:tcW w:w="1236" w:type="dxa"/>
            <w:tcBorders>
              <w:top w:val="single" w:sz="4" w:space="0" w:color="000000"/>
            </w:tcBorders>
          </w:tcPr>
          <w:p w14:paraId="1329FE26" w14:textId="77777777" w:rsidR="000B3AFC" w:rsidRDefault="000B3AFC" w:rsidP="00910E4F">
            <w:pPr>
              <w:pStyle w:val="TableParagraph"/>
              <w:spacing w:before="62" w:line="240" w:lineRule="auto"/>
              <w:ind w:left="-1"/>
              <w:rPr>
                <w:sz w:val="16"/>
              </w:rPr>
            </w:pPr>
            <w:r>
              <w:rPr>
                <w:w w:val="110"/>
                <w:sz w:val="16"/>
              </w:rPr>
              <w:t>1785-A</w:t>
            </w:r>
          </w:p>
          <w:p w14:paraId="4D07AF1A" w14:textId="77777777" w:rsidR="000B3AFC" w:rsidRDefault="000B3AFC" w:rsidP="00910E4F">
            <w:pPr>
              <w:pStyle w:val="TableParagraph"/>
              <w:spacing w:before="16" w:line="261" w:lineRule="auto"/>
              <w:ind w:left="-1" w:right="141"/>
              <w:rPr>
                <w:sz w:val="16"/>
              </w:rPr>
            </w:pPr>
            <w:r>
              <w:rPr>
                <w:w w:val="110"/>
                <w:sz w:val="16"/>
              </w:rPr>
              <w:t>21 January Fort</w:t>
            </w:r>
            <w:r>
              <w:rPr>
                <w:spacing w:val="-6"/>
                <w:w w:val="110"/>
                <w:sz w:val="16"/>
              </w:rPr>
              <w:t xml:space="preserve"> </w:t>
            </w:r>
            <w:r>
              <w:rPr>
                <w:w w:val="110"/>
                <w:sz w:val="16"/>
              </w:rPr>
              <w:t>MacIntosh</w:t>
            </w:r>
          </w:p>
        </w:tc>
        <w:tc>
          <w:tcPr>
            <w:tcW w:w="1107" w:type="dxa"/>
            <w:tcBorders>
              <w:top w:val="single" w:sz="4" w:space="0" w:color="000000"/>
            </w:tcBorders>
          </w:tcPr>
          <w:p w14:paraId="3AD5543C" w14:textId="77777777" w:rsidR="000B3AFC" w:rsidRDefault="000B3AFC" w:rsidP="00910E4F">
            <w:pPr>
              <w:pStyle w:val="TableParagraph"/>
              <w:spacing w:before="62" w:line="261" w:lineRule="auto"/>
              <w:ind w:left="143" w:right="230" w:hanging="1"/>
              <w:rPr>
                <w:sz w:val="16"/>
              </w:rPr>
            </w:pPr>
            <w:r>
              <w:rPr>
                <w:w w:val="110"/>
                <w:sz w:val="16"/>
              </w:rPr>
              <w:t>Wyandot Delaware Ottawa Chippewa</w:t>
            </w:r>
          </w:p>
        </w:tc>
        <w:tc>
          <w:tcPr>
            <w:tcW w:w="2621" w:type="dxa"/>
            <w:tcBorders>
              <w:top w:val="single" w:sz="4" w:space="0" w:color="000000"/>
            </w:tcBorders>
          </w:tcPr>
          <w:p w14:paraId="250D48D5" w14:textId="77777777" w:rsidR="000B3AFC" w:rsidRDefault="000B3AFC" w:rsidP="00910E4F">
            <w:pPr>
              <w:pStyle w:val="TableParagraph"/>
              <w:spacing w:before="62" w:line="261" w:lineRule="auto"/>
              <w:ind w:left="117" w:hanging="1"/>
              <w:rPr>
                <w:sz w:val="16"/>
              </w:rPr>
            </w:pPr>
            <w:r>
              <w:rPr>
                <w:w w:val="110"/>
                <w:sz w:val="16"/>
              </w:rPr>
              <w:t>Attempt to fix line separating Indigenous nation from US, with cession of some Native land</w:t>
            </w:r>
          </w:p>
        </w:tc>
        <w:tc>
          <w:tcPr>
            <w:tcW w:w="1236" w:type="dxa"/>
            <w:tcBorders>
              <w:top w:val="single" w:sz="4" w:space="0" w:color="000000"/>
            </w:tcBorders>
          </w:tcPr>
          <w:p w14:paraId="09AFCE5A" w14:textId="77777777" w:rsidR="000B3AFC" w:rsidRDefault="000B3AFC" w:rsidP="00910E4F">
            <w:pPr>
              <w:pStyle w:val="TableParagraph"/>
              <w:spacing w:before="62" w:line="240" w:lineRule="auto"/>
              <w:ind w:left="76"/>
              <w:rPr>
                <w:sz w:val="16"/>
              </w:rPr>
            </w:pPr>
            <w:proofErr w:type="spellStart"/>
            <w:r>
              <w:rPr>
                <w:w w:val="110"/>
                <w:sz w:val="16"/>
              </w:rPr>
              <w:t>Waanoos</w:t>
            </w:r>
            <w:proofErr w:type="spellEnd"/>
          </w:p>
        </w:tc>
      </w:tr>
      <w:tr w:rsidR="000B3AFC" w14:paraId="57717314" w14:textId="77777777" w:rsidTr="00910E4F">
        <w:trPr>
          <w:trHeight w:val="260"/>
        </w:trPr>
        <w:tc>
          <w:tcPr>
            <w:tcW w:w="1236" w:type="dxa"/>
          </w:tcPr>
          <w:p w14:paraId="6E8DBAE3" w14:textId="77777777" w:rsidR="000B3AFC" w:rsidRDefault="000B3AFC" w:rsidP="00910E4F">
            <w:pPr>
              <w:pStyle w:val="TableParagraph"/>
              <w:spacing w:before="68"/>
              <w:ind w:left="-1"/>
              <w:rPr>
                <w:sz w:val="16"/>
              </w:rPr>
            </w:pPr>
            <w:r>
              <w:rPr>
                <w:w w:val="110"/>
                <w:sz w:val="16"/>
              </w:rPr>
              <w:t>1789-A</w:t>
            </w:r>
          </w:p>
        </w:tc>
        <w:tc>
          <w:tcPr>
            <w:tcW w:w="1107" w:type="dxa"/>
          </w:tcPr>
          <w:p w14:paraId="4E478A27" w14:textId="77777777" w:rsidR="000B3AFC" w:rsidRDefault="000B3AFC" w:rsidP="00910E4F">
            <w:pPr>
              <w:pStyle w:val="TableParagraph"/>
              <w:spacing w:before="68"/>
              <w:ind w:left="143"/>
              <w:rPr>
                <w:sz w:val="16"/>
              </w:rPr>
            </w:pPr>
            <w:r>
              <w:rPr>
                <w:w w:val="110"/>
                <w:sz w:val="16"/>
              </w:rPr>
              <w:t>Wyandot</w:t>
            </w:r>
          </w:p>
        </w:tc>
        <w:tc>
          <w:tcPr>
            <w:tcW w:w="2621" w:type="dxa"/>
          </w:tcPr>
          <w:p w14:paraId="298BE564" w14:textId="77777777" w:rsidR="000B3AFC" w:rsidRDefault="000B3AFC" w:rsidP="00910E4F">
            <w:pPr>
              <w:pStyle w:val="TableParagraph"/>
              <w:spacing w:before="68"/>
              <w:ind w:left="116"/>
              <w:rPr>
                <w:sz w:val="16"/>
              </w:rPr>
            </w:pPr>
            <w:r>
              <w:rPr>
                <w:w w:val="110"/>
                <w:sz w:val="16"/>
              </w:rPr>
              <w:t>Confirmation of 1785 Fort</w:t>
            </w:r>
          </w:p>
        </w:tc>
        <w:tc>
          <w:tcPr>
            <w:tcW w:w="1236" w:type="dxa"/>
          </w:tcPr>
          <w:p w14:paraId="76EC0464" w14:textId="77777777" w:rsidR="000B3AFC" w:rsidRDefault="000B3AFC" w:rsidP="00910E4F">
            <w:pPr>
              <w:pStyle w:val="TableParagraph"/>
              <w:spacing w:before="68"/>
              <w:ind w:left="75"/>
              <w:rPr>
                <w:sz w:val="16"/>
              </w:rPr>
            </w:pPr>
            <w:r>
              <w:rPr>
                <w:w w:val="115"/>
                <w:sz w:val="16"/>
              </w:rPr>
              <w:t>[C]</w:t>
            </w:r>
          </w:p>
        </w:tc>
      </w:tr>
      <w:tr w:rsidR="000B3AFC" w14:paraId="48AAC89A" w14:textId="77777777" w:rsidTr="00910E4F">
        <w:trPr>
          <w:trHeight w:val="1060"/>
        </w:trPr>
        <w:tc>
          <w:tcPr>
            <w:tcW w:w="1236" w:type="dxa"/>
          </w:tcPr>
          <w:p w14:paraId="36589EC2" w14:textId="77777777" w:rsidR="000B3AFC" w:rsidRDefault="000B3AFC" w:rsidP="00910E4F">
            <w:pPr>
              <w:pStyle w:val="TableParagraph"/>
              <w:spacing w:line="261" w:lineRule="auto"/>
              <w:ind w:left="-1" w:right="342"/>
              <w:rPr>
                <w:sz w:val="16"/>
              </w:rPr>
            </w:pPr>
            <w:r>
              <w:rPr>
                <w:w w:val="110"/>
                <w:sz w:val="16"/>
              </w:rPr>
              <w:t xml:space="preserve">9 January Fort </w:t>
            </w:r>
            <w:proofErr w:type="spellStart"/>
            <w:r>
              <w:rPr>
                <w:w w:val="110"/>
                <w:sz w:val="16"/>
              </w:rPr>
              <w:t>Harmar</w:t>
            </w:r>
            <w:proofErr w:type="spellEnd"/>
          </w:p>
        </w:tc>
        <w:tc>
          <w:tcPr>
            <w:tcW w:w="1107" w:type="dxa"/>
          </w:tcPr>
          <w:p w14:paraId="00CF3FD0" w14:textId="77777777" w:rsidR="000B3AFC" w:rsidRDefault="000B3AFC" w:rsidP="00910E4F">
            <w:pPr>
              <w:pStyle w:val="TableParagraph"/>
              <w:spacing w:line="261" w:lineRule="auto"/>
              <w:ind w:left="143" w:right="103"/>
              <w:rPr>
                <w:sz w:val="16"/>
              </w:rPr>
            </w:pPr>
            <w:r>
              <w:rPr>
                <w:w w:val="110"/>
                <w:sz w:val="16"/>
              </w:rPr>
              <w:t>Delaware Ottawa Chippewa Potawatomi Sauk</w:t>
            </w:r>
          </w:p>
        </w:tc>
        <w:tc>
          <w:tcPr>
            <w:tcW w:w="2621" w:type="dxa"/>
          </w:tcPr>
          <w:p w14:paraId="29CFBF0B" w14:textId="77777777" w:rsidR="000B3AFC" w:rsidRDefault="000B3AFC" w:rsidP="00910E4F">
            <w:pPr>
              <w:pStyle w:val="TableParagraph"/>
              <w:spacing w:line="261" w:lineRule="auto"/>
              <w:ind w:left="116" w:right="76"/>
              <w:rPr>
                <w:sz w:val="16"/>
              </w:rPr>
            </w:pPr>
            <w:r>
              <w:rPr>
                <w:w w:val="110"/>
                <w:sz w:val="16"/>
              </w:rPr>
              <w:t>MacIntosh treaty with further cession of lands retained by Natives in that treaty</w:t>
            </w:r>
          </w:p>
        </w:tc>
        <w:tc>
          <w:tcPr>
            <w:tcW w:w="1236" w:type="dxa"/>
          </w:tcPr>
          <w:p w14:paraId="21E0D07B" w14:textId="77777777" w:rsidR="000B3AFC" w:rsidRDefault="000B3AFC" w:rsidP="00910E4F">
            <w:pPr>
              <w:pStyle w:val="TableParagraph"/>
              <w:spacing w:line="240" w:lineRule="auto"/>
              <w:ind w:left="76"/>
              <w:rPr>
                <w:sz w:val="16"/>
              </w:rPr>
            </w:pPr>
            <w:proofErr w:type="spellStart"/>
            <w:r>
              <w:rPr>
                <w:w w:val="110"/>
                <w:sz w:val="16"/>
              </w:rPr>
              <w:t>Wetanasa</w:t>
            </w:r>
            <w:proofErr w:type="spellEnd"/>
          </w:p>
        </w:tc>
      </w:tr>
      <w:tr w:rsidR="000B3AFC" w14:paraId="71141F7D" w14:textId="77777777" w:rsidTr="00910E4F">
        <w:trPr>
          <w:trHeight w:val="260"/>
        </w:trPr>
        <w:tc>
          <w:tcPr>
            <w:tcW w:w="1236" w:type="dxa"/>
          </w:tcPr>
          <w:p w14:paraId="5ADE89D5" w14:textId="77777777" w:rsidR="000B3AFC" w:rsidRDefault="000B3AFC" w:rsidP="00910E4F">
            <w:pPr>
              <w:pStyle w:val="TableParagraph"/>
              <w:spacing w:before="68"/>
              <w:ind w:left="-1"/>
              <w:rPr>
                <w:sz w:val="16"/>
              </w:rPr>
            </w:pPr>
            <w:r>
              <w:rPr>
                <w:w w:val="110"/>
                <w:sz w:val="16"/>
              </w:rPr>
              <w:t>1790-C</w:t>
            </w:r>
          </w:p>
        </w:tc>
        <w:tc>
          <w:tcPr>
            <w:tcW w:w="1107" w:type="dxa"/>
          </w:tcPr>
          <w:p w14:paraId="265A9649" w14:textId="77777777" w:rsidR="000B3AFC" w:rsidRDefault="000B3AFC" w:rsidP="00910E4F">
            <w:pPr>
              <w:pStyle w:val="TableParagraph"/>
              <w:spacing w:before="68"/>
              <w:ind w:left="143"/>
              <w:rPr>
                <w:sz w:val="16"/>
              </w:rPr>
            </w:pPr>
            <w:r>
              <w:rPr>
                <w:w w:val="115"/>
                <w:sz w:val="16"/>
              </w:rPr>
              <w:t>Ottawa</w:t>
            </w:r>
          </w:p>
        </w:tc>
        <w:tc>
          <w:tcPr>
            <w:tcW w:w="2621" w:type="dxa"/>
          </w:tcPr>
          <w:p w14:paraId="7C442331" w14:textId="77777777" w:rsidR="000B3AFC" w:rsidRDefault="000B3AFC" w:rsidP="00910E4F">
            <w:pPr>
              <w:pStyle w:val="TableParagraph"/>
              <w:spacing w:before="68"/>
              <w:ind w:left="117"/>
              <w:rPr>
                <w:sz w:val="16"/>
              </w:rPr>
            </w:pPr>
            <w:r>
              <w:rPr>
                <w:w w:val="110"/>
                <w:sz w:val="16"/>
              </w:rPr>
              <w:t>Cession of Essex County except</w:t>
            </w:r>
          </w:p>
        </w:tc>
        <w:tc>
          <w:tcPr>
            <w:tcW w:w="1236" w:type="dxa"/>
          </w:tcPr>
          <w:p w14:paraId="5D07033D" w14:textId="77777777" w:rsidR="000B3AFC" w:rsidRDefault="000B3AFC" w:rsidP="00910E4F">
            <w:pPr>
              <w:pStyle w:val="TableParagraph"/>
              <w:spacing w:before="68"/>
              <w:ind w:left="76"/>
              <w:rPr>
                <w:sz w:val="16"/>
              </w:rPr>
            </w:pPr>
            <w:r>
              <w:rPr>
                <w:w w:val="115"/>
                <w:sz w:val="16"/>
              </w:rPr>
              <w:t>[C]</w:t>
            </w:r>
          </w:p>
        </w:tc>
      </w:tr>
      <w:tr w:rsidR="000B3AFC" w14:paraId="30EA5D0E" w14:textId="77777777" w:rsidTr="00910E4F">
        <w:trPr>
          <w:trHeight w:val="200"/>
        </w:trPr>
        <w:tc>
          <w:tcPr>
            <w:tcW w:w="1236" w:type="dxa"/>
          </w:tcPr>
          <w:p w14:paraId="2C08E091" w14:textId="77777777" w:rsidR="000B3AFC" w:rsidRDefault="000B3AFC" w:rsidP="00910E4F">
            <w:pPr>
              <w:pStyle w:val="TableParagraph"/>
              <w:ind w:left="-1"/>
              <w:rPr>
                <w:sz w:val="16"/>
              </w:rPr>
            </w:pPr>
            <w:r>
              <w:rPr>
                <w:w w:val="105"/>
                <w:sz w:val="16"/>
              </w:rPr>
              <w:t>19 May</w:t>
            </w:r>
          </w:p>
        </w:tc>
        <w:tc>
          <w:tcPr>
            <w:tcW w:w="1107" w:type="dxa"/>
          </w:tcPr>
          <w:p w14:paraId="6B9BF2B7" w14:textId="77777777" w:rsidR="000B3AFC" w:rsidRDefault="000B3AFC" w:rsidP="00910E4F">
            <w:pPr>
              <w:pStyle w:val="TableParagraph"/>
              <w:ind w:left="143"/>
              <w:rPr>
                <w:sz w:val="16"/>
              </w:rPr>
            </w:pPr>
            <w:r>
              <w:rPr>
                <w:w w:val="110"/>
                <w:sz w:val="16"/>
              </w:rPr>
              <w:t>Chippewa</w:t>
            </w:r>
          </w:p>
        </w:tc>
        <w:tc>
          <w:tcPr>
            <w:tcW w:w="2621" w:type="dxa"/>
          </w:tcPr>
          <w:p w14:paraId="58BB40BA" w14:textId="77777777" w:rsidR="000B3AFC" w:rsidRDefault="000B3AFC" w:rsidP="00910E4F">
            <w:pPr>
              <w:pStyle w:val="TableParagraph"/>
              <w:ind w:left="116"/>
              <w:rPr>
                <w:sz w:val="16"/>
              </w:rPr>
            </w:pPr>
            <w:proofErr w:type="spellStart"/>
            <w:r>
              <w:rPr>
                <w:w w:val="110"/>
                <w:sz w:val="16"/>
              </w:rPr>
              <w:t>Anderdon</w:t>
            </w:r>
            <w:proofErr w:type="spellEnd"/>
            <w:r>
              <w:rPr>
                <w:w w:val="110"/>
                <w:sz w:val="16"/>
              </w:rPr>
              <w:t xml:space="preserve"> Twp. and part of West</w:t>
            </w:r>
          </w:p>
        </w:tc>
        <w:tc>
          <w:tcPr>
            <w:tcW w:w="1236" w:type="dxa"/>
          </w:tcPr>
          <w:p w14:paraId="22AF0F4A" w14:textId="77777777" w:rsidR="000B3AFC" w:rsidRDefault="000B3AFC" w:rsidP="00910E4F">
            <w:pPr>
              <w:pStyle w:val="TableParagraph"/>
              <w:ind w:left="75"/>
              <w:rPr>
                <w:sz w:val="16"/>
              </w:rPr>
            </w:pPr>
            <w:proofErr w:type="spellStart"/>
            <w:r>
              <w:rPr>
                <w:w w:val="115"/>
                <w:sz w:val="16"/>
              </w:rPr>
              <w:t>Ouitanissa</w:t>
            </w:r>
            <w:proofErr w:type="spellEnd"/>
          </w:p>
        </w:tc>
      </w:tr>
      <w:tr w:rsidR="000B3AFC" w14:paraId="163D8723" w14:textId="77777777" w:rsidTr="00910E4F">
        <w:trPr>
          <w:trHeight w:val="600"/>
        </w:trPr>
        <w:tc>
          <w:tcPr>
            <w:tcW w:w="1236" w:type="dxa"/>
          </w:tcPr>
          <w:p w14:paraId="2A00AD64" w14:textId="77777777" w:rsidR="000B3AFC" w:rsidRDefault="000B3AFC" w:rsidP="00910E4F">
            <w:pPr>
              <w:pStyle w:val="TableParagraph"/>
              <w:spacing w:line="240" w:lineRule="auto"/>
              <w:ind w:left="-1"/>
              <w:rPr>
                <w:sz w:val="16"/>
              </w:rPr>
            </w:pPr>
            <w:r>
              <w:rPr>
                <w:w w:val="115"/>
                <w:sz w:val="16"/>
              </w:rPr>
              <w:t>Detroit</w:t>
            </w:r>
          </w:p>
        </w:tc>
        <w:tc>
          <w:tcPr>
            <w:tcW w:w="1107" w:type="dxa"/>
          </w:tcPr>
          <w:p w14:paraId="77089DDB" w14:textId="77777777" w:rsidR="000B3AFC" w:rsidRDefault="000B3AFC" w:rsidP="00910E4F">
            <w:pPr>
              <w:pStyle w:val="TableParagraph"/>
              <w:spacing w:line="261" w:lineRule="auto"/>
              <w:ind w:left="143" w:right="103"/>
              <w:rPr>
                <w:sz w:val="16"/>
              </w:rPr>
            </w:pPr>
            <w:r>
              <w:rPr>
                <w:w w:val="110"/>
                <w:sz w:val="16"/>
              </w:rPr>
              <w:t xml:space="preserve">Potawatomi </w:t>
            </w:r>
            <w:r>
              <w:rPr>
                <w:w w:val="115"/>
                <w:sz w:val="16"/>
              </w:rPr>
              <w:t>Huron</w:t>
            </w:r>
          </w:p>
        </w:tc>
        <w:tc>
          <w:tcPr>
            <w:tcW w:w="2621" w:type="dxa"/>
          </w:tcPr>
          <w:p w14:paraId="209CD42B" w14:textId="77777777" w:rsidR="000B3AFC" w:rsidRDefault="000B3AFC" w:rsidP="00910E4F">
            <w:pPr>
              <w:pStyle w:val="TableParagraph"/>
              <w:spacing w:line="261" w:lineRule="auto"/>
              <w:ind w:left="117"/>
              <w:rPr>
                <w:sz w:val="16"/>
              </w:rPr>
            </w:pPr>
            <w:r>
              <w:rPr>
                <w:w w:val="110"/>
                <w:sz w:val="16"/>
              </w:rPr>
              <w:t>Sandwich; Kent County except Zone Twp. and Gores of Chatham</w:t>
            </w:r>
          </w:p>
          <w:p w14:paraId="3B8447F8" w14:textId="77777777" w:rsidR="000B3AFC" w:rsidRDefault="000B3AFC" w:rsidP="00910E4F">
            <w:pPr>
              <w:pStyle w:val="TableParagraph"/>
              <w:spacing w:before="0" w:line="171" w:lineRule="exact"/>
              <w:ind w:left="116"/>
              <w:rPr>
                <w:sz w:val="16"/>
              </w:rPr>
            </w:pPr>
            <w:r>
              <w:rPr>
                <w:w w:val="110"/>
                <w:sz w:val="16"/>
              </w:rPr>
              <w:t>and Camden; Elgin County except</w:t>
            </w:r>
          </w:p>
        </w:tc>
        <w:tc>
          <w:tcPr>
            <w:tcW w:w="1236" w:type="dxa"/>
          </w:tcPr>
          <w:p w14:paraId="5CC9C078" w14:textId="77777777" w:rsidR="000B3AFC" w:rsidRDefault="000B3AFC" w:rsidP="00910E4F">
            <w:pPr>
              <w:pStyle w:val="TableParagraph"/>
              <w:spacing w:line="240" w:lineRule="auto"/>
              <w:ind w:left="77"/>
              <w:rPr>
                <w:sz w:val="16"/>
              </w:rPr>
            </w:pPr>
            <w:r>
              <w:rPr>
                <w:w w:val="110"/>
                <w:sz w:val="16"/>
              </w:rPr>
              <w:t>Wasson</w:t>
            </w:r>
          </w:p>
          <w:p w14:paraId="42E9B175" w14:textId="77777777" w:rsidR="000B3AFC" w:rsidRDefault="000B3AFC" w:rsidP="00910E4F">
            <w:pPr>
              <w:pStyle w:val="TableParagraph"/>
              <w:spacing w:line="240" w:lineRule="auto"/>
              <w:rPr>
                <w:sz w:val="18"/>
              </w:rPr>
            </w:pPr>
          </w:p>
          <w:p w14:paraId="1A49A4A1" w14:textId="77777777" w:rsidR="000B3AFC" w:rsidRDefault="000B3AFC" w:rsidP="00910E4F">
            <w:pPr>
              <w:pStyle w:val="TableParagraph"/>
              <w:spacing w:before="1"/>
              <w:ind w:left="76"/>
              <w:rPr>
                <w:sz w:val="16"/>
              </w:rPr>
            </w:pPr>
            <w:r>
              <w:rPr>
                <w:w w:val="115"/>
                <w:sz w:val="16"/>
              </w:rPr>
              <w:t>[P]</w:t>
            </w:r>
          </w:p>
        </w:tc>
      </w:tr>
      <w:tr w:rsidR="000B3AFC" w14:paraId="139D51C1" w14:textId="77777777" w:rsidTr="00910E4F">
        <w:trPr>
          <w:trHeight w:val="1060"/>
        </w:trPr>
        <w:tc>
          <w:tcPr>
            <w:tcW w:w="1236" w:type="dxa"/>
          </w:tcPr>
          <w:p w14:paraId="51760A9A" w14:textId="77777777" w:rsidR="000B3AFC" w:rsidRDefault="000B3AFC" w:rsidP="00910E4F">
            <w:pPr>
              <w:pStyle w:val="TableParagraph"/>
              <w:spacing w:before="0" w:line="240" w:lineRule="auto"/>
              <w:rPr>
                <w:sz w:val="16"/>
              </w:rPr>
            </w:pPr>
          </w:p>
        </w:tc>
        <w:tc>
          <w:tcPr>
            <w:tcW w:w="1107" w:type="dxa"/>
          </w:tcPr>
          <w:p w14:paraId="38819B53" w14:textId="77777777" w:rsidR="000B3AFC" w:rsidRDefault="000B3AFC" w:rsidP="00910E4F">
            <w:pPr>
              <w:pStyle w:val="TableParagraph"/>
              <w:spacing w:before="0" w:line="240" w:lineRule="auto"/>
              <w:rPr>
                <w:sz w:val="16"/>
              </w:rPr>
            </w:pPr>
          </w:p>
        </w:tc>
        <w:tc>
          <w:tcPr>
            <w:tcW w:w="2621" w:type="dxa"/>
          </w:tcPr>
          <w:p w14:paraId="5F308FC6" w14:textId="77777777" w:rsidR="000B3AFC" w:rsidRDefault="000B3AFC" w:rsidP="00910E4F">
            <w:pPr>
              <w:pStyle w:val="TableParagraph"/>
              <w:spacing w:line="261" w:lineRule="auto"/>
              <w:ind w:left="116"/>
              <w:rPr>
                <w:sz w:val="16"/>
              </w:rPr>
            </w:pPr>
            <w:r>
              <w:rPr>
                <w:w w:val="110"/>
                <w:sz w:val="16"/>
              </w:rPr>
              <w:t xml:space="preserve">Bayham Twp. and parts of South </w:t>
            </w:r>
            <w:proofErr w:type="spellStart"/>
            <w:r>
              <w:rPr>
                <w:w w:val="110"/>
                <w:sz w:val="16"/>
              </w:rPr>
              <w:t>Dorchesterand</w:t>
            </w:r>
            <w:proofErr w:type="spellEnd"/>
            <w:r>
              <w:rPr>
                <w:w w:val="110"/>
                <w:sz w:val="16"/>
              </w:rPr>
              <w:t xml:space="preserve"> Malahide; in Middlesex County, Delaware and Westminster twps. and part of North Dorchester</w:t>
            </w:r>
          </w:p>
        </w:tc>
        <w:tc>
          <w:tcPr>
            <w:tcW w:w="1236" w:type="dxa"/>
          </w:tcPr>
          <w:p w14:paraId="650889DA" w14:textId="77777777" w:rsidR="000B3AFC" w:rsidRDefault="000B3AFC" w:rsidP="00910E4F">
            <w:pPr>
              <w:pStyle w:val="TableParagraph"/>
              <w:spacing w:line="261" w:lineRule="auto"/>
              <w:ind w:left="76" w:hanging="1"/>
              <w:rPr>
                <w:sz w:val="16"/>
              </w:rPr>
            </w:pPr>
            <w:proofErr w:type="spellStart"/>
            <w:r>
              <w:rPr>
                <w:w w:val="110"/>
                <w:sz w:val="16"/>
              </w:rPr>
              <w:t>Penash</w:t>
            </w:r>
            <w:proofErr w:type="spellEnd"/>
            <w:r>
              <w:rPr>
                <w:w w:val="110"/>
                <w:sz w:val="16"/>
              </w:rPr>
              <w:t xml:space="preserve"> </w:t>
            </w:r>
            <w:proofErr w:type="spellStart"/>
            <w:r>
              <w:rPr>
                <w:w w:val="105"/>
                <w:sz w:val="16"/>
              </w:rPr>
              <w:t>Keywaytenan</w:t>
            </w:r>
            <w:proofErr w:type="spellEnd"/>
            <w:r>
              <w:rPr>
                <w:w w:val="105"/>
                <w:sz w:val="16"/>
              </w:rPr>
              <w:t xml:space="preserve"> </w:t>
            </w:r>
            <w:proofErr w:type="spellStart"/>
            <w:r>
              <w:rPr>
                <w:w w:val="110"/>
                <w:sz w:val="16"/>
              </w:rPr>
              <w:t>Shebense</w:t>
            </w:r>
            <w:proofErr w:type="spellEnd"/>
          </w:p>
        </w:tc>
      </w:tr>
      <w:tr w:rsidR="000B3AFC" w14:paraId="449B06B3" w14:textId="77777777" w:rsidTr="00910E4F">
        <w:trPr>
          <w:trHeight w:val="260"/>
        </w:trPr>
        <w:tc>
          <w:tcPr>
            <w:tcW w:w="1236" w:type="dxa"/>
          </w:tcPr>
          <w:p w14:paraId="15561FA0" w14:textId="77777777" w:rsidR="000B3AFC" w:rsidRDefault="000B3AFC" w:rsidP="00910E4F">
            <w:pPr>
              <w:pStyle w:val="TableParagraph"/>
              <w:spacing w:before="68"/>
              <w:ind w:left="-1"/>
              <w:rPr>
                <w:sz w:val="16"/>
              </w:rPr>
            </w:pPr>
            <w:r>
              <w:rPr>
                <w:w w:val="110"/>
                <w:sz w:val="16"/>
              </w:rPr>
              <w:t>1795-A</w:t>
            </w:r>
          </w:p>
        </w:tc>
        <w:tc>
          <w:tcPr>
            <w:tcW w:w="1107" w:type="dxa"/>
          </w:tcPr>
          <w:p w14:paraId="2407EDAE" w14:textId="77777777" w:rsidR="000B3AFC" w:rsidRDefault="000B3AFC" w:rsidP="00910E4F">
            <w:pPr>
              <w:pStyle w:val="TableParagraph"/>
              <w:spacing w:before="68"/>
              <w:ind w:left="143"/>
              <w:rPr>
                <w:sz w:val="16"/>
              </w:rPr>
            </w:pPr>
            <w:r>
              <w:rPr>
                <w:w w:val="110"/>
                <w:sz w:val="16"/>
              </w:rPr>
              <w:t>Wyandot</w:t>
            </w:r>
          </w:p>
        </w:tc>
        <w:tc>
          <w:tcPr>
            <w:tcW w:w="2621" w:type="dxa"/>
          </w:tcPr>
          <w:p w14:paraId="5F35FAA9" w14:textId="77777777" w:rsidR="000B3AFC" w:rsidRDefault="000B3AFC" w:rsidP="00910E4F">
            <w:pPr>
              <w:pStyle w:val="TableParagraph"/>
              <w:spacing w:before="68"/>
              <w:ind w:left="116"/>
              <w:rPr>
                <w:sz w:val="16"/>
              </w:rPr>
            </w:pPr>
            <w:r>
              <w:rPr>
                <w:w w:val="110"/>
                <w:sz w:val="16"/>
              </w:rPr>
              <w:t>Establish peace between the</w:t>
            </w:r>
          </w:p>
        </w:tc>
        <w:tc>
          <w:tcPr>
            <w:tcW w:w="1236" w:type="dxa"/>
          </w:tcPr>
          <w:p w14:paraId="34DE060E" w14:textId="77777777" w:rsidR="000B3AFC" w:rsidRDefault="000B3AFC" w:rsidP="00910E4F">
            <w:pPr>
              <w:pStyle w:val="TableParagraph"/>
              <w:spacing w:before="68"/>
              <w:ind w:left="76"/>
              <w:rPr>
                <w:sz w:val="16"/>
              </w:rPr>
            </w:pPr>
            <w:r>
              <w:rPr>
                <w:w w:val="115"/>
                <w:sz w:val="16"/>
              </w:rPr>
              <w:t>[P]</w:t>
            </w:r>
          </w:p>
        </w:tc>
      </w:tr>
      <w:tr w:rsidR="000B3AFC" w14:paraId="23D79202" w14:textId="77777777" w:rsidTr="00910E4F">
        <w:trPr>
          <w:trHeight w:val="600"/>
        </w:trPr>
        <w:tc>
          <w:tcPr>
            <w:tcW w:w="1236" w:type="dxa"/>
          </w:tcPr>
          <w:p w14:paraId="0A5CE30A" w14:textId="77777777" w:rsidR="000B3AFC" w:rsidRDefault="000B3AFC" w:rsidP="00910E4F">
            <w:pPr>
              <w:pStyle w:val="TableParagraph"/>
              <w:spacing w:line="261" w:lineRule="auto"/>
              <w:ind w:left="-1"/>
              <w:rPr>
                <w:sz w:val="16"/>
              </w:rPr>
            </w:pPr>
            <w:r>
              <w:rPr>
                <w:w w:val="110"/>
                <w:sz w:val="16"/>
              </w:rPr>
              <w:t xml:space="preserve">3 August </w:t>
            </w:r>
            <w:r>
              <w:rPr>
                <w:w w:val="105"/>
                <w:sz w:val="16"/>
              </w:rPr>
              <w:t>Greenville</w:t>
            </w:r>
          </w:p>
        </w:tc>
        <w:tc>
          <w:tcPr>
            <w:tcW w:w="1107" w:type="dxa"/>
          </w:tcPr>
          <w:p w14:paraId="287E9A3A" w14:textId="77777777" w:rsidR="000B3AFC" w:rsidRDefault="000B3AFC" w:rsidP="00910E4F">
            <w:pPr>
              <w:pStyle w:val="TableParagraph"/>
              <w:spacing w:line="261" w:lineRule="auto"/>
              <w:ind w:left="143"/>
              <w:rPr>
                <w:sz w:val="16"/>
              </w:rPr>
            </w:pPr>
            <w:r>
              <w:rPr>
                <w:w w:val="105"/>
                <w:sz w:val="16"/>
              </w:rPr>
              <w:t xml:space="preserve">Delaware </w:t>
            </w:r>
            <w:r>
              <w:rPr>
                <w:w w:val="110"/>
                <w:sz w:val="16"/>
              </w:rPr>
              <w:t>Shawnee</w:t>
            </w:r>
          </w:p>
          <w:p w14:paraId="1BEF6143" w14:textId="77777777" w:rsidR="000B3AFC" w:rsidRDefault="000B3AFC" w:rsidP="00910E4F">
            <w:pPr>
              <w:pStyle w:val="TableParagraph"/>
              <w:spacing w:before="0" w:line="171" w:lineRule="exact"/>
              <w:ind w:left="143"/>
              <w:rPr>
                <w:sz w:val="16"/>
              </w:rPr>
            </w:pPr>
            <w:r>
              <w:rPr>
                <w:w w:val="115"/>
                <w:sz w:val="16"/>
              </w:rPr>
              <w:t>Ottawa</w:t>
            </w:r>
          </w:p>
        </w:tc>
        <w:tc>
          <w:tcPr>
            <w:tcW w:w="2621" w:type="dxa"/>
          </w:tcPr>
          <w:p w14:paraId="4973180A" w14:textId="77777777" w:rsidR="000B3AFC" w:rsidRDefault="000B3AFC" w:rsidP="00910E4F">
            <w:pPr>
              <w:pStyle w:val="TableParagraph"/>
              <w:spacing w:line="261" w:lineRule="auto"/>
              <w:ind w:left="116" w:right="76"/>
              <w:rPr>
                <w:sz w:val="16"/>
              </w:rPr>
            </w:pPr>
            <w:r>
              <w:rPr>
                <w:w w:val="110"/>
                <w:sz w:val="16"/>
              </w:rPr>
              <w:t>government and the Native peoples of the western</w:t>
            </w:r>
            <w:r>
              <w:rPr>
                <w:spacing w:val="13"/>
                <w:w w:val="110"/>
                <w:sz w:val="16"/>
              </w:rPr>
              <w:t xml:space="preserve"> </w:t>
            </w:r>
            <w:r>
              <w:rPr>
                <w:w w:val="110"/>
                <w:sz w:val="16"/>
              </w:rPr>
              <w:t>regions;</w:t>
            </w:r>
          </w:p>
          <w:p w14:paraId="5F6E0329" w14:textId="77777777" w:rsidR="000B3AFC" w:rsidRDefault="000B3AFC" w:rsidP="00910E4F">
            <w:pPr>
              <w:pStyle w:val="TableParagraph"/>
              <w:spacing w:before="0" w:line="171" w:lineRule="exact"/>
              <w:ind w:left="117"/>
              <w:rPr>
                <w:sz w:val="16"/>
              </w:rPr>
            </w:pPr>
            <w:r>
              <w:rPr>
                <w:w w:val="110"/>
                <w:sz w:val="16"/>
              </w:rPr>
              <w:t>establish an “Indian</w:t>
            </w:r>
            <w:r>
              <w:rPr>
                <w:spacing w:val="10"/>
                <w:w w:val="110"/>
                <w:sz w:val="16"/>
              </w:rPr>
              <w:t xml:space="preserve"> </w:t>
            </w:r>
            <w:r>
              <w:rPr>
                <w:w w:val="110"/>
                <w:sz w:val="16"/>
              </w:rPr>
              <w:t>Territory”</w:t>
            </w:r>
          </w:p>
        </w:tc>
        <w:tc>
          <w:tcPr>
            <w:tcW w:w="1236" w:type="dxa"/>
          </w:tcPr>
          <w:p w14:paraId="1A7C1955" w14:textId="77777777" w:rsidR="000B3AFC" w:rsidRDefault="000B3AFC" w:rsidP="00910E4F">
            <w:pPr>
              <w:pStyle w:val="TableParagraph"/>
              <w:spacing w:line="240" w:lineRule="auto"/>
              <w:ind w:left="76"/>
              <w:rPr>
                <w:sz w:val="16"/>
              </w:rPr>
            </w:pPr>
            <w:proofErr w:type="spellStart"/>
            <w:r>
              <w:rPr>
                <w:w w:val="110"/>
                <w:sz w:val="16"/>
              </w:rPr>
              <w:t>Wacheness</w:t>
            </w:r>
            <w:proofErr w:type="spellEnd"/>
          </w:p>
          <w:p w14:paraId="25E498C3" w14:textId="77777777" w:rsidR="000B3AFC" w:rsidRDefault="000B3AFC" w:rsidP="00910E4F">
            <w:pPr>
              <w:pStyle w:val="TableParagraph"/>
              <w:spacing w:line="240" w:lineRule="auto"/>
              <w:rPr>
                <w:sz w:val="18"/>
              </w:rPr>
            </w:pPr>
          </w:p>
          <w:p w14:paraId="4DC5443C" w14:textId="77777777" w:rsidR="000B3AFC" w:rsidRDefault="000B3AFC" w:rsidP="00910E4F">
            <w:pPr>
              <w:pStyle w:val="TableParagraph"/>
              <w:spacing w:before="1"/>
              <w:ind w:left="77"/>
              <w:rPr>
                <w:sz w:val="16"/>
              </w:rPr>
            </w:pPr>
            <w:r>
              <w:rPr>
                <w:w w:val="115"/>
                <w:sz w:val="16"/>
              </w:rPr>
              <w:t>[C]</w:t>
            </w:r>
          </w:p>
        </w:tc>
      </w:tr>
      <w:tr w:rsidR="000B3AFC" w14:paraId="2C3225F5" w14:textId="77777777" w:rsidTr="00910E4F">
        <w:trPr>
          <w:trHeight w:val="199"/>
        </w:trPr>
        <w:tc>
          <w:tcPr>
            <w:tcW w:w="1236" w:type="dxa"/>
          </w:tcPr>
          <w:p w14:paraId="200912E5" w14:textId="77777777" w:rsidR="000B3AFC" w:rsidRDefault="000B3AFC" w:rsidP="00910E4F">
            <w:pPr>
              <w:pStyle w:val="TableParagraph"/>
              <w:spacing w:before="0" w:line="240" w:lineRule="auto"/>
              <w:rPr>
                <w:sz w:val="12"/>
              </w:rPr>
            </w:pPr>
          </w:p>
        </w:tc>
        <w:tc>
          <w:tcPr>
            <w:tcW w:w="1107" w:type="dxa"/>
          </w:tcPr>
          <w:p w14:paraId="1726AF90" w14:textId="77777777" w:rsidR="000B3AFC" w:rsidRDefault="000B3AFC" w:rsidP="00910E4F">
            <w:pPr>
              <w:pStyle w:val="TableParagraph"/>
              <w:spacing w:line="171" w:lineRule="exact"/>
              <w:ind w:left="143"/>
              <w:rPr>
                <w:sz w:val="16"/>
              </w:rPr>
            </w:pPr>
            <w:r>
              <w:rPr>
                <w:w w:val="110"/>
                <w:sz w:val="16"/>
              </w:rPr>
              <w:t>Chippewa</w:t>
            </w:r>
          </w:p>
        </w:tc>
        <w:tc>
          <w:tcPr>
            <w:tcW w:w="2621" w:type="dxa"/>
          </w:tcPr>
          <w:p w14:paraId="4229EF05" w14:textId="77777777" w:rsidR="000B3AFC" w:rsidRDefault="000B3AFC" w:rsidP="00910E4F">
            <w:pPr>
              <w:pStyle w:val="TableParagraph"/>
              <w:spacing w:before="0" w:line="240" w:lineRule="auto"/>
              <w:rPr>
                <w:sz w:val="12"/>
              </w:rPr>
            </w:pPr>
          </w:p>
        </w:tc>
        <w:tc>
          <w:tcPr>
            <w:tcW w:w="1236" w:type="dxa"/>
          </w:tcPr>
          <w:p w14:paraId="5DC36623" w14:textId="77777777" w:rsidR="000B3AFC" w:rsidRDefault="000B3AFC" w:rsidP="00910E4F">
            <w:pPr>
              <w:pStyle w:val="TableParagraph"/>
              <w:spacing w:line="171" w:lineRule="exact"/>
              <w:ind w:left="76"/>
              <w:rPr>
                <w:sz w:val="16"/>
              </w:rPr>
            </w:pPr>
            <w:proofErr w:type="spellStart"/>
            <w:r>
              <w:rPr>
                <w:w w:val="110"/>
                <w:sz w:val="16"/>
              </w:rPr>
              <w:t>Nanguey</w:t>
            </w:r>
            <w:proofErr w:type="spellEnd"/>
          </w:p>
        </w:tc>
      </w:tr>
    </w:tbl>
    <w:p w14:paraId="77A48E69" w14:textId="7EF85125" w:rsidR="001C012D" w:rsidRDefault="001C012D" w:rsidP="00FF5C53"/>
    <w:tbl>
      <w:tblPr>
        <w:tblW w:w="0" w:type="auto"/>
        <w:tblInd w:w="157" w:type="dxa"/>
        <w:tblLayout w:type="fixed"/>
        <w:tblCellMar>
          <w:left w:w="0" w:type="dxa"/>
          <w:right w:w="0" w:type="dxa"/>
        </w:tblCellMar>
        <w:tblLook w:val="01E0" w:firstRow="1" w:lastRow="1" w:firstColumn="1" w:lastColumn="1" w:noHBand="0" w:noVBand="0"/>
      </w:tblPr>
      <w:tblGrid>
        <w:gridCol w:w="1189"/>
        <w:gridCol w:w="93"/>
        <w:gridCol w:w="1062"/>
        <w:gridCol w:w="2583"/>
        <w:gridCol w:w="21"/>
        <w:gridCol w:w="1254"/>
      </w:tblGrid>
      <w:tr w:rsidR="000B3AFC" w14:paraId="1498E020" w14:textId="77777777" w:rsidTr="00910E4F">
        <w:trPr>
          <w:trHeight w:val="454"/>
        </w:trPr>
        <w:tc>
          <w:tcPr>
            <w:tcW w:w="1282" w:type="dxa"/>
            <w:gridSpan w:val="2"/>
            <w:tcBorders>
              <w:bottom w:val="single" w:sz="4" w:space="0" w:color="000000"/>
            </w:tcBorders>
          </w:tcPr>
          <w:p w14:paraId="1E26C4B3" w14:textId="77777777" w:rsidR="000B3AFC" w:rsidRDefault="000B3AFC" w:rsidP="00910E4F">
            <w:pPr>
              <w:pStyle w:val="TableParagraph"/>
              <w:spacing w:before="7" w:line="261" w:lineRule="auto"/>
              <w:ind w:right="631"/>
              <w:rPr>
                <w:sz w:val="16"/>
              </w:rPr>
            </w:pPr>
            <w:r>
              <w:rPr>
                <w:w w:val="110"/>
                <w:sz w:val="16"/>
              </w:rPr>
              <w:t>Date and Location</w:t>
            </w:r>
          </w:p>
        </w:tc>
        <w:tc>
          <w:tcPr>
            <w:tcW w:w="1062" w:type="dxa"/>
            <w:tcBorders>
              <w:bottom w:val="single" w:sz="4" w:space="0" w:color="000000"/>
            </w:tcBorders>
          </w:tcPr>
          <w:p w14:paraId="5054CD9C" w14:textId="77777777" w:rsidR="000B3AFC" w:rsidRDefault="000B3AFC" w:rsidP="00910E4F">
            <w:pPr>
              <w:pStyle w:val="TableParagraph"/>
              <w:spacing w:before="11" w:line="240" w:lineRule="auto"/>
              <w:rPr>
                <w:sz w:val="17"/>
              </w:rPr>
            </w:pPr>
          </w:p>
          <w:p w14:paraId="6060B78E" w14:textId="77777777" w:rsidR="000B3AFC" w:rsidRDefault="000B3AFC" w:rsidP="00910E4F">
            <w:pPr>
              <w:pStyle w:val="TableParagraph"/>
              <w:spacing w:before="0" w:line="240" w:lineRule="auto"/>
              <w:ind w:left="98"/>
              <w:rPr>
                <w:sz w:val="16"/>
              </w:rPr>
            </w:pPr>
            <w:r>
              <w:rPr>
                <w:w w:val="110"/>
                <w:sz w:val="16"/>
              </w:rPr>
              <w:t>Tribes</w:t>
            </w:r>
          </w:p>
        </w:tc>
        <w:tc>
          <w:tcPr>
            <w:tcW w:w="2583" w:type="dxa"/>
            <w:tcBorders>
              <w:bottom w:val="single" w:sz="4" w:space="0" w:color="000000"/>
            </w:tcBorders>
          </w:tcPr>
          <w:p w14:paraId="796EB346" w14:textId="77777777" w:rsidR="000B3AFC" w:rsidRDefault="000B3AFC" w:rsidP="00910E4F">
            <w:pPr>
              <w:pStyle w:val="TableParagraph"/>
              <w:spacing w:before="11" w:line="240" w:lineRule="auto"/>
              <w:rPr>
                <w:sz w:val="17"/>
              </w:rPr>
            </w:pPr>
          </w:p>
          <w:p w14:paraId="26E08BD4" w14:textId="77777777" w:rsidR="000B3AFC" w:rsidRDefault="000B3AFC" w:rsidP="00910E4F">
            <w:pPr>
              <w:pStyle w:val="TableParagraph"/>
              <w:spacing w:before="0" w:line="240" w:lineRule="auto"/>
              <w:ind w:left="116"/>
              <w:rPr>
                <w:sz w:val="16"/>
              </w:rPr>
            </w:pPr>
            <w:r>
              <w:rPr>
                <w:w w:val="110"/>
                <w:sz w:val="16"/>
              </w:rPr>
              <w:t>Description</w:t>
            </w:r>
          </w:p>
        </w:tc>
        <w:tc>
          <w:tcPr>
            <w:tcW w:w="1275" w:type="dxa"/>
            <w:gridSpan w:val="2"/>
            <w:tcBorders>
              <w:bottom w:val="single" w:sz="4" w:space="0" w:color="000000"/>
            </w:tcBorders>
          </w:tcPr>
          <w:p w14:paraId="0F610030" w14:textId="77777777" w:rsidR="000B3AFC" w:rsidRDefault="000B3AFC" w:rsidP="00910E4F">
            <w:pPr>
              <w:pStyle w:val="TableParagraph"/>
              <w:spacing w:before="11" w:line="240" w:lineRule="auto"/>
              <w:rPr>
                <w:sz w:val="17"/>
              </w:rPr>
            </w:pPr>
          </w:p>
          <w:p w14:paraId="1750DF72" w14:textId="77777777" w:rsidR="000B3AFC" w:rsidRDefault="000B3AFC" w:rsidP="00910E4F">
            <w:pPr>
              <w:pStyle w:val="TableParagraph"/>
              <w:spacing w:before="0" w:line="240" w:lineRule="auto"/>
              <w:ind w:left="113"/>
              <w:rPr>
                <w:sz w:val="16"/>
              </w:rPr>
            </w:pPr>
            <w:r>
              <w:rPr>
                <w:w w:val="110"/>
                <w:sz w:val="16"/>
              </w:rPr>
              <w:t>Signers</w:t>
            </w:r>
          </w:p>
        </w:tc>
      </w:tr>
      <w:tr w:rsidR="000B3AFC" w14:paraId="41BEDB37" w14:textId="77777777" w:rsidTr="00910E4F">
        <w:trPr>
          <w:trHeight w:val="1514"/>
        </w:trPr>
        <w:tc>
          <w:tcPr>
            <w:tcW w:w="1282" w:type="dxa"/>
            <w:gridSpan w:val="2"/>
            <w:tcBorders>
              <w:top w:val="single" w:sz="4" w:space="0" w:color="000000"/>
            </w:tcBorders>
          </w:tcPr>
          <w:p w14:paraId="47DAD895" w14:textId="77777777" w:rsidR="000B3AFC" w:rsidRDefault="000B3AFC" w:rsidP="00910E4F">
            <w:pPr>
              <w:pStyle w:val="TableParagraph"/>
              <w:spacing w:before="0" w:line="240" w:lineRule="auto"/>
              <w:rPr>
                <w:sz w:val="16"/>
              </w:rPr>
            </w:pPr>
          </w:p>
        </w:tc>
        <w:tc>
          <w:tcPr>
            <w:tcW w:w="1062" w:type="dxa"/>
            <w:tcBorders>
              <w:top w:val="single" w:sz="4" w:space="0" w:color="000000"/>
            </w:tcBorders>
          </w:tcPr>
          <w:p w14:paraId="31B3A55F" w14:textId="77777777" w:rsidR="000B3AFC" w:rsidRDefault="000B3AFC" w:rsidP="00910E4F">
            <w:pPr>
              <w:pStyle w:val="TableParagraph"/>
              <w:spacing w:before="62" w:line="261" w:lineRule="auto"/>
              <w:ind w:left="97" w:right="104"/>
              <w:rPr>
                <w:sz w:val="16"/>
              </w:rPr>
            </w:pPr>
            <w:r>
              <w:rPr>
                <w:w w:val="110"/>
                <w:sz w:val="16"/>
              </w:rPr>
              <w:t>Potawatomi Miami</w:t>
            </w:r>
          </w:p>
          <w:p w14:paraId="53DBEDCD" w14:textId="77777777" w:rsidR="000B3AFC" w:rsidRDefault="000B3AFC" w:rsidP="00910E4F">
            <w:pPr>
              <w:pStyle w:val="TableParagraph"/>
              <w:spacing w:before="0" w:line="261" w:lineRule="auto"/>
              <w:ind w:left="97" w:right="104"/>
              <w:rPr>
                <w:sz w:val="16"/>
              </w:rPr>
            </w:pPr>
            <w:r>
              <w:rPr>
                <w:w w:val="110"/>
                <w:sz w:val="16"/>
              </w:rPr>
              <w:t xml:space="preserve">Eel River Wea Kickapoo </w:t>
            </w:r>
            <w:proofErr w:type="spellStart"/>
            <w:r>
              <w:rPr>
                <w:w w:val="110"/>
                <w:sz w:val="16"/>
              </w:rPr>
              <w:t>Piankashaw</w:t>
            </w:r>
            <w:proofErr w:type="spellEnd"/>
            <w:r>
              <w:rPr>
                <w:w w:val="110"/>
                <w:sz w:val="16"/>
              </w:rPr>
              <w:t xml:space="preserve"> Kaskaskia</w:t>
            </w:r>
          </w:p>
        </w:tc>
        <w:tc>
          <w:tcPr>
            <w:tcW w:w="2583" w:type="dxa"/>
            <w:tcBorders>
              <w:top w:val="single" w:sz="4" w:space="0" w:color="000000"/>
            </w:tcBorders>
          </w:tcPr>
          <w:p w14:paraId="373EA578" w14:textId="77777777" w:rsidR="000B3AFC" w:rsidRDefault="000B3AFC" w:rsidP="00910E4F">
            <w:pPr>
              <w:pStyle w:val="TableParagraph"/>
              <w:spacing w:before="0" w:line="240" w:lineRule="auto"/>
              <w:rPr>
                <w:sz w:val="16"/>
              </w:rPr>
            </w:pPr>
          </w:p>
        </w:tc>
        <w:tc>
          <w:tcPr>
            <w:tcW w:w="1275" w:type="dxa"/>
            <w:gridSpan w:val="2"/>
            <w:tcBorders>
              <w:top w:val="single" w:sz="4" w:space="0" w:color="000000"/>
            </w:tcBorders>
          </w:tcPr>
          <w:p w14:paraId="795EB7D2" w14:textId="77777777" w:rsidR="000B3AFC" w:rsidRDefault="000B3AFC" w:rsidP="00910E4F">
            <w:pPr>
              <w:pStyle w:val="TableParagraph"/>
              <w:spacing w:before="62" w:line="240" w:lineRule="auto"/>
              <w:ind w:left="113"/>
              <w:rPr>
                <w:sz w:val="16"/>
              </w:rPr>
            </w:pPr>
            <w:proofErr w:type="spellStart"/>
            <w:r>
              <w:rPr>
                <w:w w:val="110"/>
                <w:sz w:val="16"/>
              </w:rPr>
              <w:t>Nemekass</w:t>
            </w:r>
            <w:proofErr w:type="spellEnd"/>
          </w:p>
        </w:tc>
      </w:tr>
      <w:tr w:rsidR="000B3AFC" w14:paraId="162EAA4E" w14:textId="77777777" w:rsidTr="00910E4F">
        <w:trPr>
          <w:trHeight w:val="1520"/>
        </w:trPr>
        <w:tc>
          <w:tcPr>
            <w:tcW w:w="1282" w:type="dxa"/>
            <w:gridSpan w:val="2"/>
          </w:tcPr>
          <w:p w14:paraId="51ECA46C" w14:textId="77777777" w:rsidR="000B3AFC" w:rsidRDefault="000B3AFC" w:rsidP="00910E4F">
            <w:pPr>
              <w:pStyle w:val="TableParagraph"/>
              <w:spacing w:before="68" w:line="240" w:lineRule="auto"/>
              <w:ind w:left="-1"/>
              <w:rPr>
                <w:sz w:val="16"/>
              </w:rPr>
            </w:pPr>
            <w:r>
              <w:rPr>
                <w:w w:val="110"/>
                <w:sz w:val="16"/>
              </w:rPr>
              <w:t>1796-C</w:t>
            </w:r>
          </w:p>
          <w:p w14:paraId="7E6C9C19" w14:textId="77777777" w:rsidR="000B3AFC" w:rsidRDefault="000B3AFC" w:rsidP="00910E4F">
            <w:pPr>
              <w:pStyle w:val="TableParagraph"/>
              <w:spacing w:before="16" w:line="261" w:lineRule="auto"/>
              <w:ind w:left="-1" w:right="103"/>
              <w:rPr>
                <w:sz w:val="16"/>
              </w:rPr>
            </w:pPr>
            <w:r>
              <w:rPr>
                <w:w w:val="110"/>
                <w:sz w:val="16"/>
              </w:rPr>
              <w:t>7 September River Thames</w:t>
            </w:r>
          </w:p>
        </w:tc>
        <w:tc>
          <w:tcPr>
            <w:tcW w:w="1062" w:type="dxa"/>
          </w:tcPr>
          <w:p w14:paraId="27AD5542" w14:textId="77777777" w:rsidR="000B3AFC" w:rsidRDefault="000B3AFC" w:rsidP="00910E4F">
            <w:pPr>
              <w:pStyle w:val="TableParagraph"/>
              <w:spacing w:before="68" w:line="240" w:lineRule="auto"/>
              <w:ind w:left="97"/>
              <w:rPr>
                <w:sz w:val="16"/>
              </w:rPr>
            </w:pPr>
            <w:r>
              <w:rPr>
                <w:w w:val="110"/>
                <w:sz w:val="16"/>
              </w:rPr>
              <w:t>Chippewa</w:t>
            </w:r>
          </w:p>
        </w:tc>
        <w:tc>
          <w:tcPr>
            <w:tcW w:w="2583" w:type="dxa"/>
          </w:tcPr>
          <w:p w14:paraId="3FAC874A" w14:textId="77777777" w:rsidR="000B3AFC" w:rsidRDefault="000B3AFC" w:rsidP="00910E4F">
            <w:pPr>
              <w:pStyle w:val="TableParagraph"/>
              <w:spacing w:before="68" w:line="261" w:lineRule="auto"/>
              <w:ind w:left="115" w:right="214" w:hanging="1"/>
              <w:rPr>
                <w:sz w:val="16"/>
              </w:rPr>
            </w:pPr>
            <w:r>
              <w:rPr>
                <w:w w:val="110"/>
                <w:sz w:val="16"/>
              </w:rPr>
              <w:t xml:space="preserve">Cession of London </w:t>
            </w:r>
            <w:r>
              <w:rPr>
                <w:spacing w:val="-7"/>
                <w:w w:val="110"/>
                <w:sz w:val="16"/>
              </w:rPr>
              <w:t xml:space="preserve">Twp. </w:t>
            </w:r>
            <w:r>
              <w:rPr>
                <w:w w:val="110"/>
                <w:sz w:val="16"/>
              </w:rPr>
              <w:t xml:space="preserve">and part of North Dorchester, </w:t>
            </w:r>
            <w:r>
              <w:rPr>
                <w:spacing w:val="-3"/>
                <w:w w:val="110"/>
                <w:sz w:val="16"/>
              </w:rPr>
              <w:t xml:space="preserve">Middlesex County; part </w:t>
            </w:r>
            <w:r>
              <w:rPr>
                <w:w w:val="110"/>
                <w:sz w:val="16"/>
              </w:rPr>
              <w:t xml:space="preserve">of </w:t>
            </w:r>
            <w:r>
              <w:rPr>
                <w:spacing w:val="-3"/>
                <w:w w:val="110"/>
                <w:sz w:val="16"/>
              </w:rPr>
              <w:t xml:space="preserve">North </w:t>
            </w:r>
            <w:r>
              <w:rPr>
                <w:w w:val="110"/>
                <w:sz w:val="16"/>
              </w:rPr>
              <w:t xml:space="preserve">Oxford </w:t>
            </w:r>
            <w:r>
              <w:rPr>
                <w:spacing w:val="-5"/>
                <w:w w:val="110"/>
                <w:sz w:val="16"/>
              </w:rPr>
              <w:t xml:space="preserve">Twp., </w:t>
            </w:r>
            <w:r>
              <w:rPr>
                <w:w w:val="110"/>
                <w:sz w:val="16"/>
              </w:rPr>
              <w:t>Oxford County</w:t>
            </w:r>
          </w:p>
        </w:tc>
        <w:tc>
          <w:tcPr>
            <w:tcW w:w="1275" w:type="dxa"/>
            <w:gridSpan w:val="2"/>
          </w:tcPr>
          <w:p w14:paraId="58CEF234" w14:textId="77777777" w:rsidR="000B3AFC" w:rsidRDefault="000B3AFC" w:rsidP="00910E4F">
            <w:pPr>
              <w:pStyle w:val="TableParagraph"/>
              <w:spacing w:before="68" w:line="261" w:lineRule="auto"/>
              <w:ind w:left="112" w:right="107"/>
              <w:rPr>
                <w:sz w:val="16"/>
              </w:rPr>
            </w:pPr>
            <w:proofErr w:type="spellStart"/>
            <w:r>
              <w:rPr>
                <w:w w:val="110"/>
                <w:sz w:val="16"/>
              </w:rPr>
              <w:t>Nangee</w:t>
            </w:r>
            <w:proofErr w:type="spellEnd"/>
            <w:r>
              <w:rPr>
                <w:w w:val="110"/>
                <w:sz w:val="16"/>
              </w:rPr>
              <w:t xml:space="preserve"> </w:t>
            </w:r>
            <w:proofErr w:type="spellStart"/>
            <w:r>
              <w:rPr>
                <w:w w:val="110"/>
                <w:sz w:val="16"/>
              </w:rPr>
              <w:t>Peyshiky</w:t>
            </w:r>
            <w:proofErr w:type="spellEnd"/>
            <w:r>
              <w:rPr>
                <w:w w:val="110"/>
                <w:sz w:val="16"/>
              </w:rPr>
              <w:t xml:space="preserve"> </w:t>
            </w:r>
            <w:proofErr w:type="spellStart"/>
            <w:r>
              <w:rPr>
                <w:w w:val="110"/>
                <w:sz w:val="16"/>
              </w:rPr>
              <w:t>Negig</w:t>
            </w:r>
            <w:proofErr w:type="spellEnd"/>
            <w:r>
              <w:rPr>
                <w:w w:val="110"/>
                <w:sz w:val="16"/>
              </w:rPr>
              <w:t xml:space="preserve"> </w:t>
            </w:r>
            <w:proofErr w:type="spellStart"/>
            <w:r>
              <w:rPr>
                <w:w w:val="110"/>
                <w:sz w:val="16"/>
              </w:rPr>
              <w:t>Macounce</w:t>
            </w:r>
            <w:proofErr w:type="spellEnd"/>
            <w:r>
              <w:rPr>
                <w:w w:val="110"/>
                <w:sz w:val="16"/>
              </w:rPr>
              <w:t xml:space="preserve"> </w:t>
            </w:r>
            <w:proofErr w:type="spellStart"/>
            <w:r>
              <w:rPr>
                <w:w w:val="110"/>
                <w:sz w:val="16"/>
              </w:rPr>
              <w:t>Annamakance</w:t>
            </w:r>
            <w:proofErr w:type="spellEnd"/>
            <w:r>
              <w:rPr>
                <w:w w:val="110"/>
                <w:sz w:val="16"/>
              </w:rPr>
              <w:t xml:space="preserve"> </w:t>
            </w:r>
            <w:proofErr w:type="spellStart"/>
            <w:r>
              <w:rPr>
                <w:w w:val="110"/>
                <w:sz w:val="16"/>
              </w:rPr>
              <w:t>Wittaness</w:t>
            </w:r>
            <w:proofErr w:type="spellEnd"/>
            <w:r>
              <w:rPr>
                <w:w w:val="110"/>
                <w:sz w:val="16"/>
              </w:rPr>
              <w:t xml:space="preserve"> Wasson</w:t>
            </w:r>
          </w:p>
        </w:tc>
      </w:tr>
      <w:tr w:rsidR="000B3AFC" w14:paraId="40D62B73" w14:textId="77777777" w:rsidTr="00910E4F">
        <w:trPr>
          <w:trHeight w:val="720"/>
        </w:trPr>
        <w:tc>
          <w:tcPr>
            <w:tcW w:w="1282" w:type="dxa"/>
            <w:gridSpan w:val="2"/>
          </w:tcPr>
          <w:p w14:paraId="17483E04" w14:textId="77777777" w:rsidR="000B3AFC" w:rsidRDefault="000B3AFC" w:rsidP="00910E4F">
            <w:pPr>
              <w:pStyle w:val="TableParagraph"/>
              <w:spacing w:before="68" w:line="240" w:lineRule="auto"/>
              <w:ind w:left="-1"/>
              <w:rPr>
                <w:sz w:val="16"/>
              </w:rPr>
            </w:pPr>
            <w:r>
              <w:rPr>
                <w:w w:val="110"/>
                <w:sz w:val="16"/>
              </w:rPr>
              <w:t>1798-C</w:t>
            </w:r>
          </w:p>
          <w:p w14:paraId="497FE476" w14:textId="77777777" w:rsidR="000B3AFC" w:rsidRDefault="000B3AFC" w:rsidP="00910E4F">
            <w:pPr>
              <w:pStyle w:val="TableParagraph"/>
              <w:spacing w:before="16" w:line="240" w:lineRule="auto"/>
              <w:ind w:left="-1"/>
              <w:rPr>
                <w:sz w:val="16"/>
              </w:rPr>
            </w:pPr>
            <w:r>
              <w:rPr>
                <w:w w:val="110"/>
                <w:sz w:val="16"/>
              </w:rPr>
              <w:t>30</w:t>
            </w:r>
            <w:r>
              <w:rPr>
                <w:spacing w:val="-3"/>
                <w:w w:val="110"/>
                <w:sz w:val="16"/>
              </w:rPr>
              <w:t xml:space="preserve"> </w:t>
            </w:r>
            <w:r>
              <w:rPr>
                <w:w w:val="110"/>
                <w:sz w:val="16"/>
              </w:rPr>
              <w:t>June</w:t>
            </w:r>
          </w:p>
          <w:p w14:paraId="4A6C67DF" w14:textId="77777777" w:rsidR="000B3AFC" w:rsidRDefault="000B3AFC" w:rsidP="00910E4F">
            <w:pPr>
              <w:pStyle w:val="TableParagraph"/>
              <w:spacing w:before="16" w:line="240" w:lineRule="auto"/>
              <w:ind w:left="-1"/>
              <w:rPr>
                <w:sz w:val="16"/>
              </w:rPr>
            </w:pPr>
            <w:r>
              <w:rPr>
                <w:w w:val="110"/>
                <w:sz w:val="16"/>
              </w:rPr>
              <w:t>St. Joseph Island</w:t>
            </w:r>
          </w:p>
        </w:tc>
        <w:tc>
          <w:tcPr>
            <w:tcW w:w="1062" w:type="dxa"/>
          </w:tcPr>
          <w:p w14:paraId="3BD9AA28" w14:textId="77777777" w:rsidR="000B3AFC" w:rsidRDefault="000B3AFC" w:rsidP="00910E4F">
            <w:pPr>
              <w:pStyle w:val="TableParagraph"/>
              <w:spacing w:before="68" w:line="240" w:lineRule="auto"/>
              <w:ind w:left="97"/>
              <w:rPr>
                <w:sz w:val="16"/>
              </w:rPr>
            </w:pPr>
            <w:r>
              <w:rPr>
                <w:w w:val="110"/>
                <w:sz w:val="16"/>
              </w:rPr>
              <w:t>Chippewa</w:t>
            </w:r>
          </w:p>
        </w:tc>
        <w:tc>
          <w:tcPr>
            <w:tcW w:w="2583" w:type="dxa"/>
          </w:tcPr>
          <w:p w14:paraId="286199B3" w14:textId="77777777" w:rsidR="000B3AFC" w:rsidRDefault="000B3AFC" w:rsidP="00910E4F">
            <w:pPr>
              <w:pStyle w:val="TableParagraph"/>
              <w:spacing w:before="68" w:line="261" w:lineRule="auto"/>
              <w:ind w:left="115" w:right="179" w:hanging="1"/>
              <w:jc w:val="both"/>
              <w:rPr>
                <w:sz w:val="16"/>
              </w:rPr>
            </w:pPr>
            <w:r>
              <w:rPr>
                <w:w w:val="110"/>
                <w:sz w:val="16"/>
              </w:rPr>
              <w:t>Cession of St. Joseph,</w:t>
            </w:r>
            <w:r>
              <w:rPr>
                <w:spacing w:val="-26"/>
                <w:w w:val="110"/>
                <w:sz w:val="16"/>
              </w:rPr>
              <w:t xml:space="preserve"> </w:t>
            </w:r>
            <w:proofErr w:type="spellStart"/>
            <w:r>
              <w:rPr>
                <w:w w:val="110"/>
                <w:sz w:val="16"/>
              </w:rPr>
              <w:t>Cariboux</w:t>
            </w:r>
            <w:proofErr w:type="spellEnd"/>
            <w:r>
              <w:rPr>
                <w:w w:val="110"/>
                <w:sz w:val="16"/>
              </w:rPr>
              <w:t xml:space="preserve">, or </w:t>
            </w:r>
            <w:proofErr w:type="spellStart"/>
            <w:r>
              <w:rPr>
                <w:spacing w:val="-4"/>
                <w:w w:val="110"/>
                <w:sz w:val="16"/>
              </w:rPr>
              <w:t>Payentanassin</w:t>
            </w:r>
            <w:proofErr w:type="spellEnd"/>
            <w:r>
              <w:rPr>
                <w:spacing w:val="-4"/>
                <w:w w:val="110"/>
                <w:sz w:val="16"/>
              </w:rPr>
              <w:t xml:space="preserve"> </w:t>
            </w:r>
            <w:r>
              <w:rPr>
                <w:spacing w:val="-3"/>
                <w:w w:val="110"/>
                <w:sz w:val="16"/>
              </w:rPr>
              <w:t xml:space="preserve">Island, between </w:t>
            </w:r>
            <w:r>
              <w:rPr>
                <w:w w:val="110"/>
                <w:sz w:val="16"/>
              </w:rPr>
              <w:t>lakes Huron and</w:t>
            </w:r>
            <w:r>
              <w:rPr>
                <w:spacing w:val="3"/>
                <w:w w:val="110"/>
                <w:sz w:val="16"/>
              </w:rPr>
              <w:t xml:space="preserve"> </w:t>
            </w:r>
            <w:r>
              <w:rPr>
                <w:w w:val="110"/>
                <w:sz w:val="16"/>
              </w:rPr>
              <w:t>Superior</w:t>
            </w:r>
          </w:p>
        </w:tc>
        <w:tc>
          <w:tcPr>
            <w:tcW w:w="1275" w:type="dxa"/>
            <w:gridSpan w:val="2"/>
          </w:tcPr>
          <w:p w14:paraId="43522159" w14:textId="77777777" w:rsidR="000B3AFC" w:rsidRDefault="000B3AFC" w:rsidP="00910E4F">
            <w:pPr>
              <w:pStyle w:val="TableParagraph"/>
              <w:spacing w:before="68" w:line="261" w:lineRule="auto"/>
              <w:ind w:left="112" w:right="-11" w:hanging="1"/>
              <w:rPr>
                <w:sz w:val="16"/>
              </w:rPr>
            </w:pPr>
            <w:proofErr w:type="spellStart"/>
            <w:r>
              <w:rPr>
                <w:w w:val="110"/>
                <w:sz w:val="16"/>
              </w:rPr>
              <w:t>Meatoosawkee</w:t>
            </w:r>
            <w:proofErr w:type="spellEnd"/>
            <w:r>
              <w:rPr>
                <w:w w:val="110"/>
                <w:sz w:val="16"/>
              </w:rPr>
              <w:t xml:space="preserve"> </w:t>
            </w:r>
            <w:proofErr w:type="spellStart"/>
            <w:r>
              <w:rPr>
                <w:w w:val="110"/>
                <w:sz w:val="16"/>
              </w:rPr>
              <w:t>Shawanapenisse</w:t>
            </w:r>
            <w:proofErr w:type="spellEnd"/>
          </w:p>
        </w:tc>
      </w:tr>
      <w:tr w:rsidR="000B3AFC" w14:paraId="6814E7D2" w14:textId="77777777" w:rsidTr="00910E4F">
        <w:trPr>
          <w:trHeight w:val="260"/>
        </w:trPr>
        <w:tc>
          <w:tcPr>
            <w:tcW w:w="1282" w:type="dxa"/>
            <w:gridSpan w:val="2"/>
          </w:tcPr>
          <w:p w14:paraId="734DA5A1" w14:textId="77777777" w:rsidR="000B3AFC" w:rsidRDefault="000B3AFC" w:rsidP="00910E4F">
            <w:pPr>
              <w:pStyle w:val="TableParagraph"/>
              <w:spacing w:before="68"/>
              <w:ind w:left="-1"/>
              <w:rPr>
                <w:sz w:val="16"/>
              </w:rPr>
            </w:pPr>
            <w:r>
              <w:rPr>
                <w:w w:val="110"/>
                <w:sz w:val="16"/>
              </w:rPr>
              <w:t>1800-C</w:t>
            </w:r>
          </w:p>
        </w:tc>
        <w:tc>
          <w:tcPr>
            <w:tcW w:w="1062" w:type="dxa"/>
          </w:tcPr>
          <w:p w14:paraId="04D7FCF0" w14:textId="77777777" w:rsidR="000B3AFC" w:rsidRDefault="000B3AFC" w:rsidP="00910E4F">
            <w:pPr>
              <w:pStyle w:val="TableParagraph"/>
              <w:spacing w:before="68"/>
              <w:ind w:left="97"/>
              <w:rPr>
                <w:sz w:val="16"/>
              </w:rPr>
            </w:pPr>
            <w:r>
              <w:rPr>
                <w:w w:val="115"/>
                <w:sz w:val="16"/>
              </w:rPr>
              <w:t>Ottawa</w:t>
            </w:r>
          </w:p>
        </w:tc>
        <w:tc>
          <w:tcPr>
            <w:tcW w:w="2583" w:type="dxa"/>
          </w:tcPr>
          <w:p w14:paraId="6D0F48F1" w14:textId="77777777" w:rsidR="000B3AFC" w:rsidRDefault="000B3AFC" w:rsidP="00910E4F">
            <w:pPr>
              <w:pStyle w:val="TableParagraph"/>
              <w:spacing w:before="68"/>
              <w:ind w:left="116"/>
              <w:rPr>
                <w:sz w:val="16"/>
              </w:rPr>
            </w:pPr>
            <w:r>
              <w:rPr>
                <w:w w:val="110"/>
                <w:sz w:val="16"/>
              </w:rPr>
              <w:t>Deed of sale; Huron Church</w:t>
            </w:r>
          </w:p>
        </w:tc>
        <w:tc>
          <w:tcPr>
            <w:tcW w:w="1275" w:type="dxa"/>
            <w:gridSpan w:val="2"/>
          </w:tcPr>
          <w:p w14:paraId="7E6E49DF" w14:textId="77777777" w:rsidR="000B3AFC" w:rsidRDefault="000B3AFC" w:rsidP="00910E4F">
            <w:pPr>
              <w:pStyle w:val="TableParagraph"/>
              <w:spacing w:before="68"/>
              <w:ind w:left="113"/>
              <w:rPr>
                <w:sz w:val="16"/>
              </w:rPr>
            </w:pPr>
            <w:proofErr w:type="spellStart"/>
            <w:r>
              <w:rPr>
                <w:w w:val="110"/>
                <w:sz w:val="16"/>
              </w:rPr>
              <w:t>Makitewaquit</w:t>
            </w:r>
            <w:proofErr w:type="spellEnd"/>
          </w:p>
        </w:tc>
      </w:tr>
      <w:tr w:rsidR="000B3AFC" w14:paraId="68F05F4C" w14:textId="77777777" w:rsidTr="00910E4F">
        <w:trPr>
          <w:trHeight w:val="860"/>
        </w:trPr>
        <w:tc>
          <w:tcPr>
            <w:tcW w:w="1282" w:type="dxa"/>
            <w:gridSpan w:val="2"/>
          </w:tcPr>
          <w:p w14:paraId="050E4E37" w14:textId="77777777" w:rsidR="000B3AFC" w:rsidRDefault="000B3AFC" w:rsidP="00910E4F">
            <w:pPr>
              <w:pStyle w:val="TableParagraph"/>
              <w:spacing w:line="261" w:lineRule="auto"/>
              <w:ind w:left="-1" w:right="290"/>
              <w:rPr>
                <w:sz w:val="16"/>
              </w:rPr>
            </w:pPr>
            <w:r>
              <w:rPr>
                <w:w w:val="110"/>
                <w:sz w:val="16"/>
              </w:rPr>
              <w:lastRenderedPageBreak/>
              <w:t>11 September Windsor, ON</w:t>
            </w:r>
          </w:p>
        </w:tc>
        <w:tc>
          <w:tcPr>
            <w:tcW w:w="1062" w:type="dxa"/>
          </w:tcPr>
          <w:p w14:paraId="10DB4F2D" w14:textId="77777777" w:rsidR="000B3AFC" w:rsidRDefault="000B3AFC" w:rsidP="00910E4F">
            <w:pPr>
              <w:pStyle w:val="TableParagraph"/>
              <w:spacing w:line="261" w:lineRule="auto"/>
              <w:ind w:left="97" w:right="104" w:hanging="1"/>
              <w:rPr>
                <w:sz w:val="16"/>
              </w:rPr>
            </w:pPr>
            <w:r>
              <w:rPr>
                <w:w w:val="110"/>
                <w:sz w:val="16"/>
              </w:rPr>
              <w:t>Chippewa Potawatomi Wyandot</w:t>
            </w:r>
          </w:p>
        </w:tc>
        <w:tc>
          <w:tcPr>
            <w:tcW w:w="2583" w:type="dxa"/>
          </w:tcPr>
          <w:p w14:paraId="487937DB" w14:textId="77777777" w:rsidR="000B3AFC" w:rsidRDefault="000B3AFC" w:rsidP="00910E4F">
            <w:pPr>
              <w:pStyle w:val="TableParagraph"/>
              <w:spacing w:line="240" w:lineRule="auto"/>
              <w:ind w:left="115"/>
              <w:rPr>
                <w:sz w:val="10"/>
              </w:rPr>
            </w:pPr>
            <w:r>
              <w:rPr>
                <w:w w:val="110"/>
                <w:sz w:val="16"/>
              </w:rPr>
              <w:t>Reserve</w:t>
            </w:r>
            <w:r>
              <w:rPr>
                <w:w w:val="110"/>
                <w:position w:val="4"/>
                <w:sz w:val="10"/>
              </w:rPr>
              <w:t>43</w:t>
            </w:r>
          </w:p>
        </w:tc>
        <w:tc>
          <w:tcPr>
            <w:tcW w:w="1275" w:type="dxa"/>
            <w:gridSpan w:val="2"/>
          </w:tcPr>
          <w:p w14:paraId="6D60A379" w14:textId="77777777" w:rsidR="000B3AFC" w:rsidRDefault="000B3AFC" w:rsidP="00910E4F">
            <w:pPr>
              <w:pStyle w:val="TableParagraph"/>
              <w:spacing w:line="261" w:lineRule="auto"/>
              <w:ind w:left="113" w:right="296" w:hanging="1"/>
              <w:rPr>
                <w:sz w:val="16"/>
              </w:rPr>
            </w:pPr>
            <w:proofErr w:type="spellStart"/>
            <w:r>
              <w:rPr>
                <w:w w:val="110"/>
                <w:sz w:val="16"/>
              </w:rPr>
              <w:t>Nangy</w:t>
            </w:r>
            <w:proofErr w:type="spellEnd"/>
            <w:r>
              <w:rPr>
                <w:w w:val="110"/>
                <w:sz w:val="16"/>
              </w:rPr>
              <w:t xml:space="preserve"> </w:t>
            </w:r>
            <w:proofErr w:type="spellStart"/>
            <w:r>
              <w:rPr>
                <w:w w:val="110"/>
                <w:sz w:val="16"/>
              </w:rPr>
              <w:t>Wetanis</w:t>
            </w:r>
            <w:proofErr w:type="spellEnd"/>
            <w:r>
              <w:rPr>
                <w:w w:val="110"/>
                <w:sz w:val="16"/>
              </w:rPr>
              <w:t xml:space="preserve"> see</w:t>
            </w:r>
          </w:p>
          <w:p w14:paraId="2F6C4DC6" w14:textId="77777777" w:rsidR="000B3AFC" w:rsidRDefault="000B3AFC" w:rsidP="00910E4F">
            <w:pPr>
              <w:pStyle w:val="TableParagraph"/>
              <w:spacing w:before="0" w:line="261" w:lineRule="auto"/>
              <w:ind w:left="112" w:right="-20"/>
              <w:rPr>
                <w:sz w:val="16"/>
              </w:rPr>
            </w:pPr>
            <w:r>
              <w:rPr>
                <w:spacing w:val="-6"/>
                <w:w w:val="110"/>
                <w:sz w:val="16"/>
              </w:rPr>
              <w:t xml:space="preserve">Deed </w:t>
            </w:r>
            <w:r>
              <w:rPr>
                <w:spacing w:val="-4"/>
                <w:w w:val="110"/>
                <w:sz w:val="16"/>
              </w:rPr>
              <w:t xml:space="preserve">of </w:t>
            </w:r>
            <w:r>
              <w:rPr>
                <w:spacing w:val="-7"/>
                <w:w w:val="110"/>
                <w:sz w:val="16"/>
              </w:rPr>
              <w:t xml:space="preserve">Sale1800 </w:t>
            </w:r>
            <w:r>
              <w:rPr>
                <w:w w:val="110"/>
                <w:sz w:val="16"/>
              </w:rPr>
              <w:t>in Bibliography</w:t>
            </w:r>
          </w:p>
        </w:tc>
      </w:tr>
      <w:tr w:rsidR="000B3AFC" w14:paraId="083A38AF" w14:textId="77777777" w:rsidTr="00910E4F">
        <w:trPr>
          <w:trHeight w:val="260"/>
        </w:trPr>
        <w:tc>
          <w:tcPr>
            <w:tcW w:w="1282" w:type="dxa"/>
            <w:gridSpan w:val="2"/>
          </w:tcPr>
          <w:p w14:paraId="6884D38E" w14:textId="77777777" w:rsidR="000B3AFC" w:rsidRDefault="000B3AFC" w:rsidP="00910E4F">
            <w:pPr>
              <w:pStyle w:val="TableParagraph"/>
              <w:spacing w:before="68"/>
              <w:ind w:left="-1"/>
              <w:rPr>
                <w:sz w:val="16"/>
              </w:rPr>
            </w:pPr>
            <w:r>
              <w:rPr>
                <w:w w:val="110"/>
                <w:sz w:val="16"/>
              </w:rPr>
              <w:t>1805-A</w:t>
            </w:r>
          </w:p>
        </w:tc>
        <w:tc>
          <w:tcPr>
            <w:tcW w:w="1062" w:type="dxa"/>
          </w:tcPr>
          <w:p w14:paraId="4AB4CC79" w14:textId="77777777" w:rsidR="000B3AFC" w:rsidRDefault="000B3AFC" w:rsidP="00910E4F">
            <w:pPr>
              <w:pStyle w:val="TableParagraph"/>
              <w:spacing w:before="68"/>
              <w:ind w:left="97"/>
              <w:rPr>
                <w:sz w:val="16"/>
              </w:rPr>
            </w:pPr>
            <w:r>
              <w:rPr>
                <w:w w:val="110"/>
                <w:sz w:val="16"/>
              </w:rPr>
              <w:t>Wyandot</w:t>
            </w:r>
          </w:p>
        </w:tc>
        <w:tc>
          <w:tcPr>
            <w:tcW w:w="2583" w:type="dxa"/>
          </w:tcPr>
          <w:p w14:paraId="1515084A" w14:textId="77777777" w:rsidR="000B3AFC" w:rsidRDefault="000B3AFC" w:rsidP="00910E4F">
            <w:pPr>
              <w:pStyle w:val="TableParagraph"/>
              <w:spacing w:before="68"/>
              <w:ind w:left="115"/>
              <w:rPr>
                <w:sz w:val="16"/>
              </w:rPr>
            </w:pPr>
            <w:r>
              <w:rPr>
                <w:w w:val="110"/>
                <w:sz w:val="16"/>
              </w:rPr>
              <w:t>Cession to US for a Connecticut</w:t>
            </w:r>
          </w:p>
        </w:tc>
        <w:tc>
          <w:tcPr>
            <w:tcW w:w="1275" w:type="dxa"/>
            <w:gridSpan w:val="2"/>
          </w:tcPr>
          <w:p w14:paraId="62EBB98D" w14:textId="77777777" w:rsidR="000B3AFC" w:rsidRDefault="000B3AFC" w:rsidP="00910E4F">
            <w:pPr>
              <w:pStyle w:val="TableParagraph"/>
              <w:spacing w:before="68"/>
              <w:ind w:left="113"/>
              <w:rPr>
                <w:sz w:val="16"/>
              </w:rPr>
            </w:pPr>
            <w:r>
              <w:rPr>
                <w:w w:val="120"/>
                <w:sz w:val="16"/>
              </w:rPr>
              <w:t>[O]</w:t>
            </w:r>
          </w:p>
        </w:tc>
      </w:tr>
      <w:tr w:rsidR="000B3AFC" w14:paraId="3E2AD3F5" w14:textId="77777777" w:rsidTr="00910E4F">
        <w:trPr>
          <w:trHeight w:val="600"/>
        </w:trPr>
        <w:tc>
          <w:tcPr>
            <w:tcW w:w="1282" w:type="dxa"/>
            <w:gridSpan w:val="2"/>
          </w:tcPr>
          <w:p w14:paraId="3C9D389D" w14:textId="77777777" w:rsidR="000B3AFC" w:rsidRDefault="000B3AFC" w:rsidP="00910E4F">
            <w:pPr>
              <w:pStyle w:val="TableParagraph"/>
              <w:spacing w:line="240" w:lineRule="auto"/>
              <w:ind w:left="-1"/>
              <w:rPr>
                <w:sz w:val="16"/>
              </w:rPr>
            </w:pPr>
            <w:r>
              <w:rPr>
                <w:w w:val="105"/>
                <w:sz w:val="16"/>
              </w:rPr>
              <w:t>4 July</w:t>
            </w:r>
          </w:p>
          <w:p w14:paraId="7691AADC" w14:textId="77777777" w:rsidR="000B3AFC" w:rsidRDefault="000B3AFC" w:rsidP="00910E4F">
            <w:pPr>
              <w:pStyle w:val="TableParagraph"/>
              <w:spacing w:before="16" w:line="240" w:lineRule="auto"/>
              <w:ind w:left="-1"/>
              <w:rPr>
                <w:sz w:val="16"/>
              </w:rPr>
            </w:pPr>
            <w:r>
              <w:rPr>
                <w:w w:val="115"/>
                <w:sz w:val="16"/>
              </w:rPr>
              <w:t>Fort Industry</w:t>
            </w:r>
          </w:p>
        </w:tc>
        <w:tc>
          <w:tcPr>
            <w:tcW w:w="1062" w:type="dxa"/>
          </w:tcPr>
          <w:p w14:paraId="4D54B33B" w14:textId="77777777" w:rsidR="000B3AFC" w:rsidRDefault="000B3AFC" w:rsidP="00910E4F">
            <w:pPr>
              <w:pStyle w:val="TableParagraph"/>
              <w:spacing w:line="240" w:lineRule="auto"/>
              <w:ind w:left="98" w:hanging="1"/>
              <w:rPr>
                <w:sz w:val="16"/>
              </w:rPr>
            </w:pPr>
            <w:r>
              <w:rPr>
                <w:w w:val="115"/>
                <w:sz w:val="16"/>
              </w:rPr>
              <w:t>Ottawa</w:t>
            </w:r>
          </w:p>
          <w:p w14:paraId="456CBB45" w14:textId="77777777" w:rsidR="000B3AFC" w:rsidRDefault="000B3AFC" w:rsidP="00910E4F">
            <w:pPr>
              <w:pStyle w:val="TableParagraph"/>
              <w:spacing w:before="0" w:line="200" w:lineRule="atLeast"/>
              <w:ind w:left="97"/>
              <w:rPr>
                <w:sz w:val="16"/>
              </w:rPr>
            </w:pPr>
            <w:r>
              <w:rPr>
                <w:w w:val="110"/>
                <w:sz w:val="16"/>
              </w:rPr>
              <w:t xml:space="preserve">Munsee </w:t>
            </w:r>
            <w:r>
              <w:rPr>
                <w:w w:val="105"/>
                <w:sz w:val="16"/>
              </w:rPr>
              <w:t>Delaware</w:t>
            </w:r>
          </w:p>
        </w:tc>
        <w:tc>
          <w:tcPr>
            <w:tcW w:w="2583" w:type="dxa"/>
          </w:tcPr>
          <w:p w14:paraId="775921ED" w14:textId="77777777" w:rsidR="000B3AFC" w:rsidRDefault="000B3AFC" w:rsidP="00910E4F">
            <w:pPr>
              <w:pStyle w:val="TableParagraph"/>
              <w:spacing w:line="240" w:lineRule="auto"/>
              <w:ind w:left="116"/>
              <w:rPr>
                <w:sz w:val="16"/>
              </w:rPr>
            </w:pPr>
            <w:r>
              <w:rPr>
                <w:w w:val="110"/>
                <w:sz w:val="16"/>
              </w:rPr>
              <w:t>land company in Northern Ohio</w:t>
            </w:r>
          </w:p>
        </w:tc>
        <w:tc>
          <w:tcPr>
            <w:tcW w:w="1275" w:type="dxa"/>
            <w:gridSpan w:val="2"/>
          </w:tcPr>
          <w:p w14:paraId="31777576" w14:textId="77777777" w:rsidR="000B3AFC" w:rsidRDefault="000B3AFC" w:rsidP="00910E4F">
            <w:pPr>
              <w:pStyle w:val="TableParagraph"/>
              <w:spacing w:line="240" w:lineRule="auto"/>
              <w:ind w:left="113"/>
              <w:rPr>
                <w:sz w:val="16"/>
              </w:rPr>
            </w:pPr>
            <w:proofErr w:type="spellStart"/>
            <w:r>
              <w:rPr>
                <w:w w:val="110"/>
                <w:sz w:val="16"/>
              </w:rPr>
              <w:t>Nekeik</w:t>
            </w:r>
            <w:proofErr w:type="spellEnd"/>
          </w:p>
          <w:p w14:paraId="4EE20D27" w14:textId="77777777" w:rsidR="000B3AFC" w:rsidRDefault="000B3AFC" w:rsidP="00910E4F">
            <w:pPr>
              <w:pStyle w:val="TableParagraph"/>
              <w:spacing w:line="240" w:lineRule="auto"/>
              <w:rPr>
                <w:sz w:val="18"/>
              </w:rPr>
            </w:pPr>
          </w:p>
          <w:p w14:paraId="511F707A" w14:textId="77777777" w:rsidR="000B3AFC" w:rsidRDefault="000B3AFC" w:rsidP="00910E4F">
            <w:pPr>
              <w:pStyle w:val="TableParagraph"/>
              <w:spacing w:before="1"/>
              <w:ind w:left="113"/>
              <w:rPr>
                <w:sz w:val="16"/>
              </w:rPr>
            </w:pPr>
            <w:r>
              <w:rPr>
                <w:w w:val="115"/>
                <w:sz w:val="16"/>
              </w:rPr>
              <w:t>[C]</w:t>
            </w:r>
          </w:p>
        </w:tc>
      </w:tr>
      <w:tr w:rsidR="000B3AFC" w14:paraId="67CAE6CA" w14:textId="77777777" w:rsidTr="00910E4F">
        <w:trPr>
          <w:trHeight w:val="660"/>
        </w:trPr>
        <w:tc>
          <w:tcPr>
            <w:tcW w:w="1282" w:type="dxa"/>
            <w:gridSpan w:val="2"/>
          </w:tcPr>
          <w:p w14:paraId="0C123D77" w14:textId="77777777" w:rsidR="000B3AFC" w:rsidRDefault="000B3AFC" w:rsidP="00910E4F">
            <w:pPr>
              <w:pStyle w:val="TableParagraph"/>
              <w:spacing w:before="0" w:line="240" w:lineRule="auto"/>
              <w:rPr>
                <w:sz w:val="16"/>
              </w:rPr>
            </w:pPr>
          </w:p>
        </w:tc>
        <w:tc>
          <w:tcPr>
            <w:tcW w:w="1062" w:type="dxa"/>
          </w:tcPr>
          <w:p w14:paraId="32CCC171" w14:textId="77777777" w:rsidR="000B3AFC" w:rsidRDefault="000B3AFC" w:rsidP="00910E4F">
            <w:pPr>
              <w:pStyle w:val="TableParagraph"/>
              <w:spacing w:line="261" w:lineRule="auto"/>
              <w:ind w:left="97" w:right="104"/>
              <w:rPr>
                <w:sz w:val="16"/>
              </w:rPr>
            </w:pPr>
            <w:r>
              <w:rPr>
                <w:w w:val="110"/>
                <w:sz w:val="16"/>
              </w:rPr>
              <w:t>Shawnee Chippewa Potawatomi</w:t>
            </w:r>
          </w:p>
        </w:tc>
        <w:tc>
          <w:tcPr>
            <w:tcW w:w="2583" w:type="dxa"/>
          </w:tcPr>
          <w:p w14:paraId="7425E344" w14:textId="77777777" w:rsidR="000B3AFC" w:rsidRDefault="000B3AFC" w:rsidP="00910E4F">
            <w:pPr>
              <w:pStyle w:val="TableParagraph"/>
              <w:spacing w:before="0" w:line="240" w:lineRule="auto"/>
              <w:rPr>
                <w:sz w:val="16"/>
              </w:rPr>
            </w:pPr>
          </w:p>
        </w:tc>
        <w:tc>
          <w:tcPr>
            <w:tcW w:w="1275" w:type="dxa"/>
            <w:gridSpan w:val="2"/>
          </w:tcPr>
          <w:p w14:paraId="6C8C9206" w14:textId="77777777" w:rsidR="000B3AFC" w:rsidRDefault="000B3AFC" w:rsidP="00910E4F">
            <w:pPr>
              <w:pStyle w:val="TableParagraph"/>
              <w:spacing w:line="261" w:lineRule="auto"/>
              <w:ind w:left="112"/>
              <w:rPr>
                <w:sz w:val="16"/>
              </w:rPr>
            </w:pPr>
            <w:proofErr w:type="spellStart"/>
            <w:r>
              <w:rPr>
                <w:w w:val="110"/>
                <w:sz w:val="16"/>
              </w:rPr>
              <w:t>Macquettoquet</w:t>
            </w:r>
            <w:proofErr w:type="spellEnd"/>
            <w:r>
              <w:rPr>
                <w:w w:val="110"/>
                <w:sz w:val="16"/>
              </w:rPr>
              <w:t xml:space="preserve"> Little Bear</w:t>
            </w:r>
          </w:p>
        </w:tc>
      </w:tr>
      <w:tr w:rsidR="000B3AFC" w14:paraId="716CAEDB" w14:textId="77777777" w:rsidTr="00910E4F">
        <w:trPr>
          <w:trHeight w:val="260"/>
        </w:trPr>
        <w:tc>
          <w:tcPr>
            <w:tcW w:w="1282" w:type="dxa"/>
            <w:gridSpan w:val="2"/>
          </w:tcPr>
          <w:p w14:paraId="6E04C1E6" w14:textId="77777777" w:rsidR="000B3AFC" w:rsidRDefault="000B3AFC" w:rsidP="00910E4F">
            <w:pPr>
              <w:pStyle w:val="TableParagraph"/>
              <w:spacing w:before="68"/>
              <w:ind w:left="-1"/>
              <w:rPr>
                <w:sz w:val="16"/>
              </w:rPr>
            </w:pPr>
            <w:r>
              <w:rPr>
                <w:w w:val="110"/>
                <w:sz w:val="16"/>
              </w:rPr>
              <w:t>1807-A</w:t>
            </w:r>
          </w:p>
        </w:tc>
        <w:tc>
          <w:tcPr>
            <w:tcW w:w="1062" w:type="dxa"/>
          </w:tcPr>
          <w:p w14:paraId="478F91AF" w14:textId="77777777" w:rsidR="000B3AFC" w:rsidRDefault="000B3AFC" w:rsidP="00910E4F">
            <w:pPr>
              <w:pStyle w:val="TableParagraph"/>
              <w:spacing w:before="68"/>
              <w:ind w:left="97"/>
              <w:rPr>
                <w:sz w:val="16"/>
              </w:rPr>
            </w:pPr>
            <w:r>
              <w:rPr>
                <w:w w:val="115"/>
                <w:sz w:val="16"/>
              </w:rPr>
              <w:t>Ottawa</w:t>
            </w:r>
          </w:p>
        </w:tc>
        <w:tc>
          <w:tcPr>
            <w:tcW w:w="2583" w:type="dxa"/>
          </w:tcPr>
          <w:p w14:paraId="69D4CD99" w14:textId="77777777" w:rsidR="000B3AFC" w:rsidRDefault="000B3AFC" w:rsidP="00910E4F">
            <w:pPr>
              <w:pStyle w:val="TableParagraph"/>
              <w:spacing w:before="68"/>
              <w:ind w:left="115"/>
              <w:rPr>
                <w:sz w:val="16"/>
              </w:rPr>
            </w:pPr>
            <w:r>
              <w:rPr>
                <w:w w:val="110"/>
                <w:sz w:val="16"/>
              </w:rPr>
              <w:t>Treaty adjusts Greenville treaty</w:t>
            </w:r>
          </w:p>
        </w:tc>
        <w:tc>
          <w:tcPr>
            <w:tcW w:w="1275" w:type="dxa"/>
            <w:gridSpan w:val="2"/>
          </w:tcPr>
          <w:p w14:paraId="23E05D6C" w14:textId="77777777" w:rsidR="000B3AFC" w:rsidRDefault="000B3AFC" w:rsidP="00910E4F">
            <w:pPr>
              <w:pStyle w:val="TableParagraph"/>
              <w:spacing w:before="68"/>
              <w:ind w:left="112"/>
              <w:rPr>
                <w:sz w:val="16"/>
              </w:rPr>
            </w:pPr>
            <w:r>
              <w:rPr>
                <w:w w:val="115"/>
                <w:sz w:val="16"/>
              </w:rPr>
              <w:t>[C]</w:t>
            </w:r>
          </w:p>
        </w:tc>
      </w:tr>
      <w:tr w:rsidR="000B3AFC" w14:paraId="67D1F875" w14:textId="77777777" w:rsidTr="00910E4F">
        <w:trPr>
          <w:trHeight w:val="200"/>
        </w:trPr>
        <w:tc>
          <w:tcPr>
            <w:tcW w:w="1282" w:type="dxa"/>
            <w:gridSpan w:val="2"/>
          </w:tcPr>
          <w:p w14:paraId="717CF15B" w14:textId="77777777" w:rsidR="000B3AFC" w:rsidRDefault="000B3AFC" w:rsidP="00910E4F">
            <w:pPr>
              <w:pStyle w:val="TableParagraph"/>
              <w:ind w:left="-1"/>
              <w:rPr>
                <w:sz w:val="16"/>
              </w:rPr>
            </w:pPr>
            <w:r>
              <w:rPr>
                <w:w w:val="110"/>
                <w:sz w:val="16"/>
              </w:rPr>
              <w:t>17 November</w:t>
            </w:r>
          </w:p>
        </w:tc>
        <w:tc>
          <w:tcPr>
            <w:tcW w:w="1062" w:type="dxa"/>
          </w:tcPr>
          <w:p w14:paraId="61441C2E" w14:textId="77777777" w:rsidR="000B3AFC" w:rsidRDefault="000B3AFC" w:rsidP="00910E4F">
            <w:pPr>
              <w:pStyle w:val="TableParagraph"/>
              <w:ind w:left="97"/>
              <w:rPr>
                <w:sz w:val="16"/>
              </w:rPr>
            </w:pPr>
            <w:r>
              <w:rPr>
                <w:w w:val="110"/>
                <w:sz w:val="16"/>
              </w:rPr>
              <w:t>Chippewa</w:t>
            </w:r>
          </w:p>
        </w:tc>
        <w:tc>
          <w:tcPr>
            <w:tcW w:w="2583" w:type="dxa"/>
          </w:tcPr>
          <w:p w14:paraId="0CF9EEC0" w14:textId="77777777" w:rsidR="000B3AFC" w:rsidRDefault="000B3AFC" w:rsidP="00910E4F">
            <w:pPr>
              <w:pStyle w:val="TableParagraph"/>
              <w:ind w:left="115"/>
              <w:rPr>
                <w:sz w:val="16"/>
              </w:rPr>
            </w:pPr>
            <w:r>
              <w:rPr>
                <w:w w:val="110"/>
                <w:sz w:val="16"/>
              </w:rPr>
              <w:t>line separating “Indian territory”</w:t>
            </w:r>
          </w:p>
        </w:tc>
        <w:tc>
          <w:tcPr>
            <w:tcW w:w="1275" w:type="dxa"/>
            <w:gridSpan w:val="2"/>
          </w:tcPr>
          <w:p w14:paraId="6B48EDA6" w14:textId="77777777" w:rsidR="000B3AFC" w:rsidRDefault="000B3AFC" w:rsidP="00910E4F">
            <w:pPr>
              <w:pStyle w:val="TableParagraph"/>
              <w:ind w:left="113"/>
              <w:rPr>
                <w:sz w:val="16"/>
              </w:rPr>
            </w:pPr>
            <w:proofErr w:type="spellStart"/>
            <w:r>
              <w:rPr>
                <w:w w:val="110"/>
                <w:sz w:val="16"/>
              </w:rPr>
              <w:t>Sawanabenase</w:t>
            </w:r>
            <w:proofErr w:type="spellEnd"/>
          </w:p>
        </w:tc>
      </w:tr>
      <w:tr w:rsidR="000B3AFC" w14:paraId="57609909" w14:textId="77777777" w:rsidTr="00910E4F">
        <w:trPr>
          <w:trHeight w:val="660"/>
        </w:trPr>
        <w:tc>
          <w:tcPr>
            <w:tcW w:w="1282" w:type="dxa"/>
            <w:gridSpan w:val="2"/>
          </w:tcPr>
          <w:p w14:paraId="7D3583C8" w14:textId="77777777" w:rsidR="000B3AFC" w:rsidRDefault="000B3AFC" w:rsidP="00910E4F">
            <w:pPr>
              <w:pStyle w:val="TableParagraph"/>
              <w:spacing w:line="240" w:lineRule="auto"/>
              <w:ind w:left="-1"/>
              <w:rPr>
                <w:sz w:val="16"/>
              </w:rPr>
            </w:pPr>
            <w:r>
              <w:rPr>
                <w:w w:val="115"/>
                <w:sz w:val="16"/>
              </w:rPr>
              <w:t>Detroit</w:t>
            </w:r>
          </w:p>
        </w:tc>
        <w:tc>
          <w:tcPr>
            <w:tcW w:w="1062" w:type="dxa"/>
          </w:tcPr>
          <w:p w14:paraId="090D8359" w14:textId="77777777" w:rsidR="000B3AFC" w:rsidRDefault="000B3AFC" w:rsidP="00910E4F">
            <w:pPr>
              <w:pStyle w:val="TableParagraph"/>
              <w:spacing w:line="261" w:lineRule="auto"/>
              <w:ind w:left="97" w:right="104"/>
              <w:rPr>
                <w:sz w:val="16"/>
              </w:rPr>
            </w:pPr>
            <w:r>
              <w:rPr>
                <w:w w:val="110"/>
                <w:sz w:val="16"/>
              </w:rPr>
              <w:t>Wyandot Potawatomi</w:t>
            </w:r>
          </w:p>
        </w:tc>
        <w:tc>
          <w:tcPr>
            <w:tcW w:w="2583" w:type="dxa"/>
          </w:tcPr>
          <w:p w14:paraId="6674B230" w14:textId="77777777" w:rsidR="000B3AFC" w:rsidRDefault="000B3AFC" w:rsidP="00910E4F">
            <w:pPr>
              <w:pStyle w:val="TableParagraph"/>
              <w:spacing w:line="240" w:lineRule="auto"/>
              <w:ind w:left="116"/>
              <w:rPr>
                <w:sz w:val="16"/>
              </w:rPr>
            </w:pPr>
            <w:r>
              <w:rPr>
                <w:w w:val="110"/>
                <w:sz w:val="16"/>
              </w:rPr>
              <w:t>for the lands of the US</w:t>
            </w:r>
          </w:p>
        </w:tc>
        <w:tc>
          <w:tcPr>
            <w:tcW w:w="1275" w:type="dxa"/>
            <w:gridSpan w:val="2"/>
          </w:tcPr>
          <w:p w14:paraId="25E4D8DF" w14:textId="77777777" w:rsidR="000B3AFC" w:rsidRDefault="000B3AFC" w:rsidP="00910E4F">
            <w:pPr>
              <w:pStyle w:val="TableParagraph"/>
              <w:spacing w:line="261" w:lineRule="auto"/>
              <w:ind w:left="112" w:firstLine="1"/>
              <w:rPr>
                <w:sz w:val="16"/>
              </w:rPr>
            </w:pPr>
            <w:proofErr w:type="spellStart"/>
            <w:r>
              <w:rPr>
                <w:w w:val="110"/>
                <w:sz w:val="16"/>
              </w:rPr>
              <w:t>Negig</w:t>
            </w:r>
            <w:proofErr w:type="spellEnd"/>
            <w:r>
              <w:rPr>
                <w:w w:val="110"/>
                <w:sz w:val="16"/>
              </w:rPr>
              <w:t xml:space="preserve"> </w:t>
            </w:r>
            <w:proofErr w:type="spellStart"/>
            <w:r>
              <w:rPr>
                <w:w w:val="110"/>
                <w:sz w:val="16"/>
              </w:rPr>
              <w:t>Macquettequet</w:t>
            </w:r>
            <w:proofErr w:type="spellEnd"/>
            <w:r>
              <w:rPr>
                <w:w w:val="110"/>
                <w:sz w:val="16"/>
              </w:rPr>
              <w:t xml:space="preserve"> </w:t>
            </w:r>
            <w:proofErr w:type="spellStart"/>
            <w:r>
              <w:rPr>
                <w:w w:val="110"/>
                <w:sz w:val="16"/>
              </w:rPr>
              <w:t>Nemekas</w:t>
            </w:r>
            <w:proofErr w:type="spellEnd"/>
          </w:p>
        </w:tc>
      </w:tr>
      <w:tr w:rsidR="000B3AFC" w14:paraId="0EE2100C" w14:textId="77777777" w:rsidTr="00910E4F">
        <w:trPr>
          <w:trHeight w:val="2059"/>
        </w:trPr>
        <w:tc>
          <w:tcPr>
            <w:tcW w:w="1282" w:type="dxa"/>
            <w:gridSpan w:val="2"/>
          </w:tcPr>
          <w:p w14:paraId="2FDBC6B0" w14:textId="77777777" w:rsidR="000B3AFC" w:rsidRDefault="000B3AFC" w:rsidP="00910E4F">
            <w:pPr>
              <w:pStyle w:val="TableParagraph"/>
              <w:spacing w:before="68" w:line="240" w:lineRule="auto"/>
              <w:ind w:left="-1"/>
              <w:rPr>
                <w:sz w:val="16"/>
              </w:rPr>
            </w:pPr>
            <w:r>
              <w:rPr>
                <w:w w:val="110"/>
                <w:sz w:val="16"/>
              </w:rPr>
              <w:t>1814-A</w:t>
            </w:r>
          </w:p>
          <w:p w14:paraId="1D620E4E" w14:textId="77777777" w:rsidR="000B3AFC" w:rsidRDefault="000B3AFC" w:rsidP="00910E4F">
            <w:pPr>
              <w:pStyle w:val="TableParagraph"/>
              <w:spacing w:before="16" w:line="261" w:lineRule="auto"/>
              <w:ind w:left="-1" w:right="103"/>
              <w:rPr>
                <w:sz w:val="16"/>
              </w:rPr>
            </w:pPr>
            <w:r>
              <w:rPr>
                <w:w w:val="105"/>
                <w:sz w:val="16"/>
              </w:rPr>
              <w:t>22 July Greenville</w:t>
            </w:r>
          </w:p>
        </w:tc>
        <w:tc>
          <w:tcPr>
            <w:tcW w:w="1062" w:type="dxa"/>
          </w:tcPr>
          <w:p w14:paraId="55CB7AEF" w14:textId="77777777" w:rsidR="000B3AFC" w:rsidRDefault="000B3AFC" w:rsidP="00910E4F">
            <w:pPr>
              <w:pStyle w:val="TableParagraph"/>
              <w:spacing w:before="51" w:line="200" w:lineRule="atLeast"/>
              <w:ind w:left="97" w:right="104"/>
              <w:rPr>
                <w:sz w:val="16"/>
              </w:rPr>
            </w:pPr>
            <w:r>
              <w:rPr>
                <w:w w:val="110"/>
                <w:sz w:val="16"/>
              </w:rPr>
              <w:t>Wyandot Delaware Shawnee Seneca Miami Potawatomi Ottawa Kickapoo Eel River Wea</w:t>
            </w:r>
          </w:p>
        </w:tc>
        <w:tc>
          <w:tcPr>
            <w:tcW w:w="2583" w:type="dxa"/>
          </w:tcPr>
          <w:p w14:paraId="7A38104B" w14:textId="77777777" w:rsidR="000B3AFC" w:rsidRDefault="000B3AFC" w:rsidP="00910E4F">
            <w:pPr>
              <w:pStyle w:val="TableParagraph"/>
              <w:spacing w:before="68" w:line="240" w:lineRule="auto"/>
              <w:ind w:left="115"/>
              <w:rPr>
                <w:sz w:val="16"/>
              </w:rPr>
            </w:pPr>
            <w:r>
              <w:rPr>
                <w:w w:val="110"/>
                <w:sz w:val="16"/>
              </w:rPr>
              <w:t>Post–War of 1812 peace treaty</w:t>
            </w:r>
          </w:p>
        </w:tc>
        <w:tc>
          <w:tcPr>
            <w:tcW w:w="1275" w:type="dxa"/>
            <w:gridSpan w:val="2"/>
          </w:tcPr>
          <w:p w14:paraId="53D5F58C" w14:textId="77777777" w:rsidR="000B3AFC" w:rsidRDefault="000B3AFC" w:rsidP="00910E4F">
            <w:pPr>
              <w:pStyle w:val="TableParagraph"/>
              <w:spacing w:before="68" w:line="240" w:lineRule="auto"/>
              <w:ind w:left="113"/>
              <w:rPr>
                <w:sz w:val="16"/>
              </w:rPr>
            </w:pPr>
            <w:r>
              <w:rPr>
                <w:w w:val="115"/>
                <w:sz w:val="16"/>
              </w:rPr>
              <w:t>[P]</w:t>
            </w:r>
          </w:p>
          <w:p w14:paraId="5239CFB4" w14:textId="77777777" w:rsidR="000B3AFC" w:rsidRDefault="000B3AFC" w:rsidP="00910E4F">
            <w:pPr>
              <w:pStyle w:val="TableParagraph"/>
              <w:spacing w:before="16" w:line="261" w:lineRule="auto"/>
              <w:ind w:left="112" w:right="-1"/>
              <w:rPr>
                <w:sz w:val="10"/>
              </w:rPr>
            </w:pPr>
            <w:proofErr w:type="spellStart"/>
            <w:r>
              <w:rPr>
                <w:w w:val="110"/>
                <w:sz w:val="16"/>
              </w:rPr>
              <w:t>Penosh</w:t>
            </w:r>
            <w:proofErr w:type="spellEnd"/>
            <w:r>
              <w:rPr>
                <w:w w:val="110"/>
                <w:sz w:val="16"/>
              </w:rPr>
              <w:t xml:space="preserve"> </w:t>
            </w:r>
            <w:proofErr w:type="spellStart"/>
            <w:r>
              <w:rPr>
                <w:w w:val="110"/>
                <w:sz w:val="16"/>
              </w:rPr>
              <w:t>Shawanoe</w:t>
            </w:r>
            <w:proofErr w:type="spellEnd"/>
            <w:r>
              <w:rPr>
                <w:w w:val="110"/>
                <w:sz w:val="16"/>
              </w:rPr>
              <w:t xml:space="preserve"> [listed as Miami but Bauman claims he was Odawa]</w:t>
            </w:r>
            <w:r>
              <w:rPr>
                <w:w w:val="110"/>
                <w:position w:val="4"/>
                <w:sz w:val="10"/>
              </w:rPr>
              <w:t>44</w:t>
            </w:r>
          </w:p>
        </w:tc>
      </w:tr>
      <w:tr w:rsidR="009156D5" w14:paraId="3846FE69" w14:textId="77777777" w:rsidTr="00910E4F">
        <w:trPr>
          <w:trHeight w:val="454"/>
        </w:trPr>
        <w:tc>
          <w:tcPr>
            <w:tcW w:w="1189" w:type="dxa"/>
            <w:tcBorders>
              <w:bottom w:val="single" w:sz="4" w:space="0" w:color="000000"/>
            </w:tcBorders>
          </w:tcPr>
          <w:p w14:paraId="46B2A5F1" w14:textId="77777777" w:rsidR="009156D5" w:rsidRDefault="009156D5" w:rsidP="00910E4F">
            <w:pPr>
              <w:pStyle w:val="TableParagraph"/>
              <w:spacing w:before="7" w:line="261" w:lineRule="auto"/>
              <w:ind w:right="538"/>
              <w:rPr>
                <w:sz w:val="16"/>
              </w:rPr>
            </w:pPr>
            <w:r>
              <w:rPr>
                <w:w w:val="110"/>
                <w:sz w:val="16"/>
              </w:rPr>
              <w:t>Date and Location</w:t>
            </w:r>
          </w:p>
        </w:tc>
        <w:tc>
          <w:tcPr>
            <w:tcW w:w="1154" w:type="dxa"/>
            <w:gridSpan w:val="2"/>
            <w:tcBorders>
              <w:bottom w:val="single" w:sz="4" w:space="0" w:color="000000"/>
            </w:tcBorders>
          </w:tcPr>
          <w:p w14:paraId="4E94FA13" w14:textId="77777777" w:rsidR="009156D5" w:rsidRDefault="009156D5" w:rsidP="00910E4F">
            <w:pPr>
              <w:pStyle w:val="TableParagraph"/>
              <w:spacing w:before="11" w:line="240" w:lineRule="auto"/>
              <w:rPr>
                <w:sz w:val="17"/>
              </w:rPr>
            </w:pPr>
          </w:p>
          <w:p w14:paraId="444A777B" w14:textId="77777777" w:rsidR="009156D5" w:rsidRDefault="009156D5" w:rsidP="00910E4F">
            <w:pPr>
              <w:pStyle w:val="TableParagraph"/>
              <w:spacing w:before="0" w:line="240" w:lineRule="auto"/>
              <w:ind w:left="191"/>
              <w:rPr>
                <w:sz w:val="16"/>
              </w:rPr>
            </w:pPr>
            <w:r>
              <w:rPr>
                <w:w w:val="110"/>
                <w:sz w:val="16"/>
              </w:rPr>
              <w:t>Tribes</w:t>
            </w:r>
          </w:p>
        </w:tc>
        <w:tc>
          <w:tcPr>
            <w:tcW w:w="2604" w:type="dxa"/>
            <w:gridSpan w:val="2"/>
            <w:tcBorders>
              <w:bottom w:val="single" w:sz="4" w:space="0" w:color="000000"/>
            </w:tcBorders>
          </w:tcPr>
          <w:p w14:paraId="77D67595" w14:textId="77777777" w:rsidR="009156D5" w:rsidRDefault="009156D5" w:rsidP="00910E4F">
            <w:pPr>
              <w:pStyle w:val="TableParagraph"/>
              <w:spacing w:before="11" w:line="240" w:lineRule="auto"/>
              <w:rPr>
                <w:sz w:val="17"/>
              </w:rPr>
            </w:pPr>
          </w:p>
          <w:p w14:paraId="7969D567" w14:textId="77777777" w:rsidR="009156D5" w:rsidRDefault="009156D5" w:rsidP="00910E4F">
            <w:pPr>
              <w:pStyle w:val="TableParagraph"/>
              <w:spacing w:before="0" w:line="240" w:lineRule="auto"/>
              <w:ind w:left="117"/>
              <w:rPr>
                <w:sz w:val="16"/>
              </w:rPr>
            </w:pPr>
            <w:r>
              <w:rPr>
                <w:w w:val="110"/>
                <w:sz w:val="16"/>
              </w:rPr>
              <w:t>Description</w:t>
            </w:r>
          </w:p>
        </w:tc>
        <w:tc>
          <w:tcPr>
            <w:tcW w:w="1253" w:type="dxa"/>
            <w:tcBorders>
              <w:bottom w:val="single" w:sz="4" w:space="0" w:color="000000"/>
            </w:tcBorders>
          </w:tcPr>
          <w:p w14:paraId="6C2CCF6B" w14:textId="77777777" w:rsidR="009156D5" w:rsidRDefault="009156D5" w:rsidP="00910E4F">
            <w:pPr>
              <w:pStyle w:val="TableParagraph"/>
              <w:spacing w:before="11" w:line="240" w:lineRule="auto"/>
              <w:rPr>
                <w:sz w:val="17"/>
              </w:rPr>
            </w:pPr>
          </w:p>
          <w:p w14:paraId="0E1E3795" w14:textId="77777777" w:rsidR="009156D5" w:rsidRDefault="009156D5" w:rsidP="00910E4F">
            <w:pPr>
              <w:pStyle w:val="TableParagraph"/>
              <w:spacing w:before="0" w:line="240" w:lineRule="auto"/>
              <w:ind w:left="93"/>
              <w:rPr>
                <w:sz w:val="16"/>
              </w:rPr>
            </w:pPr>
            <w:r>
              <w:rPr>
                <w:w w:val="110"/>
                <w:sz w:val="16"/>
              </w:rPr>
              <w:t>Signers</w:t>
            </w:r>
          </w:p>
        </w:tc>
      </w:tr>
      <w:tr w:rsidR="009156D5" w14:paraId="66FE8FBD" w14:textId="77777777" w:rsidTr="00910E4F">
        <w:trPr>
          <w:trHeight w:val="254"/>
        </w:trPr>
        <w:tc>
          <w:tcPr>
            <w:tcW w:w="1189" w:type="dxa"/>
            <w:tcBorders>
              <w:top w:val="single" w:sz="4" w:space="0" w:color="000000"/>
            </w:tcBorders>
          </w:tcPr>
          <w:p w14:paraId="169ACD3A" w14:textId="77777777" w:rsidR="009156D5" w:rsidRDefault="009156D5" w:rsidP="00910E4F">
            <w:pPr>
              <w:pStyle w:val="TableParagraph"/>
              <w:spacing w:before="62"/>
              <w:rPr>
                <w:sz w:val="16"/>
              </w:rPr>
            </w:pPr>
            <w:r>
              <w:rPr>
                <w:w w:val="110"/>
                <w:sz w:val="16"/>
              </w:rPr>
              <w:t>1815-A</w:t>
            </w:r>
          </w:p>
        </w:tc>
        <w:tc>
          <w:tcPr>
            <w:tcW w:w="1154" w:type="dxa"/>
            <w:gridSpan w:val="2"/>
            <w:tcBorders>
              <w:top w:val="single" w:sz="4" w:space="0" w:color="000000"/>
            </w:tcBorders>
          </w:tcPr>
          <w:p w14:paraId="4BBFDDB2" w14:textId="77777777" w:rsidR="009156D5" w:rsidRDefault="009156D5" w:rsidP="00910E4F">
            <w:pPr>
              <w:pStyle w:val="TableParagraph"/>
              <w:spacing w:before="62"/>
              <w:ind w:left="190"/>
              <w:rPr>
                <w:sz w:val="16"/>
              </w:rPr>
            </w:pPr>
            <w:r>
              <w:rPr>
                <w:w w:val="110"/>
                <w:sz w:val="16"/>
              </w:rPr>
              <w:t>Wyandot</w:t>
            </w:r>
          </w:p>
        </w:tc>
        <w:tc>
          <w:tcPr>
            <w:tcW w:w="2604" w:type="dxa"/>
            <w:gridSpan w:val="2"/>
            <w:tcBorders>
              <w:top w:val="single" w:sz="4" w:space="0" w:color="000000"/>
            </w:tcBorders>
          </w:tcPr>
          <w:p w14:paraId="1AA8D546" w14:textId="77777777" w:rsidR="009156D5" w:rsidRDefault="009156D5" w:rsidP="00910E4F">
            <w:pPr>
              <w:pStyle w:val="TableParagraph"/>
              <w:spacing w:before="62"/>
              <w:ind w:left="116"/>
              <w:rPr>
                <w:sz w:val="16"/>
              </w:rPr>
            </w:pPr>
            <w:r>
              <w:rPr>
                <w:w w:val="110"/>
                <w:sz w:val="16"/>
              </w:rPr>
              <w:t>Following War of 1812, treaty</w:t>
            </w:r>
          </w:p>
        </w:tc>
        <w:tc>
          <w:tcPr>
            <w:tcW w:w="1253" w:type="dxa"/>
            <w:tcBorders>
              <w:top w:val="single" w:sz="4" w:space="0" w:color="000000"/>
            </w:tcBorders>
          </w:tcPr>
          <w:p w14:paraId="5A0AAF93" w14:textId="77777777" w:rsidR="009156D5" w:rsidRDefault="009156D5" w:rsidP="00910E4F">
            <w:pPr>
              <w:pStyle w:val="TableParagraph"/>
              <w:spacing w:before="62"/>
              <w:ind w:left="93"/>
              <w:rPr>
                <w:sz w:val="16"/>
              </w:rPr>
            </w:pPr>
            <w:r>
              <w:rPr>
                <w:w w:val="115"/>
                <w:sz w:val="16"/>
              </w:rPr>
              <w:t>[C]</w:t>
            </w:r>
          </w:p>
        </w:tc>
      </w:tr>
      <w:tr w:rsidR="009156D5" w14:paraId="1F090512" w14:textId="77777777" w:rsidTr="00910E4F">
        <w:trPr>
          <w:trHeight w:val="200"/>
        </w:trPr>
        <w:tc>
          <w:tcPr>
            <w:tcW w:w="1189" w:type="dxa"/>
          </w:tcPr>
          <w:p w14:paraId="4EDD30BB" w14:textId="77777777" w:rsidR="009156D5" w:rsidRDefault="009156D5" w:rsidP="00910E4F">
            <w:pPr>
              <w:pStyle w:val="TableParagraph"/>
              <w:rPr>
                <w:sz w:val="16"/>
              </w:rPr>
            </w:pPr>
            <w:r>
              <w:rPr>
                <w:w w:val="110"/>
                <w:sz w:val="16"/>
              </w:rPr>
              <w:t>8 September</w:t>
            </w:r>
          </w:p>
        </w:tc>
        <w:tc>
          <w:tcPr>
            <w:tcW w:w="1154" w:type="dxa"/>
            <w:gridSpan w:val="2"/>
          </w:tcPr>
          <w:p w14:paraId="16A3656E" w14:textId="77777777" w:rsidR="009156D5" w:rsidRDefault="009156D5" w:rsidP="00910E4F">
            <w:pPr>
              <w:pStyle w:val="TableParagraph"/>
              <w:ind w:left="190"/>
              <w:rPr>
                <w:sz w:val="16"/>
              </w:rPr>
            </w:pPr>
            <w:r>
              <w:rPr>
                <w:w w:val="110"/>
                <w:sz w:val="16"/>
              </w:rPr>
              <w:t>Delaware</w:t>
            </w:r>
          </w:p>
        </w:tc>
        <w:tc>
          <w:tcPr>
            <w:tcW w:w="2604" w:type="dxa"/>
            <w:gridSpan w:val="2"/>
          </w:tcPr>
          <w:p w14:paraId="1576EB3B" w14:textId="77777777" w:rsidR="009156D5" w:rsidRDefault="009156D5" w:rsidP="00910E4F">
            <w:pPr>
              <w:pStyle w:val="TableParagraph"/>
              <w:ind w:left="117"/>
              <w:rPr>
                <w:sz w:val="16"/>
              </w:rPr>
            </w:pPr>
            <w:r>
              <w:rPr>
                <w:w w:val="110"/>
                <w:sz w:val="16"/>
              </w:rPr>
              <w:t>establishes peace and affirms</w:t>
            </w:r>
          </w:p>
        </w:tc>
        <w:tc>
          <w:tcPr>
            <w:tcW w:w="1253" w:type="dxa"/>
          </w:tcPr>
          <w:p w14:paraId="0E2AE7BD" w14:textId="77777777" w:rsidR="009156D5" w:rsidRDefault="009156D5" w:rsidP="00910E4F">
            <w:pPr>
              <w:pStyle w:val="TableParagraph"/>
              <w:ind w:left="94"/>
              <w:rPr>
                <w:sz w:val="16"/>
              </w:rPr>
            </w:pPr>
            <w:proofErr w:type="spellStart"/>
            <w:r>
              <w:rPr>
                <w:w w:val="110"/>
                <w:sz w:val="16"/>
              </w:rPr>
              <w:t>Pasheskiska</w:t>
            </w:r>
            <w:proofErr w:type="spellEnd"/>
            <w:r>
              <w:rPr>
                <w:w w:val="110"/>
                <w:sz w:val="16"/>
              </w:rPr>
              <w:t>-</w:t>
            </w:r>
          </w:p>
        </w:tc>
      </w:tr>
      <w:tr w:rsidR="009156D5" w14:paraId="2CCA2B43" w14:textId="77777777" w:rsidTr="00910E4F">
        <w:trPr>
          <w:trHeight w:val="1260"/>
        </w:trPr>
        <w:tc>
          <w:tcPr>
            <w:tcW w:w="1189" w:type="dxa"/>
          </w:tcPr>
          <w:p w14:paraId="38143AFD" w14:textId="77777777" w:rsidR="009156D5" w:rsidRDefault="009156D5" w:rsidP="00910E4F">
            <w:pPr>
              <w:pStyle w:val="TableParagraph"/>
              <w:spacing w:line="240" w:lineRule="auto"/>
              <w:rPr>
                <w:sz w:val="16"/>
              </w:rPr>
            </w:pPr>
            <w:r>
              <w:rPr>
                <w:w w:val="110"/>
                <w:sz w:val="16"/>
              </w:rPr>
              <w:t>Spring Wells</w:t>
            </w:r>
          </w:p>
        </w:tc>
        <w:tc>
          <w:tcPr>
            <w:tcW w:w="1154" w:type="dxa"/>
            <w:gridSpan w:val="2"/>
          </w:tcPr>
          <w:p w14:paraId="7B27BF44" w14:textId="77777777" w:rsidR="009156D5" w:rsidRDefault="009156D5" w:rsidP="00910E4F">
            <w:pPr>
              <w:pStyle w:val="TableParagraph"/>
              <w:spacing w:line="261" w:lineRule="auto"/>
              <w:ind w:left="191" w:right="102"/>
              <w:rPr>
                <w:sz w:val="16"/>
              </w:rPr>
            </w:pPr>
            <w:r>
              <w:rPr>
                <w:w w:val="110"/>
                <w:sz w:val="16"/>
              </w:rPr>
              <w:t>Seneca Shawnee Miami Chippewa Ottawa Potawatomi</w:t>
            </w:r>
          </w:p>
        </w:tc>
        <w:tc>
          <w:tcPr>
            <w:tcW w:w="2604" w:type="dxa"/>
            <w:gridSpan w:val="2"/>
          </w:tcPr>
          <w:p w14:paraId="3EE19F38" w14:textId="77777777" w:rsidR="009156D5" w:rsidRDefault="009156D5" w:rsidP="00910E4F">
            <w:pPr>
              <w:pStyle w:val="TableParagraph"/>
              <w:spacing w:line="240" w:lineRule="auto"/>
              <w:ind w:left="117"/>
              <w:rPr>
                <w:sz w:val="16"/>
              </w:rPr>
            </w:pPr>
            <w:r>
              <w:rPr>
                <w:w w:val="110"/>
                <w:sz w:val="16"/>
              </w:rPr>
              <w:t>the 1795 Greenville Treaty</w:t>
            </w:r>
          </w:p>
        </w:tc>
        <w:tc>
          <w:tcPr>
            <w:tcW w:w="1253" w:type="dxa"/>
          </w:tcPr>
          <w:p w14:paraId="70A60992" w14:textId="77777777" w:rsidR="009156D5" w:rsidRDefault="009156D5" w:rsidP="00910E4F">
            <w:pPr>
              <w:pStyle w:val="TableParagraph"/>
              <w:spacing w:line="261" w:lineRule="auto"/>
              <w:ind w:left="93" w:firstLine="132"/>
              <w:rPr>
                <w:sz w:val="16"/>
              </w:rPr>
            </w:pPr>
            <w:proofErr w:type="spellStart"/>
            <w:r>
              <w:rPr>
                <w:w w:val="110"/>
                <w:sz w:val="16"/>
              </w:rPr>
              <w:t>quashcum</w:t>
            </w:r>
            <w:proofErr w:type="spellEnd"/>
            <w:r>
              <w:rPr>
                <w:w w:val="110"/>
                <w:sz w:val="16"/>
              </w:rPr>
              <w:t xml:space="preserve"> </w:t>
            </w:r>
            <w:proofErr w:type="spellStart"/>
            <w:r>
              <w:rPr>
                <w:w w:val="110"/>
                <w:sz w:val="16"/>
              </w:rPr>
              <w:t>Paanassee</w:t>
            </w:r>
            <w:proofErr w:type="spellEnd"/>
          </w:p>
        </w:tc>
      </w:tr>
      <w:tr w:rsidR="009156D5" w14:paraId="10964306" w14:textId="77777777" w:rsidTr="00910E4F">
        <w:trPr>
          <w:trHeight w:val="1520"/>
        </w:trPr>
        <w:tc>
          <w:tcPr>
            <w:tcW w:w="1189" w:type="dxa"/>
          </w:tcPr>
          <w:p w14:paraId="62EA81AE" w14:textId="77777777" w:rsidR="009156D5" w:rsidRDefault="009156D5" w:rsidP="00910E4F">
            <w:pPr>
              <w:pStyle w:val="TableParagraph"/>
              <w:spacing w:before="68" w:line="240" w:lineRule="auto"/>
              <w:rPr>
                <w:sz w:val="16"/>
              </w:rPr>
            </w:pPr>
            <w:r>
              <w:rPr>
                <w:w w:val="110"/>
                <w:sz w:val="16"/>
              </w:rPr>
              <w:t>1817-A</w:t>
            </w:r>
          </w:p>
          <w:p w14:paraId="597DCFF8" w14:textId="77777777" w:rsidR="009156D5" w:rsidRDefault="009156D5" w:rsidP="00910E4F">
            <w:pPr>
              <w:pStyle w:val="TableParagraph"/>
              <w:spacing w:before="16" w:line="261" w:lineRule="auto"/>
              <w:ind w:right="188"/>
              <w:jc w:val="both"/>
              <w:rPr>
                <w:sz w:val="16"/>
              </w:rPr>
            </w:pPr>
            <w:r>
              <w:rPr>
                <w:w w:val="110"/>
                <w:sz w:val="16"/>
              </w:rPr>
              <w:t>29 September On the Miami River, Ohio</w:t>
            </w:r>
          </w:p>
        </w:tc>
        <w:tc>
          <w:tcPr>
            <w:tcW w:w="1154" w:type="dxa"/>
            <w:gridSpan w:val="2"/>
          </w:tcPr>
          <w:p w14:paraId="4AA03C2D" w14:textId="77777777" w:rsidR="009156D5" w:rsidRDefault="009156D5" w:rsidP="00910E4F">
            <w:pPr>
              <w:pStyle w:val="TableParagraph"/>
              <w:spacing w:before="68" w:line="261" w:lineRule="auto"/>
              <w:ind w:left="190" w:right="103" w:hanging="1"/>
              <w:rPr>
                <w:sz w:val="16"/>
              </w:rPr>
            </w:pPr>
            <w:r>
              <w:rPr>
                <w:w w:val="110"/>
                <w:sz w:val="16"/>
              </w:rPr>
              <w:t>Wyandot Seneca Delaware Shawnee Potawatomi Ottawa Chippewa</w:t>
            </w:r>
          </w:p>
        </w:tc>
        <w:tc>
          <w:tcPr>
            <w:tcW w:w="2604" w:type="dxa"/>
            <w:gridSpan w:val="2"/>
          </w:tcPr>
          <w:p w14:paraId="00317773" w14:textId="77777777" w:rsidR="009156D5" w:rsidRDefault="009156D5" w:rsidP="00910E4F">
            <w:pPr>
              <w:pStyle w:val="TableParagraph"/>
              <w:spacing w:before="68" w:line="240" w:lineRule="auto"/>
              <w:ind w:left="116"/>
              <w:rPr>
                <w:sz w:val="16"/>
              </w:rPr>
            </w:pPr>
            <w:r>
              <w:rPr>
                <w:w w:val="110"/>
                <w:sz w:val="16"/>
              </w:rPr>
              <w:t>Cession of land in Northern Ohio</w:t>
            </w:r>
          </w:p>
        </w:tc>
        <w:tc>
          <w:tcPr>
            <w:tcW w:w="1253" w:type="dxa"/>
          </w:tcPr>
          <w:p w14:paraId="04C015E0" w14:textId="77777777" w:rsidR="009156D5" w:rsidRDefault="009156D5" w:rsidP="00910E4F">
            <w:pPr>
              <w:pStyle w:val="TableParagraph"/>
              <w:spacing w:before="68" w:line="240" w:lineRule="auto"/>
              <w:ind w:left="93"/>
              <w:rPr>
                <w:sz w:val="16"/>
              </w:rPr>
            </w:pPr>
            <w:r>
              <w:rPr>
                <w:w w:val="115"/>
                <w:sz w:val="16"/>
              </w:rPr>
              <w:t>[C]</w:t>
            </w:r>
          </w:p>
          <w:p w14:paraId="5813F476" w14:textId="77777777" w:rsidR="009156D5" w:rsidRDefault="009156D5" w:rsidP="00910E4F">
            <w:pPr>
              <w:pStyle w:val="TableParagraph"/>
              <w:spacing w:before="16" w:line="261" w:lineRule="auto"/>
              <w:ind w:left="93" w:right="64" w:hanging="1"/>
              <w:rPr>
                <w:sz w:val="16"/>
              </w:rPr>
            </w:pPr>
            <w:proofErr w:type="spellStart"/>
            <w:r>
              <w:rPr>
                <w:w w:val="110"/>
                <w:sz w:val="16"/>
              </w:rPr>
              <w:t>Shinguax</w:t>
            </w:r>
            <w:proofErr w:type="spellEnd"/>
            <w:r>
              <w:rPr>
                <w:w w:val="110"/>
                <w:sz w:val="16"/>
              </w:rPr>
              <w:t xml:space="preserve"> </w:t>
            </w:r>
            <w:proofErr w:type="spellStart"/>
            <w:r>
              <w:rPr>
                <w:w w:val="110"/>
                <w:sz w:val="16"/>
              </w:rPr>
              <w:t>Pensweguesic</w:t>
            </w:r>
            <w:proofErr w:type="spellEnd"/>
            <w:r>
              <w:rPr>
                <w:w w:val="110"/>
                <w:sz w:val="16"/>
              </w:rPr>
              <w:t xml:space="preserve"> </w:t>
            </w:r>
            <w:proofErr w:type="spellStart"/>
            <w:r>
              <w:rPr>
                <w:w w:val="110"/>
                <w:sz w:val="16"/>
              </w:rPr>
              <w:t>Chemokcomon</w:t>
            </w:r>
            <w:proofErr w:type="spellEnd"/>
            <w:r>
              <w:rPr>
                <w:w w:val="110"/>
                <w:sz w:val="16"/>
              </w:rPr>
              <w:t xml:space="preserve"> </w:t>
            </w:r>
            <w:proofErr w:type="spellStart"/>
            <w:r>
              <w:rPr>
                <w:w w:val="110"/>
                <w:sz w:val="16"/>
              </w:rPr>
              <w:t>Sheganack</w:t>
            </w:r>
            <w:proofErr w:type="spellEnd"/>
            <w:r>
              <w:rPr>
                <w:w w:val="110"/>
                <w:sz w:val="16"/>
              </w:rPr>
              <w:t xml:space="preserve"> </w:t>
            </w:r>
            <w:proofErr w:type="spellStart"/>
            <w:r>
              <w:rPr>
                <w:w w:val="110"/>
                <w:sz w:val="16"/>
              </w:rPr>
              <w:t>Matwaash</w:t>
            </w:r>
            <w:proofErr w:type="spellEnd"/>
          </w:p>
        </w:tc>
      </w:tr>
      <w:tr w:rsidR="009156D5" w14:paraId="6A329DAC" w14:textId="77777777" w:rsidTr="00910E4F">
        <w:trPr>
          <w:trHeight w:val="920"/>
        </w:trPr>
        <w:tc>
          <w:tcPr>
            <w:tcW w:w="1189" w:type="dxa"/>
          </w:tcPr>
          <w:p w14:paraId="6F95FCF1" w14:textId="77777777" w:rsidR="009156D5" w:rsidRDefault="009156D5" w:rsidP="00910E4F">
            <w:pPr>
              <w:pStyle w:val="TableParagraph"/>
              <w:spacing w:before="68" w:line="240" w:lineRule="auto"/>
              <w:rPr>
                <w:sz w:val="16"/>
              </w:rPr>
            </w:pPr>
            <w:r>
              <w:rPr>
                <w:w w:val="110"/>
                <w:sz w:val="16"/>
              </w:rPr>
              <w:t>1818-A</w:t>
            </w:r>
          </w:p>
          <w:p w14:paraId="6815997E" w14:textId="77777777" w:rsidR="009156D5" w:rsidRDefault="009156D5" w:rsidP="00910E4F">
            <w:pPr>
              <w:pStyle w:val="TableParagraph"/>
              <w:spacing w:before="16" w:line="261" w:lineRule="auto"/>
              <w:ind w:right="461"/>
              <w:jc w:val="both"/>
              <w:rPr>
                <w:sz w:val="16"/>
              </w:rPr>
            </w:pPr>
            <w:r>
              <w:rPr>
                <w:w w:val="110"/>
                <w:sz w:val="16"/>
              </w:rPr>
              <w:t>2 October St.</w:t>
            </w:r>
            <w:r>
              <w:rPr>
                <w:spacing w:val="-25"/>
                <w:w w:val="110"/>
                <w:sz w:val="16"/>
              </w:rPr>
              <w:t xml:space="preserve"> </w:t>
            </w:r>
            <w:r>
              <w:rPr>
                <w:w w:val="110"/>
                <w:sz w:val="16"/>
              </w:rPr>
              <w:t>Mary’s (N.</w:t>
            </w:r>
            <w:r>
              <w:rPr>
                <w:spacing w:val="17"/>
                <w:w w:val="110"/>
                <w:sz w:val="16"/>
              </w:rPr>
              <w:t xml:space="preserve"> </w:t>
            </w:r>
            <w:r>
              <w:rPr>
                <w:w w:val="110"/>
                <w:sz w:val="16"/>
              </w:rPr>
              <w:t>Ohio)</w:t>
            </w:r>
          </w:p>
        </w:tc>
        <w:tc>
          <w:tcPr>
            <w:tcW w:w="1154" w:type="dxa"/>
            <w:gridSpan w:val="2"/>
          </w:tcPr>
          <w:p w14:paraId="1FAE5F00" w14:textId="77777777" w:rsidR="009156D5" w:rsidRDefault="009156D5" w:rsidP="00910E4F">
            <w:pPr>
              <w:pStyle w:val="TableParagraph"/>
              <w:spacing w:before="68" w:line="240" w:lineRule="auto"/>
              <w:ind w:left="190"/>
              <w:rPr>
                <w:sz w:val="16"/>
              </w:rPr>
            </w:pPr>
            <w:r>
              <w:rPr>
                <w:w w:val="110"/>
                <w:sz w:val="16"/>
              </w:rPr>
              <w:t>Potawatomi</w:t>
            </w:r>
          </w:p>
        </w:tc>
        <w:tc>
          <w:tcPr>
            <w:tcW w:w="2604" w:type="dxa"/>
            <w:gridSpan w:val="2"/>
          </w:tcPr>
          <w:p w14:paraId="7F7F4FDF" w14:textId="77777777" w:rsidR="009156D5" w:rsidRDefault="009156D5" w:rsidP="00910E4F">
            <w:pPr>
              <w:pStyle w:val="TableParagraph"/>
              <w:spacing w:before="68" w:line="240" w:lineRule="auto"/>
              <w:ind w:left="117"/>
              <w:rPr>
                <w:sz w:val="16"/>
              </w:rPr>
            </w:pPr>
            <w:r>
              <w:rPr>
                <w:w w:val="110"/>
                <w:sz w:val="16"/>
              </w:rPr>
              <w:t>Northern Ohio land cession</w:t>
            </w:r>
          </w:p>
        </w:tc>
        <w:tc>
          <w:tcPr>
            <w:tcW w:w="1253" w:type="dxa"/>
          </w:tcPr>
          <w:p w14:paraId="52282C26" w14:textId="77777777" w:rsidR="009156D5" w:rsidRDefault="009156D5" w:rsidP="00910E4F">
            <w:pPr>
              <w:pStyle w:val="TableParagraph"/>
              <w:spacing w:before="68" w:line="240" w:lineRule="auto"/>
              <w:ind w:left="93"/>
              <w:rPr>
                <w:sz w:val="16"/>
              </w:rPr>
            </w:pPr>
            <w:proofErr w:type="spellStart"/>
            <w:r>
              <w:rPr>
                <w:w w:val="110"/>
                <w:sz w:val="16"/>
              </w:rPr>
              <w:t>Cheebaas</w:t>
            </w:r>
            <w:proofErr w:type="spellEnd"/>
          </w:p>
        </w:tc>
      </w:tr>
      <w:tr w:rsidR="009156D5" w14:paraId="678604C4" w14:textId="77777777" w:rsidTr="00910E4F">
        <w:trPr>
          <w:trHeight w:val="1259"/>
        </w:trPr>
        <w:tc>
          <w:tcPr>
            <w:tcW w:w="1189" w:type="dxa"/>
          </w:tcPr>
          <w:p w14:paraId="32D7B098" w14:textId="77777777" w:rsidR="009156D5" w:rsidRDefault="009156D5" w:rsidP="00910E4F">
            <w:pPr>
              <w:pStyle w:val="TableParagraph"/>
              <w:spacing w:before="68" w:line="240" w:lineRule="auto"/>
              <w:rPr>
                <w:sz w:val="16"/>
              </w:rPr>
            </w:pPr>
            <w:r>
              <w:rPr>
                <w:w w:val="110"/>
                <w:sz w:val="16"/>
              </w:rPr>
              <w:t>1819-A</w:t>
            </w:r>
          </w:p>
          <w:p w14:paraId="179E7A48" w14:textId="77777777" w:rsidR="009156D5" w:rsidRDefault="009156D5" w:rsidP="00910E4F">
            <w:pPr>
              <w:pStyle w:val="TableParagraph"/>
              <w:spacing w:before="16" w:line="261" w:lineRule="auto"/>
              <w:ind w:right="196"/>
              <w:rPr>
                <w:sz w:val="16"/>
              </w:rPr>
            </w:pPr>
            <w:r>
              <w:rPr>
                <w:w w:val="110"/>
                <w:sz w:val="16"/>
              </w:rPr>
              <w:t>24 September Saginaw</w:t>
            </w:r>
          </w:p>
        </w:tc>
        <w:tc>
          <w:tcPr>
            <w:tcW w:w="1154" w:type="dxa"/>
            <w:gridSpan w:val="2"/>
          </w:tcPr>
          <w:p w14:paraId="35C5E570" w14:textId="77777777" w:rsidR="009156D5" w:rsidRDefault="009156D5" w:rsidP="00910E4F">
            <w:pPr>
              <w:pStyle w:val="TableParagraph"/>
              <w:spacing w:before="68" w:line="240" w:lineRule="auto"/>
              <w:ind w:left="190"/>
              <w:rPr>
                <w:sz w:val="16"/>
              </w:rPr>
            </w:pPr>
            <w:r>
              <w:rPr>
                <w:w w:val="110"/>
                <w:sz w:val="16"/>
              </w:rPr>
              <w:t>Chippewa</w:t>
            </w:r>
          </w:p>
        </w:tc>
        <w:tc>
          <w:tcPr>
            <w:tcW w:w="2604" w:type="dxa"/>
            <w:gridSpan w:val="2"/>
          </w:tcPr>
          <w:p w14:paraId="03FFC5E5" w14:textId="77777777" w:rsidR="009156D5" w:rsidRDefault="009156D5" w:rsidP="00910E4F">
            <w:pPr>
              <w:pStyle w:val="TableParagraph"/>
              <w:spacing w:before="68" w:line="261" w:lineRule="auto"/>
              <w:ind w:left="116" w:hanging="1"/>
              <w:rPr>
                <w:sz w:val="16"/>
              </w:rPr>
            </w:pPr>
            <w:r>
              <w:rPr>
                <w:w w:val="110"/>
                <w:sz w:val="16"/>
              </w:rPr>
              <w:t>Cession of remaining portion of Southeast Michigan</w:t>
            </w:r>
          </w:p>
        </w:tc>
        <w:tc>
          <w:tcPr>
            <w:tcW w:w="1253" w:type="dxa"/>
          </w:tcPr>
          <w:p w14:paraId="06578B42" w14:textId="77777777" w:rsidR="009156D5" w:rsidRDefault="009156D5" w:rsidP="00910E4F">
            <w:pPr>
              <w:pStyle w:val="TableParagraph"/>
              <w:spacing w:before="51" w:line="200" w:lineRule="atLeast"/>
              <w:ind w:left="92" w:right="101" w:hanging="1"/>
              <w:rPr>
                <w:sz w:val="16"/>
              </w:rPr>
            </w:pPr>
            <w:proofErr w:type="spellStart"/>
            <w:r>
              <w:rPr>
                <w:w w:val="110"/>
                <w:sz w:val="16"/>
              </w:rPr>
              <w:t>Wauweeyatam</w:t>
            </w:r>
            <w:proofErr w:type="spellEnd"/>
            <w:r>
              <w:rPr>
                <w:w w:val="110"/>
                <w:sz w:val="16"/>
              </w:rPr>
              <w:t xml:space="preserve"> </w:t>
            </w:r>
            <w:proofErr w:type="spellStart"/>
            <w:r>
              <w:rPr>
                <w:w w:val="110"/>
                <w:sz w:val="16"/>
              </w:rPr>
              <w:t>Sagunosh</w:t>
            </w:r>
            <w:proofErr w:type="spellEnd"/>
            <w:r>
              <w:rPr>
                <w:w w:val="110"/>
                <w:sz w:val="16"/>
              </w:rPr>
              <w:t xml:space="preserve"> </w:t>
            </w:r>
            <w:proofErr w:type="spellStart"/>
            <w:r>
              <w:rPr>
                <w:w w:val="110"/>
                <w:sz w:val="16"/>
              </w:rPr>
              <w:t>Sigonak</w:t>
            </w:r>
            <w:proofErr w:type="spellEnd"/>
            <w:r>
              <w:rPr>
                <w:w w:val="110"/>
                <w:sz w:val="16"/>
              </w:rPr>
              <w:t xml:space="preserve"> </w:t>
            </w:r>
            <w:proofErr w:type="spellStart"/>
            <w:r>
              <w:rPr>
                <w:w w:val="110"/>
                <w:sz w:val="16"/>
              </w:rPr>
              <w:t>Saugassauway</w:t>
            </w:r>
            <w:proofErr w:type="spellEnd"/>
            <w:r>
              <w:rPr>
                <w:w w:val="110"/>
                <w:sz w:val="16"/>
              </w:rPr>
              <w:t xml:space="preserve"> </w:t>
            </w:r>
            <w:proofErr w:type="spellStart"/>
            <w:r>
              <w:rPr>
                <w:w w:val="110"/>
                <w:sz w:val="16"/>
              </w:rPr>
              <w:t>Kewaytinam</w:t>
            </w:r>
            <w:proofErr w:type="spellEnd"/>
            <w:r>
              <w:rPr>
                <w:w w:val="110"/>
                <w:sz w:val="16"/>
              </w:rPr>
              <w:t xml:space="preserve"> </w:t>
            </w:r>
            <w:proofErr w:type="spellStart"/>
            <w:r>
              <w:rPr>
                <w:w w:val="105"/>
                <w:sz w:val="16"/>
              </w:rPr>
              <w:t>Penaysewayke</w:t>
            </w:r>
            <w:proofErr w:type="spellEnd"/>
            <w:r>
              <w:rPr>
                <w:w w:val="105"/>
                <w:sz w:val="16"/>
              </w:rPr>
              <w:t>-</w:t>
            </w:r>
          </w:p>
        </w:tc>
      </w:tr>
    </w:tbl>
    <w:p w14:paraId="398649DD" w14:textId="77777777" w:rsidR="009156D5" w:rsidRDefault="009156D5" w:rsidP="009156D5">
      <w:pPr>
        <w:spacing w:before="9" w:line="261" w:lineRule="auto"/>
        <w:ind w:left="5190" w:right="184" w:firstLine="133"/>
        <w:rPr>
          <w:sz w:val="16"/>
        </w:rPr>
      </w:pPr>
      <w:proofErr w:type="spellStart"/>
      <w:r>
        <w:rPr>
          <w:w w:val="110"/>
          <w:sz w:val="16"/>
        </w:rPr>
        <w:t>sek</w:t>
      </w:r>
      <w:proofErr w:type="spellEnd"/>
      <w:r>
        <w:rPr>
          <w:w w:val="110"/>
          <w:sz w:val="16"/>
        </w:rPr>
        <w:t xml:space="preserve"> </w:t>
      </w:r>
      <w:proofErr w:type="spellStart"/>
      <w:r>
        <w:rPr>
          <w:w w:val="110"/>
          <w:sz w:val="16"/>
        </w:rPr>
        <w:t>Kitchmookman</w:t>
      </w:r>
      <w:proofErr w:type="spellEnd"/>
      <w:r>
        <w:rPr>
          <w:w w:val="110"/>
          <w:sz w:val="16"/>
        </w:rPr>
        <w:t xml:space="preserve"> </w:t>
      </w:r>
      <w:proofErr w:type="spellStart"/>
      <w:r>
        <w:rPr>
          <w:w w:val="110"/>
          <w:sz w:val="16"/>
        </w:rPr>
        <w:t>Shingwalk</w:t>
      </w:r>
      <w:proofErr w:type="spellEnd"/>
      <w:r>
        <w:rPr>
          <w:w w:val="110"/>
          <w:sz w:val="16"/>
        </w:rPr>
        <w:t xml:space="preserve"> “</w:t>
      </w:r>
      <w:proofErr w:type="spellStart"/>
      <w:r>
        <w:rPr>
          <w:w w:val="110"/>
          <w:sz w:val="16"/>
        </w:rPr>
        <w:t>Shingwalk</w:t>
      </w:r>
      <w:proofErr w:type="spellEnd"/>
      <w:r>
        <w:rPr>
          <w:w w:val="110"/>
          <w:sz w:val="16"/>
        </w:rPr>
        <w:t>,</w:t>
      </w:r>
      <w:r>
        <w:rPr>
          <w:spacing w:val="-27"/>
          <w:w w:val="110"/>
          <w:sz w:val="16"/>
        </w:rPr>
        <w:t xml:space="preserve"> </w:t>
      </w:r>
      <w:r>
        <w:rPr>
          <w:spacing w:val="-4"/>
          <w:w w:val="110"/>
          <w:sz w:val="16"/>
        </w:rPr>
        <w:t>jr.”</w:t>
      </w:r>
    </w:p>
    <w:p w14:paraId="785233C1" w14:textId="51F4DB1A" w:rsidR="009156D5" w:rsidRDefault="009156D5" w:rsidP="009156D5">
      <w:pPr>
        <w:spacing w:before="9" w:line="261" w:lineRule="auto"/>
        <w:ind w:left="5190" w:right="184" w:firstLine="133"/>
        <w:rPr>
          <w:sz w:val="16"/>
        </w:rPr>
      </w:pPr>
      <w:r>
        <w:rPr>
          <w:w w:val="110"/>
          <w:sz w:val="16"/>
        </w:rPr>
        <w:t xml:space="preserve">(Augustin) </w:t>
      </w:r>
      <w:proofErr w:type="spellStart"/>
      <w:r>
        <w:rPr>
          <w:w w:val="110"/>
          <w:sz w:val="16"/>
        </w:rPr>
        <w:t>Shawshauwen</w:t>
      </w:r>
      <w:proofErr w:type="spellEnd"/>
      <w:r>
        <w:rPr>
          <w:w w:val="110"/>
          <w:sz w:val="16"/>
        </w:rPr>
        <w:t>-</w:t>
      </w:r>
    </w:p>
    <w:p w14:paraId="04985C04" w14:textId="77777777" w:rsidR="009156D5" w:rsidRDefault="009156D5" w:rsidP="009156D5">
      <w:pPr>
        <w:spacing w:line="261" w:lineRule="auto"/>
        <w:ind w:left="5190" w:right="184" w:firstLine="133"/>
        <w:rPr>
          <w:sz w:val="16"/>
        </w:rPr>
      </w:pPr>
      <w:proofErr w:type="spellStart"/>
      <w:r>
        <w:rPr>
          <w:w w:val="110"/>
          <w:sz w:val="16"/>
        </w:rPr>
        <w:t>aubais</w:t>
      </w:r>
      <w:proofErr w:type="spellEnd"/>
      <w:r>
        <w:rPr>
          <w:w w:val="110"/>
          <w:sz w:val="16"/>
        </w:rPr>
        <w:t xml:space="preserve"> </w:t>
      </w:r>
      <w:proofErr w:type="spellStart"/>
      <w:r>
        <w:rPr>
          <w:w w:val="105"/>
          <w:sz w:val="16"/>
        </w:rPr>
        <w:t>Aneuwaybe</w:t>
      </w:r>
      <w:proofErr w:type="spellEnd"/>
    </w:p>
    <w:p w14:paraId="640EC451" w14:textId="77777777" w:rsidR="009156D5" w:rsidRDefault="009156D5" w:rsidP="009156D5">
      <w:pPr>
        <w:tabs>
          <w:tab w:val="left" w:pos="1530"/>
          <w:tab w:val="left" w:pos="2610"/>
          <w:tab w:val="left" w:pos="5190"/>
        </w:tabs>
        <w:spacing w:before="115"/>
        <w:ind w:left="150"/>
        <w:rPr>
          <w:sz w:val="16"/>
        </w:rPr>
      </w:pPr>
      <w:r>
        <w:rPr>
          <w:w w:val="110"/>
          <w:sz w:val="16"/>
        </w:rPr>
        <w:t>1820-A</w:t>
      </w:r>
      <w:r>
        <w:rPr>
          <w:w w:val="110"/>
          <w:sz w:val="16"/>
        </w:rPr>
        <w:tab/>
        <w:t>Chippewa</w:t>
      </w:r>
      <w:r>
        <w:rPr>
          <w:w w:val="110"/>
          <w:sz w:val="16"/>
        </w:rPr>
        <w:tab/>
        <w:t>Cession of 16 square</w:t>
      </w:r>
      <w:r>
        <w:rPr>
          <w:spacing w:val="8"/>
          <w:w w:val="110"/>
          <w:sz w:val="16"/>
        </w:rPr>
        <w:t xml:space="preserve"> </w:t>
      </w:r>
      <w:r>
        <w:rPr>
          <w:w w:val="110"/>
          <w:sz w:val="16"/>
        </w:rPr>
        <w:t>miles</w:t>
      </w:r>
      <w:r>
        <w:rPr>
          <w:spacing w:val="2"/>
          <w:w w:val="110"/>
          <w:sz w:val="16"/>
        </w:rPr>
        <w:t xml:space="preserve"> </w:t>
      </w:r>
      <w:r>
        <w:rPr>
          <w:w w:val="110"/>
          <w:sz w:val="16"/>
        </w:rPr>
        <w:t>at</w:t>
      </w:r>
      <w:r>
        <w:rPr>
          <w:w w:val="110"/>
          <w:sz w:val="16"/>
        </w:rPr>
        <w:tab/>
        <w:t>The</w:t>
      </w:r>
      <w:r>
        <w:rPr>
          <w:spacing w:val="-2"/>
          <w:w w:val="110"/>
          <w:sz w:val="16"/>
        </w:rPr>
        <w:t xml:space="preserve"> </w:t>
      </w:r>
      <w:r>
        <w:rPr>
          <w:w w:val="110"/>
          <w:sz w:val="16"/>
        </w:rPr>
        <w:t>Ojibway</w:t>
      </w:r>
    </w:p>
    <w:p w14:paraId="258E407A" w14:textId="77777777" w:rsidR="009156D5" w:rsidRDefault="009156D5" w:rsidP="009156D5">
      <w:pPr>
        <w:tabs>
          <w:tab w:val="left" w:pos="2610"/>
        </w:tabs>
        <w:spacing w:before="16"/>
        <w:ind w:left="150"/>
        <w:rPr>
          <w:sz w:val="16"/>
        </w:rPr>
      </w:pPr>
      <w:r>
        <w:rPr>
          <w:w w:val="110"/>
          <w:sz w:val="16"/>
        </w:rPr>
        <w:lastRenderedPageBreak/>
        <w:t>16</w:t>
      </w:r>
      <w:r>
        <w:rPr>
          <w:spacing w:val="-1"/>
          <w:w w:val="110"/>
          <w:sz w:val="16"/>
        </w:rPr>
        <w:t xml:space="preserve"> </w:t>
      </w:r>
      <w:r>
        <w:rPr>
          <w:w w:val="110"/>
          <w:sz w:val="16"/>
        </w:rPr>
        <w:t>June</w:t>
      </w:r>
      <w:r>
        <w:rPr>
          <w:w w:val="110"/>
          <w:sz w:val="16"/>
        </w:rPr>
        <w:tab/>
        <w:t xml:space="preserve">Sault Ste. Marie to Governor Cass </w:t>
      </w:r>
      <w:r>
        <w:rPr>
          <w:spacing w:val="-3"/>
          <w:w w:val="110"/>
          <w:sz w:val="16"/>
        </w:rPr>
        <w:t>chief</w:t>
      </w:r>
      <w:r>
        <w:rPr>
          <w:spacing w:val="-30"/>
          <w:w w:val="110"/>
          <w:sz w:val="16"/>
        </w:rPr>
        <w:t xml:space="preserve"> </w:t>
      </w:r>
      <w:proofErr w:type="spellStart"/>
      <w:r>
        <w:rPr>
          <w:spacing w:val="-3"/>
          <w:w w:val="110"/>
          <w:sz w:val="16"/>
        </w:rPr>
        <w:t>Shingwauk</w:t>
      </w:r>
      <w:proofErr w:type="spellEnd"/>
    </w:p>
    <w:p w14:paraId="5D4C551F" w14:textId="77777777" w:rsidR="009156D5" w:rsidRDefault="009156D5" w:rsidP="009156D5">
      <w:pPr>
        <w:tabs>
          <w:tab w:val="left" w:pos="2610"/>
          <w:tab w:val="left" w:pos="5190"/>
        </w:tabs>
        <w:spacing w:before="16"/>
        <w:ind w:left="150"/>
        <w:rPr>
          <w:sz w:val="16"/>
        </w:rPr>
      </w:pPr>
      <w:r>
        <w:rPr>
          <w:w w:val="110"/>
          <w:sz w:val="16"/>
        </w:rPr>
        <w:t>Sault</w:t>
      </w:r>
      <w:r>
        <w:rPr>
          <w:spacing w:val="-5"/>
          <w:w w:val="110"/>
          <w:sz w:val="16"/>
        </w:rPr>
        <w:t xml:space="preserve"> </w:t>
      </w:r>
      <w:r>
        <w:rPr>
          <w:w w:val="110"/>
          <w:sz w:val="16"/>
        </w:rPr>
        <w:t>Ste.</w:t>
      </w:r>
      <w:r>
        <w:rPr>
          <w:spacing w:val="-4"/>
          <w:w w:val="110"/>
          <w:sz w:val="16"/>
        </w:rPr>
        <w:t xml:space="preserve"> </w:t>
      </w:r>
      <w:r>
        <w:rPr>
          <w:w w:val="110"/>
          <w:sz w:val="16"/>
        </w:rPr>
        <w:t>Marie,</w:t>
      </w:r>
      <w:r>
        <w:rPr>
          <w:w w:val="110"/>
          <w:sz w:val="16"/>
        </w:rPr>
        <w:tab/>
        <w:t>for</w:t>
      </w:r>
      <w:r>
        <w:rPr>
          <w:spacing w:val="1"/>
          <w:w w:val="110"/>
          <w:sz w:val="16"/>
        </w:rPr>
        <w:t xml:space="preserve"> </w:t>
      </w:r>
      <w:r>
        <w:rPr>
          <w:w w:val="110"/>
          <w:sz w:val="16"/>
        </w:rPr>
        <w:t>military</w:t>
      </w:r>
      <w:r>
        <w:rPr>
          <w:spacing w:val="1"/>
          <w:w w:val="110"/>
          <w:sz w:val="16"/>
        </w:rPr>
        <w:t xml:space="preserve"> </w:t>
      </w:r>
      <w:r>
        <w:rPr>
          <w:w w:val="110"/>
          <w:sz w:val="16"/>
        </w:rPr>
        <w:t>fort</w:t>
      </w:r>
      <w:r>
        <w:rPr>
          <w:w w:val="110"/>
          <w:sz w:val="16"/>
        </w:rPr>
        <w:tab/>
        <w:t>signed</w:t>
      </w:r>
      <w:r>
        <w:rPr>
          <w:spacing w:val="2"/>
          <w:w w:val="110"/>
          <w:sz w:val="16"/>
        </w:rPr>
        <w:t xml:space="preserve"> </w:t>
      </w:r>
      <w:r>
        <w:rPr>
          <w:w w:val="110"/>
          <w:sz w:val="16"/>
        </w:rPr>
        <w:t>under</w:t>
      </w:r>
    </w:p>
    <w:p w14:paraId="546A6711" w14:textId="77777777" w:rsidR="009156D5" w:rsidRDefault="009156D5" w:rsidP="009156D5">
      <w:pPr>
        <w:tabs>
          <w:tab w:val="left" w:pos="5190"/>
        </w:tabs>
        <w:spacing w:before="16"/>
        <w:ind w:left="150"/>
        <w:rPr>
          <w:sz w:val="16"/>
        </w:rPr>
      </w:pPr>
      <w:r>
        <w:rPr>
          <w:w w:val="110"/>
          <w:sz w:val="16"/>
        </w:rPr>
        <w:t>MI</w:t>
      </w:r>
      <w:r>
        <w:rPr>
          <w:w w:val="110"/>
          <w:sz w:val="16"/>
        </w:rPr>
        <w:tab/>
        <w:t>his</w:t>
      </w:r>
      <w:r>
        <w:rPr>
          <w:spacing w:val="-5"/>
          <w:w w:val="110"/>
          <w:sz w:val="16"/>
        </w:rPr>
        <w:t xml:space="preserve"> </w:t>
      </w:r>
      <w:r>
        <w:rPr>
          <w:spacing w:val="-4"/>
          <w:w w:val="110"/>
          <w:sz w:val="16"/>
        </w:rPr>
        <w:t>French</w:t>
      </w:r>
    </w:p>
    <w:p w14:paraId="1100EB18" w14:textId="77777777" w:rsidR="009156D5" w:rsidRDefault="009156D5" w:rsidP="009156D5">
      <w:pPr>
        <w:spacing w:before="16" w:line="261" w:lineRule="auto"/>
        <w:ind w:left="5190"/>
        <w:rPr>
          <w:sz w:val="16"/>
        </w:rPr>
      </w:pPr>
      <w:r>
        <w:rPr>
          <w:w w:val="110"/>
          <w:sz w:val="16"/>
        </w:rPr>
        <w:t>pseudonym “Augustin Bart”</w:t>
      </w:r>
    </w:p>
    <w:p w14:paraId="6B47AB1E" w14:textId="77777777" w:rsidR="009156D5" w:rsidRDefault="009156D5" w:rsidP="009156D5">
      <w:pPr>
        <w:tabs>
          <w:tab w:val="left" w:pos="1530"/>
          <w:tab w:val="left" w:pos="2610"/>
          <w:tab w:val="left" w:pos="5190"/>
        </w:tabs>
        <w:spacing w:before="119" w:line="261" w:lineRule="auto"/>
        <w:ind w:left="150" w:right="555"/>
        <w:rPr>
          <w:sz w:val="16"/>
        </w:rPr>
      </w:pPr>
      <w:r>
        <w:rPr>
          <w:w w:val="110"/>
          <w:sz w:val="16"/>
        </w:rPr>
        <w:t>1820-A1</w:t>
      </w:r>
      <w:r>
        <w:rPr>
          <w:w w:val="110"/>
          <w:sz w:val="16"/>
        </w:rPr>
        <w:tab/>
        <w:t>Ottawa</w:t>
      </w:r>
      <w:r>
        <w:rPr>
          <w:w w:val="110"/>
          <w:sz w:val="16"/>
        </w:rPr>
        <w:tab/>
        <w:t>Cession of St. Martin</w:t>
      </w:r>
      <w:r>
        <w:rPr>
          <w:spacing w:val="-2"/>
          <w:w w:val="110"/>
          <w:sz w:val="16"/>
        </w:rPr>
        <w:t xml:space="preserve"> </w:t>
      </w:r>
      <w:r>
        <w:rPr>
          <w:w w:val="110"/>
          <w:sz w:val="16"/>
        </w:rPr>
        <w:t>Islands</w:t>
      </w:r>
      <w:r>
        <w:rPr>
          <w:spacing w:val="-1"/>
          <w:w w:val="110"/>
          <w:sz w:val="16"/>
        </w:rPr>
        <w:t xml:space="preserve"> </w:t>
      </w:r>
      <w:r>
        <w:rPr>
          <w:w w:val="110"/>
          <w:sz w:val="16"/>
        </w:rPr>
        <w:t>in</w:t>
      </w:r>
      <w:r>
        <w:rPr>
          <w:w w:val="110"/>
          <w:sz w:val="16"/>
        </w:rPr>
        <w:tab/>
      </w:r>
      <w:proofErr w:type="spellStart"/>
      <w:r>
        <w:rPr>
          <w:w w:val="110"/>
          <w:sz w:val="16"/>
        </w:rPr>
        <w:t>Shawanoe</w:t>
      </w:r>
      <w:proofErr w:type="spellEnd"/>
      <w:r>
        <w:rPr>
          <w:w w:val="110"/>
          <w:sz w:val="16"/>
        </w:rPr>
        <w:t xml:space="preserve"> 6</w:t>
      </w:r>
      <w:r>
        <w:rPr>
          <w:spacing w:val="-7"/>
          <w:w w:val="110"/>
          <w:sz w:val="16"/>
        </w:rPr>
        <w:t xml:space="preserve"> </w:t>
      </w:r>
      <w:r>
        <w:rPr>
          <w:w w:val="110"/>
          <w:sz w:val="16"/>
        </w:rPr>
        <w:t>July</w:t>
      </w:r>
      <w:r>
        <w:rPr>
          <w:w w:val="110"/>
          <w:sz w:val="16"/>
        </w:rPr>
        <w:tab/>
        <w:t>Chippewa</w:t>
      </w:r>
      <w:r>
        <w:rPr>
          <w:w w:val="110"/>
          <w:sz w:val="16"/>
        </w:rPr>
        <w:tab/>
        <w:t>the Straits of</w:t>
      </w:r>
      <w:r>
        <w:rPr>
          <w:spacing w:val="-6"/>
          <w:w w:val="110"/>
          <w:sz w:val="16"/>
        </w:rPr>
        <w:t xml:space="preserve"> </w:t>
      </w:r>
      <w:proofErr w:type="spellStart"/>
      <w:r>
        <w:rPr>
          <w:w w:val="110"/>
          <w:sz w:val="16"/>
        </w:rPr>
        <w:t>Mackinac</w:t>
      </w:r>
      <w:proofErr w:type="spellEnd"/>
      <w:r>
        <w:rPr>
          <w:spacing w:val="-2"/>
          <w:w w:val="110"/>
          <w:sz w:val="16"/>
        </w:rPr>
        <w:t xml:space="preserve"> </w:t>
      </w:r>
      <w:r>
        <w:rPr>
          <w:w w:val="110"/>
          <w:sz w:val="16"/>
        </w:rPr>
        <w:t>area</w:t>
      </w:r>
      <w:r>
        <w:rPr>
          <w:w w:val="110"/>
          <w:sz w:val="16"/>
        </w:rPr>
        <w:tab/>
      </w:r>
      <w:proofErr w:type="spellStart"/>
      <w:r>
        <w:rPr>
          <w:spacing w:val="-1"/>
          <w:w w:val="110"/>
          <w:sz w:val="16"/>
        </w:rPr>
        <w:t>Shaganash</w:t>
      </w:r>
      <w:proofErr w:type="spellEnd"/>
    </w:p>
    <w:p w14:paraId="377C8EF7" w14:textId="77777777" w:rsidR="009156D5" w:rsidRDefault="009156D5" w:rsidP="009156D5">
      <w:pPr>
        <w:tabs>
          <w:tab w:val="left" w:pos="5190"/>
        </w:tabs>
        <w:spacing w:line="183" w:lineRule="exact"/>
        <w:ind w:left="150"/>
        <w:rPr>
          <w:sz w:val="16"/>
        </w:rPr>
      </w:pPr>
      <w:proofErr w:type="spellStart"/>
      <w:r>
        <w:rPr>
          <w:spacing w:val="-7"/>
          <w:w w:val="110"/>
          <w:sz w:val="16"/>
        </w:rPr>
        <w:t>L’Arbre</w:t>
      </w:r>
      <w:proofErr w:type="spellEnd"/>
      <w:r>
        <w:rPr>
          <w:spacing w:val="-10"/>
          <w:w w:val="110"/>
          <w:sz w:val="16"/>
        </w:rPr>
        <w:t xml:space="preserve"> </w:t>
      </w:r>
      <w:proofErr w:type="spellStart"/>
      <w:r>
        <w:rPr>
          <w:spacing w:val="-3"/>
          <w:w w:val="110"/>
          <w:sz w:val="16"/>
        </w:rPr>
        <w:t>Croche</w:t>
      </w:r>
      <w:proofErr w:type="spellEnd"/>
      <w:r>
        <w:rPr>
          <w:spacing w:val="-11"/>
          <w:w w:val="110"/>
          <w:sz w:val="16"/>
        </w:rPr>
        <w:t xml:space="preserve"> </w:t>
      </w:r>
      <w:r>
        <w:rPr>
          <w:w w:val="110"/>
          <w:sz w:val="16"/>
        </w:rPr>
        <w:t>and</w:t>
      </w:r>
      <w:r>
        <w:rPr>
          <w:w w:val="110"/>
          <w:sz w:val="16"/>
        </w:rPr>
        <w:tab/>
      </w:r>
      <w:proofErr w:type="spellStart"/>
      <w:r>
        <w:rPr>
          <w:w w:val="110"/>
          <w:sz w:val="16"/>
        </w:rPr>
        <w:t>Chemogueman</w:t>
      </w:r>
      <w:proofErr w:type="spellEnd"/>
    </w:p>
    <w:p w14:paraId="40857751" w14:textId="77777777" w:rsidR="009156D5" w:rsidRDefault="009156D5" w:rsidP="009156D5">
      <w:pPr>
        <w:spacing w:before="16"/>
        <w:ind w:left="150"/>
        <w:rPr>
          <w:sz w:val="16"/>
        </w:rPr>
      </w:pPr>
      <w:r>
        <w:rPr>
          <w:w w:val="110"/>
          <w:sz w:val="16"/>
        </w:rPr>
        <w:t>Michilimackinac</w:t>
      </w:r>
    </w:p>
    <w:p w14:paraId="5B3F333E" w14:textId="77777777" w:rsidR="009156D5" w:rsidRDefault="009156D5" w:rsidP="009156D5">
      <w:pPr>
        <w:tabs>
          <w:tab w:val="left" w:pos="1530"/>
          <w:tab w:val="left" w:pos="2610"/>
          <w:tab w:val="left" w:pos="5190"/>
        </w:tabs>
        <w:spacing w:before="136"/>
        <w:ind w:left="150"/>
        <w:rPr>
          <w:sz w:val="16"/>
        </w:rPr>
      </w:pPr>
      <w:r>
        <w:rPr>
          <w:w w:val="110"/>
          <w:sz w:val="16"/>
        </w:rPr>
        <w:t>1822-C</w:t>
      </w:r>
      <w:r>
        <w:rPr>
          <w:w w:val="110"/>
          <w:sz w:val="16"/>
        </w:rPr>
        <w:tab/>
        <w:t>Chippewa</w:t>
      </w:r>
      <w:r>
        <w:rPr>
          <w:w w:val="110"/>
          <w:sz w:val="16"/>
        </w:rPr>
        <w:tab/>
        <w:t>Cession of 580,000</w:t>
      </w:r>
      <w:r>
        <w:rPr>
          <w:spacing w:val="-12"/>
          <w:w w:val="110"/>
          <w:sz w:val="16"/>
        </w:rPr>
        <w:t xml:space="preserve"> </w:t>
      </w:r>
      <w:r>
        <w:rPr>
          <w:w w:val="110"/>
          <w:sz w:val="16"/>
        </w:rPr>
        <w:t>acres</w:t>
      </w:r>
      <w:r>
        <w:rPr>
          <w:spacing w:val="-4"/>
          <w:w w:val="110"/>
          <w:sz w:val="16"/>
        </w:rPr>
        <w:t xml:space="preserve"> </w:t>
      </w:r>
      <w:r>
        <w:rPr>
          <w:w w:val="110"/>
          <w:sz w:val="16"/>
        </w:rPr>
        <w:t>lying</w:t>
      </w:r>
      <w:r>
        <w:rPr>
          <w:w w:val="110"/>
          <w:sz w:val="16"/>
        </w:rPr>
        <w:tab/>
      </w:r>
      <w:proofErr w:type="spellStart"/>
      <w:r>
        <w:rPr>
          <w:w w:val="110"/>
          <w:sz w:val="16"/>
        </w:rPr>
        <w:t>Sagawsouai</w:t>
      </w:r>
      <w:proofErr w:type="spellEnd"/>
    </w:p>
    <w:p w14:paraId="4F59EE12" w14:textId="77777777" w:rsidR="009156D5" w:rsidRDefault="009156D5" w:rsidP="009156D5">
      <w:pPr>
        <w:spacing w:before="50"/>
        <w:ind w:left="150"/>
        <w:rPr>
          <w:sz w:val="16"/>
        </w:rPr>
      </w:pPr>
      <w:r>
        <w:rPr>
          <w:w w:val="110"/>
          <w:sz w:val="16"/>
        </w:rPr>
        <w:t>Date and</w:t>
      </w:r>
    </w:p>
    <w:p w14:paraId="480F041A" w14:textId="77777777" w:rsidR="009156D5" w:rsidRDefault="009156D5" w:rsidP="009156D5">
      <w:pPr>
        <w:tabs>
          <w:tab w:val="left" w:pos="1530"/>
          <w:tab w:val="left" w:pos="2610"/>
          <w:tab w:val="left" w:pos="5190"/>
        </w:tabs>
        <w:spacing w:before="16"/>
        <w:ind w:left="150"/>
        <w:rPr>
          <w:sz w:val="16"/>
        </w:rPr>
      </w:pPr>
      <w:r>
        <w:rPr>
          <w:noProof/>
        </w:rPr>
        <mc:AlternateContent>
          <mc:Choice Requires="wps">
            <w:drawing>
              <wp:anchor distT="0" distB="0" distL="0" distR="0" simplePos="0" relativeHeight="251681792" behindDoc="1" locked="0" layoutInCell="1" allowOverlap="1" wp14:anchorId="4BB852AC" wp14:editId="794865D3">
                <wp:simplePos x="0" y="0"/>
                <wp:positionH relativeFrom="page">
                  <wp:posOffset>463550</wp:posOffset>
                </wp:positionH>
                <wp:positionV relativeFrom="paragraph">
                  <wp:posOffset>170815</wp:posOffset>
                </wp:positionV>
                <wp:extent cx="3937000" cy="1270"/>
                <wp:effectExtent l="0" t="0" r="0" b="0"/>
                <wp:wrapTopAndBottom/>
                <wp:docPr id="4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0" cy="1270"/>
                        </a:xfrm>
                        <a:custGeom>
                          <a:avLst/>
                          <a:gdLst>
                            <a:gd name="T0" fmla="+- 0 730 730"/>
                            <a:gd name="T1" fmla="*/ T0 w 6200"/>
                            <a:gd name="T2" fmla="+- 0 6930 730"/>
                            <a:gd name="T3" fmla="*/ T2 w 6200"/>
                          </a:gdLst>
                          <a:ahLst/>
                          <a:cxnLst>
                            <a:cxn ang="0">
                              <a:pos x="T1" y="0"/>
                            </a:cxn>
                            <a:cxn ang="0">
                              <a:pos x="T3" y="0"/>
                            </a:cxn>
                          </a:cxnLst>
                          <a:rect l="0" t="0" r="r" b="b"/>
                          <a:pathLst>
                            <a:path w="6200">
                              <a:moveTo>
                                <a:pt x="0" y="0"/>
                              </a:moveTo>
                              <a:lnTo>
                                <a:pt x="6200" y="0"/>
                              </a:lnTo>
                            </a:path>
                          </a:pathLst>
                        </a:custGeom>
                        <a:noFill/>
                        <a:ln w="41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551FC" id="Freeform 3" o:spid="_x0000_s1026" style="position:absolute;margin-left:36.5pt;margin-top:13.45pt;width:310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" path="m,l6200,e" filled="f" strokeweight=".1147mm">
                <v:path arrowok="t" o:connecttype="custom" o:connectlocs="0,0;3937000,0" o:connectangles="0,0"/>
                <w10:wrap type="topAndBottom" anchorx="page"/>
              </v:shape>
            </w:pict>
          </mc:Fallback>
        </mc:AlternateContent>
      </w:r>
      <w:r>
        <w:rPr>
          <w:w w:val="110"/>
          <w:sz w:val="16"/>
        </w:rPr>
        <w:t>Location</w:t>
      </w:r>
      <w:r>
        <w:rPr>
          <w:w w:val="110"/>
          <w:sz w:val="16"/>
        </w:rPr>
        <w:tab/>
      </w:r>
      <w:r>
        <w:rPr>
          <w:spacing w:val="-4"/>
          <w:w w:val="110"/>
          <w:sz w:val="16"/>
        </w:rPr>
        <w:t>Tribes</w:t>
      </w:r>
      <w:r>
        <w:rPr>
          <w:spacing w:val="-4"/>
          <w:w w:val="110"/>
          <w:sz w:val="16"/>
        </w:rPr>
        <w:tab/>
      </w:r>
      <w:r>
        <w:rPr>
          <w:w w:val="110"/>
          <w:sz w:val="16"/>
        </w:rPr>
        <w:t>Description</w:t>
      </w:r>
      <w:r>
        <w:rPr>
          <w:w w:val="110"/>
          <w:sz w:val="16"/>
        </w:rPr>
        <w:tab/>
        <w:t>Signers</w:t>
      </w:r>
    </w:p>
    <w:p w14:paraId="031D31F1" w14:textId="77777777" w:rsidR="009156D5" w:rsidRDefault="009156D5" w:rsidP="009156D5">
      <w:pPr>
        <w:tabs>
          <w:tab w:val="left" w:pos="2610"/>
          <w:tab w:val="left" w:pos="5191"/>
        </w:tabs>
        <w:spacing w:before="34"/>
        <w:ind w:left="150"/>
        <w:rPr>
          <w:sz w:val="16"/>
        </w:rPr>
      </w:pPr>
      <w:r>
        <w:rPr>
          <w:w w:val="110"/>
          <w:sz w:val="16"/>
        </w:rPr>
        <w:t>8</w:t>
      </w:r>
      <w:r>
        <w:rPr>
          <w:spacing w:val="-7"/>
          <w:w w:val="110"/>
          <w:sz w:val="16"/>
        </w:rPr>
        <w:t xml:space="preserve"> </w:t>
      </w:r>
      <w:r>
        <w:rPr>
          <w:w w:val="110"/>
          <w:sz w:val="16"/>
        </w:rPr>
        <w:t>July</w:t>
      </w:r>
      <w:r>
        <w:rPr>
          <w:w w:val="110"/>
          <w:sz w:val="16"/>
        </w:rPr>
        <w:tab/>
        <w:t>on the north side of</w:t>
      </w:r>
      <w:r>
        <w:rPr>
          <w:spacing w:val="23"/>
          <w:w w:val="110"/>
          <w:sz w:val="16"/>
        </w:rPr>
        <w:t xml:space="preserve"> </w:t>
      </w:r>
      <w:r>
        <w:rPr>
          <w:w w:val="110"/>
          <w:sz w:val="16"/>
        </w:rPr>
        <w:t>the</w:t>
      </w:r>
      <w:r>
        <w:rPr>
          <w:spacing w:val="5"/>
          <w:w w:val="110"/>
          <w:sz w:val="16"/>
        </w:rPr>
        <w:t xml:space="preserve"> </w:t>
      </w:r>
      <w:proofErr w:type="gramStart"/>
      <w:r>
        <w:rPr>
          <w:w w:val="110"/>
          <w:sz w:val="16"/>
        </w:rPr>
        <w:t>River</w:t>
      </w:r>
      <w:proofErr w:type="gramEnd"/>
      <w:r>
        <w:rPr>
          <w:w w:val="110"/>
          <w:sz w:val="16"/>
        </w:rPr>
        <w:tab/>
      </w:r>
      <w:proofErr w:type="spellStart"/>
      <w:r>
        <w:rPr>
          <w:w w:val="110"/>
          <w:sz w:val="16"/>
        </w:rPr>
        <w:t>Wawiattin</w:t>
      </w:r>
      <w:proofErr w:type="spellEnd"/>
    </w:p>
    <w:p w14:paraId="12118B86" w14:textId="77777777" w:rsidR="009156D5" w:rsidRDefault="009156D5" w:rsidP="009156D5">
      <w:pPr>
        <w:tabs>
          <w:tab w:val="left" w:pos="2610"/>
        </w:tabs>
        <w:spacing w:before="16" w:line="261" w:lineRule="auto"/>
        <w:ind w:left="2610" w:right="1890" w:hanging="2460"/>
        <w:rPr>
          <w:sz w:val="16"/>
        </w:rPr>
      </w:pPr>
      <w:r>
        <w:rPr>
          <w:w w:val="110"/>
          <w:sz w:val="16"/>
        </w:rPr>
        <w:t>River</w:t>
      </w:r>
      <w:r>
        <w:rPr>
          <w:spacing w:val="-4"/>
          <w:w w:val="110"/>
          <w:sz w:val="16"/>
        </w:rPr>
        <w:t xml:space="preserve"> </w:t>
      </w:r>
      <w:r>
        <w:rPr>
          <w:w w:val="110"/>
          <w:sz w:val="16"/>
        </w:rPr>
        <w:t>Thames</w:t>
      </w:r>
      <w:r>
        <w:rPr>
          <w:w w:val="110"/>
          <w:sz w:val="16"/>
        </w:rPr>
        <w:tab/>
      </w:r>
      <w:proofErr w:type="spellStart"/>
      <w:r>
        <w:rPr>
          <w:w w:val="110"/>
          <w:sz w:val="16"/>
        </w:rPr>
        <w:t>Thames</w:t>
      </w:r>
      <w:proofErr w:type="spellEnd"/>
      <w:r>
        <w:rPr>
          <w:w w:val="110"/>
          <w:sz w:val="16"/>
        </w:rPr>
        <w:t xml:space="preserve"> in the London and Western districts of</w:t>
      </w:r>
      <w:r>
        <w:rPr>
          <w:spacing w:val="17"/>
          <w:w w:val="110"/>
          <w:sz w:val="16"/>
        </w:rPr>
        <w:t xml:space="preserve"> </w:t>
      </w:r>
      <w:r>
        <w:rPr>
          <w:w w:val="110"/>
          <w:sz w:val="16"/>
        </w:rPr>
        <w:t>Ontario</w:t>
      </w:r>
    </w:p>
    <w:p w14:paraId="46224429" w14:textId="77777777" w:rsidR="009156D5" w:rsidRDefault="009156D5" w:rsidP="009156D5">
      <w:pPr>
        <w:tabs>
          <w:tab w:val="left" w:pos="1530"/>
          <w:tab w:val="left" w:pos="2610"/>
          <w:tab w:val="left" w:pos="5190"/>
        </w:tabs>
        <w:spacing w:before="119" w:line="261" w:lineRule="auto"/>
        <w:ind w:left="150" w:right="543"/>
        <w:jc w:val="both"/>
        <w:rPr>
          <w:sz w:val="16"/>
        </w:rPr>
      </w:pPr>
      <w:r>
        <w:rPr>
          <w:w w:val="110"/>
          <w:sz w:val="16"/>
        </w:rPr>
        <w:t>1826-A</w:t>
      </w:r>
      <w:r>
        <w:rPr>
          <w:w w:val="110"/>
          <w:sz w:val="16"/>
        </w:rPr>
        <w:tab/>
        <w:t xml:space="preserve">Chippewa        </w:t>
      </w:r>
      <w:proofErr w:type="gramStart"/>
      <w:r>
        <w:rPr>
          <w:w w:val="110"/>
          <w:sz w:val="16"/>
        </w:rPr>
        <w:t>The</w:t>
      </w:r>
      <w:proofErr w:type="gramEnd"/>
      <w:r>
        <w:rPr>
          <w:w w:val="110"/>
          <w:sz w:val="16"/>
        </w:rPr>
        <w:t xml:space="preserve"> Chippewa</w:t>
      </w:r>
      <w:r>
        <w:rPr>
          <w:spacing w:val="6"/>
          <w:w w:val="110"/>
          <w:sz w:val="16"/>
        </w:rPr>
        <w:t xml:space="preserve"> </w:t>
      </w:r>
      <w:r>
        <w:rPr>
          <w:w w:val="110"/>
          <w:sz w:val="16"/>
        </w:rPr>
        <w:t>recognize the</w:t>
      </w:r>
      <w:r>
        <w:rPr>
          <w:w w:val="110"/>
          <w:sz w:val="16"/>
        </w:rPr>
        <w:tab/>
      </w:r>
      <w:proofErr w:type="spellStart"/>
      <w:r>
        <w:rPr>
          <w:spacing w:val="-4"/>
          <w:w w:val="110"/>
          <w:sz w:val="16"/>
        </w:rPr>
        <w:t>Peeshickee</w:t>
      </w:r>
      <w:proofErr w:type="spellEnd"/>
      <w:r>
        <w:rPr>
          <w:spacing w:val="-4"/>
          <w:w w:val="110"/>
          <w:sz w:val="16"/>
        </w:rPr>
        <w:t xml:space="preserve"> </w:t>
      </w:r>
      <w:r>
        <w:rPr>
          <w:w w:val="110"/>
          <w:sz w:val="16"/>
        </w:rPr>
        <w:t>5</w:t>
      </w:r>
      <w:r>
        <w:rPr>
          <w:spacing w:val="-1"/>
          <w:w w:val="110"/>
          <w:sz w:val="16"/>
        </w:rPr>
        <w:t xml:space="preserve"> </w:t>
      </w:r>
      <w:r>
        <w:rPr>
          <w:w w:val="110"/>
          <w:sz w:val="16"/>
        </w:rPr>
        <w:t>August</w:t>
      </w:r>
      <w:r>
        <w:rPr>
          <w:w w:val="110"/>
          <w:sz w:val="16"/>
        </w:rPr>
        <w:tab/>
      </w:r>
      <w:r>
        <w:rPr>
          <w:w w:val="110"/>
          <w:sz w:val="16"/>
        </w:rPr>
        <w:tab/>
        <w:t>authority and the jurisdiction of</w:t>
      </w:r>
      <w:r>
        <w:rPr>
          <w:spacing w:val="24"/>
          <w:w w:val="110"/>
          <w:sz w:val="16"/>
        </w:rPr>
        <w:t xml:space="preserve"> </w:t>
      </w:r>
      <w:proofErr w:type="spellStart"/>
      <w:r>
        <w:rPr>
          <w:w w:val="110"/>
          <w:sz w:val="16"/>
        </w:rPr>
        <w:t>Waubogee</w:t>
      </w:r>
      <w:proofErr w:type="spellEnd"/>
    </w:p>
    <w:p w14:paraId="2B9DB761" w14:textId="77777777" w:rsidR="009156D5" w:rsidRDefault="009156D5" w:rsidP="009156D5">
      <w:pPr>
        <w:tabs>
          <w:tab w:val="left" w:pos="2610"/>
        </w:tabs>
        <w:spacing w:line="261" w:lineRule="auto"/>
        <w:ind w:left="2610" w:right="574" w:hanging="2460"/>
        <w:jc w:val="both"/>
        <w:rPr>
          <w:sz w:val="16"/>
        </w:rPr>
      </w:pPr>
      <w:r>
        <w:rPr>
          <w:w w:val="110"/>
          <w:sz w:val="16"/>
        </w:rPr>
        <w:t>Fond</w:t>
      </w:r>
      <w:r>
        <w:rPr>
          <w:spacing w:val="-4"/>
          <w:w w:val="110"/>
          <w:sz w:val="16"/>
        </w:rPr>
        <w:t xml:space="preserve"> </w:t>
      </w:r>
      <w:r>
        <w:rPr>
          <w:w w:val="110"/>
          <w:sz w:val="16"/>
        </w:rPr>
        <w:t>du</w:t>
      </w:r>
      <w:r>
        <w:rPr>
          <w:spacing w:val="-4"/>
          <w:w w:val="110"/>
          <w:sz w:val="16"/>
        </w:rPr>
        <w:t xml:space="preserve"> </w:t>
      </w:r>
      <w:r>
        <w:rPr>
          <w:w w:val="110"/>
          <w:sz w:val="16"/>
        </w:rPr>
        <w:t>Lac</w:t>
      </w:r>
      <w:r>
        <w:rPr>
          <w:w w:val="110"/>
          <w:sz w:val="16"/>
        </w:rPr>
        <w:tab/>
        <w:t xml:space="preserve">the US government and agree to </w:t>
      </w:r>
      <w:proofErr w:type="spellStart"/>
      <w:r>
        <w:rPr>
          <w:w w:val="110"/>
          <w:sz w:val="16"/>
        </w:rPr>
        <w:t>Muckuday</w:t>
      </w:r>
      <w:proofErr w:type="spellEnd"/>
      <w:r>
        <w:rPr>
          <w:w w:val="110"/>
          <w:sz w:val="16"/>
        </w:rPr>
        <w:t xml:space="preserve"> allow the US to explore and mine   </w:t>
      </w:r>
      <w:proofErr w:type="spellStart"/>
      <w:r>
        <w:rPr>
          <w:w w:val="110"/>
          <w:sz w:val="16"/>
        </w:rPr>
        <w:t>Peenaas</w:t>
      </w:r>
      <w:proofErr w:type="spellEnd"/>
      <w:r>
        <w:rPr>
          <w:w w:val="110"/>
          <w:sz w:val="16"/>
        </w:rPr>
        <w:t xml:space="preserve"> any minerals in their</w:t>
      </w:r>
      <w:r>
        <w:rPr>
          <w:spacing w:val="4"/>
          <w:w w:val="110"/>
          <w:sz w:val="16"/>
        </w:rPr>
        <w:t xml:space="preserve"> </w:t>
      </w:r>
      <w:r>
        <w:rPr>
          <w:w w:val="110"/>
          <w:sz w:val="16"/>
        </w:rPr>
        <w:t>country</w:t>
      </w:r>
    </w:p>
    <w:p w14:paraId="5C90DFF3" w14:textId="77777777" w:rsidR="009156D5" w:rsidRDefault="009156D5" w:rsidP="009156D5">
      <w:pPr>
        <w:tabs>
          <w:tab w:val="left" w:pos="1530"/>
          <w:tab w:val="left" w:pos="2610"/>
          <w:tab w:val="left" w:pos="5190"/>
        </w:tabs>
        <w:spacing w:before="117" w:line="261" w:lineRule="auto"/>
        <w:ind w:left="150" w:right="184"/>
        <w:rPr>
          <w:sz w:val="16"/>
        </w:rPr>
      </w:pPr>
      <w:r>
        <w:rPr>
          <w:w w:val="110"/>
          <w:sz w:val="16"/>
        </w:rPr>
        <w:t>1827-C</w:t>
      </w:r>
      <w:r>
        <w:rPr>
          <w:w w:val="110"/>
          <w:sz w:val="16"/>
        </w:rPr>
        <w:tab/>
        <w:t>Chippewa</w:t>
      </w:r>
      <w:r>
        <w:rPr>
          <w:w w:val="110"/>
          <w:sz w:val="16"/>
        </w:rPr>
        <w:tab/>
        <w:t xml:space="preserve">Cession of 10,280 acres, adjoining </w:t>
      </w:r>
      <w:proofErr w:type="spellStart"/>
      <w:r>
        <w:rPr>
          <w:w w:val="110"/>
          <w:sz w:val="16"/>
        </w:rPr>
        <w:t>Shashawinibisie</w:t>
      </w:r>
      <w:proofErr w:type="spellEnd"/>
      <w:r>
        <w:rPr>
          <w:w w:val="110"/>
          <w:sz w:val="16"/>
        </w:rPr>
        <w:t xml:space="preserve"> 10</w:t>
      </w:r>
      <w:r>
        <w:rPr>
          <w:spacing w:val="-7"/>
          <w:w w:val="110"/>
          <w:sz w:val="16"/>
        </w:rPr>
        <w:t xml:space="preserve"> </w:t>
      </w:r>
      <w:r>
        <w:rPr>
          <w:w w:val="110"/>
          <w:sz w:val="16"/>
        </w:rPr>
        <w:t>July</w:t>
      </w:r>
      <w:r>
        <w:rPr>
          <w:w w:val="110"/>
          <w:sz w:val="16"/>
        </w:rPr>
        <w:tab/>
      </w:r>
      <w:r>
        <w:rPr>
          <w:w w:val="110"/>
          <w:sz w:val="16"/>
        </w:rPr>
        <w:tab/>
        <w:t>Lake Huron and the</w:t>
      </w:r>
      <w:r>
        <w:rPr>
          <w:spacing w:val="2"/>
          <w:w w:val="110"/>
          <w:sz w:val="16"/>
        </w:rPr>
        <w:t xml:space="preserve"> </w:t>
      </w:r>
      <w:r>
        <w:rPr>
          <w:w w:val="110"/>
          <w:sz w:val="16"/>
        </w:rPr>
        <w:t>St.</w:t>
      </w:r>
      <w:r>
        <w:rPr>
          <w:spacing w:val="1"/>
          <w:w w:val="110"/>
          <w:sz w:val="16"/>
        </w:rPr>
        <w:t xml:space="preserve"> </w:t>
      </w:r>
      <w:r>
        <w:rPr>
          <w:w w:val="110"/>
          <w:sz w:val="16"/>
        </w:rPr>
        <w:t>Clair</w:t>
      </w:r>
      <w:r>
        <w:rPr>
          <w:w w:val="110"/>
          <w:sz w:val="16"/>
        </w:rPr>
        <w:tab/>
      </w:r>
      <w:proofErr w:type="spellStart"/>
      <w:r>
        <w:rPr>
          <w:w w:val="110"/>
          <w:sz w:val="16"/>
        </w:rPr>
        <w:t>Negig</w:t>
      </w:r>
      <w:proofErr w:type="spellEnd"/>
    </w:p>
    <w:p w14:paraId="3CEC53B4" w14:textId="77777777" w:rsidR="009156D5" w:rsidRDefault="009156D5" w:rsidP="009156D5">
      <w:pPr>
        <w:tabs>
          <w:tab w:val="left" w:pos="2609"/>
          <w:tab w:val="left" w:pos="5190"/>
        </w:tabs>
        <w:spacing w:line="261" w:lineRule="auto"/>
        <w:ind w:left="2610" w:right="163" w:hanging="2460"/>
        <w:rPr>
          <w:sz w:val="16"/>
        </w:rPr>
      </w:pPr>
      <w:r>
        <w:rPr>
          <w:w w:val="110"/>
          <w:sz w:val="16"/>
        </w:rPr>
        <w:t>Amherstburg</w:t>
      </w:r>
      <w:r>
        <w:rPr>
          <w:w w:val="110"/>
          <w:sz w:val="16"/>
        </w:rPr>
        <w:tab/>
        <w:t>River in the Gore</w:t>
      </w:r>
      <w:r>
        <w:rPr>
          <w:spacing w:val="3"/>
          <w:w w:val="110"/>
          <w:sz w:val="16"/>
        </w:rPr>
        <w:t xml:space="preserve"> </w:t>
      </w:r>
      <w:r>
        <w:rPr>
          <w:w w:val="110"/>
          <w:sz w:val="16"/>
        </w:rPr>
        <w:t>and</w:t>
      </w:r>
      <w:r>
        <w:rPr>
          <w:spacing w:val="1"/>
          <w:w w:val="110"/>
          <w:sz w:val="16"/>
        </w:rPr>
        <w:t xml:space="preserve"> </w:t>
      </w:r>
      <w:r>
        <w:rPr>
          <w:w w:val="110"/>
          <w:sz w:val="16"/>
        </w:rPr>
        <w:t>Home</w:t>
      </w:r>
      <w:r>
        <w:rPr>
          <w:w w:val="110"/>
          <w:sz w:val="16"/>
        </w:rPr>
        <w:tab/>
      </w:r>
      <w:proofErr w:type="spellStart"/>
      <w:r>
        <w:rPr>
          <w:spacing w:val="-2"/>
          <w:w w:val="110"/>
          <w:sz w:val="16"/>
        </w:rPr>
        <w:t>Shawanipinissie</w:t>
      </w:r>
      <w:proofErr w:type="spellEnd"/>
      <w:r>
        <w:rPr>
          <w:spacing w:val="-2"/>
          <w:w w:val="110"/>
          <w:sz w:val="16"/>
        </w:rPr>
        <w:t xml:space="preserve"> </w:t>
      </w:r>
      <w:r>
        <w:rPr>
          <w:w w:val="110"/>
          <w:sz w:val="16"/>
        </w:rPr>
        <w:t>districts</w:t>
      </w:r>
      <w:r>
        <w:rPr>
          <w:spacing w:val="6"/>
          <w:w w:val="110"/>
          <w:sz w:val="16"/>
        </w:rPr>
        <w:t xml:space="preserve"> </w:t>
      </w:r>
      <w:r>
        <w:rPr>
          <w:w w:val="110"/>
          <w:sz w:val="16"/>
        </w:rPr>
        <w:t>of</w:t>
      </w:r>
      <w:r>
        <w:rPr>
          <w:spacing w:val="7"/>
          <w:w w:val="110"/>
          <w:sz w:val="16"/>
        </w:rPr>
        <w:t xml:space="preserve"> </w:t>
      </w:r>
      <w:r>
        <w:rPr>
          <w:w w:val="110"/>
          <w:sz w:val="16"/>
        </w:rPr>
        <w:t>Ontario</w:t>
      </w:r>
      <w:r>
        <w:rPr>
          <w:w w:val="110"/>
          <w:sz w:val="16"/>
        </w:rPr>
        <w:tab/>
      </w:r>
      <w:proofErr w:type="spellStart"/>
      <w:r>
        <w:rPr>
          <w:w w:val="110"/>
          <w:sz w:val="16"/>
        </w:rPr>
        <w:t>Saganash</w:t>
      </w:r>
      <w:proofErr w:type="spellEnd"/>
    </w:p>
    <w:p w14:paraId="515405D8" w14:textId="77777777" w:rsidR="009156D5" w:rsidRDefault="009156D5" w:rsidP="009156D5">
      <w:pPr>
        <w:spacing w:line="183" w:lineRule="exact"/>
        <w:ind w:left="5190"/>
        <w:rPr>
          <w:sz w:val="16"/>
        </w:rPr>
      </w:pPr>
      <w:proofErr w:type="spellStart"/>
      <w:r>
        <w:rPr>
          <w:w w:val="110"/>
          <w:sz w:val="16"/>
        </w:rPr>
        <w:t>Animikince</w:t>
      </w:r>
      <w:proofErr w:type="spellEnd"/>
    </w:p>
    <w:p w14:paraId="1F710710" w14:textId="77777777" w:rsidR="009156D5" w:rsidRDefault="009156D5" w:rsidP="009156D5">
      <w:pPr>
        <w:tabs>
          <w:tab w:val="left" w:pos="1530"/>
          <w:tab w:val="left" w:pos="2610"/>
          <w:tab w:val="left" w:pos="5191"/>
        </w:tabs>
        <w:spacing w:before="135" w:line="261" w:lineRule="auto"/>
        <w:ind w:left="150" w:right="651"/>
        <w:rPr>
          <w:sz w:val="16"/>
        </w:rPr>
      </w:pPr>
      <w:r>
        <w:rPr>
          <w:w w:val="110"/>
          <w:sz w:val="16"/>
        </w:rPr>
        <w:t>1832-A</w:t>
      </w:r>
      <w:r>
        <w:rPr>
          <w:w w:val="110"/>
          <w:sz w:val="16"/>
        </w:rPr>
        <w:tab/>
        <w:t>Potawatomi</w:t>
      </w:r>
      <w:r>
        <w:rPr>
          <w:w w:val="110"/>
          <w:sz w:val="16"/>
        </w:rPr>
        <w:tab/>
        <w:t>Cession of Potawatomi</w:t>
      </w:r>
      <w:r>
        <w:rPr>
          <w:spacing w:val="3"/>
          <w:w w:val="110"/>
          <w:sz w:val="16"/>
        </w:rPr>
        <w:t xml:space="preserve"> </w:t>
      </w:r>
      <w:r>
        <w:rPr>
          <w:w w:val="110"/>
          <w:sz w:val="16"/>
        </w:rPr>
        <w:t>lands</w:t>
      </w:r>
      <w:r>
        <w:rPr>
          <w:spacing w:val="1"/>
          <w:w w:val="110"/>
          <w:sz w:val="16"/>
        </w:rPr>
        <w:t xml:space="preserve"> </w:t>
      </w:r>
      <w:r>
        <w:rPr>
          <w:w w:val="110"/>
          <w:sz w:val="16"/>
        </w:rPr>
        <w:t>in</w:t>
      </w:r>
      <w:r>
        <w:rPr>
          <w:w w:val="110"/>
          <w:sz w:val="16"/>
        </w:rPr>
        <w:tab/>
      </w:r>
      <w:proofErr w:type="spellStart"/>
      <w:r>
        <w:rPr>
          <w:spacing w:val="-4"/>
          <w:w w:val="110"/>
          <w:sz w:val="16"/>
        </w:rPr>
        <w:t>Toposh</w:t>
      </w:r>
      <w:proofErr w:type="spellEnd"/>
      <w:r>
        <w:rPr>
          <w:spacing w:val="-4"/>
          <w:w w:val="110"/>
          <w:sz w:val="16"/>
        </w:rPr>
        <w:t xml:space="preserve"> </w:t>
      </w:r>
      <w:r>
        <w:rPr>
          <w:w w:val="110"/>
          <w:sz w:val="16"/>
        </w:rPr>
        <w:t>27</w:t>
      </w:r>
      <w:r>
        <w:rPr>
          <w:spacing w:val="2"/>
          <w:w w:val="110"/>
          <w:sz w:val="16"/>
        </w:rPr>
        <w:t xml:space="preserve"> </w:t>
      </w:r>
      <w:r>
        <w:rPr>
          <w:w w:val="110"/>
          <w:sz w:val="16"/>
        </w:rPr>
        <w:t>October</w:t>
      </w:r>
      <w:r>
        <w:rPr>
          <w:w w:val="110"/>
          <w:sz w:val="16"/>
        </w:rPr>
        <w:tab/>
      </w:r>
      <w:r>
        <w:rPr>
          <w:w w:val="110"/>
          <w:sz w:val="16"/>
        </w:rPr>
        <w:tab/>
        <w:t>Indiana, Illinois,</w:t>
      </w:r>
      <w:r>
        <w:rPr>
          <w:spacing w:val="-5"/>
          <w:w w:val="110"/>
          <w:sz w:val="16"/>
        </w:rPr>
        <w:t xml:space="preserve"> </w:t>
      </w:r>
      <w:r>
        <w:rPr>
          <w:w w:val="110"/>
          <w:sz w:val="16"/>
        </w:rPr>
        <w:t>and</w:t>
      </w:r>
      <w:r>
        <w:rPr>
          <w:spacing w:val="-3"/>
          <w:w w:val="110"/>
          <w:sz w:val="16"/>
        </w:rPr>
        <w:t xml:space="preserve"> </w:t>
      </w:r>
      <w:r>
        <w:rPr>
          <w:w w:val="110"/>
          <w:sz w:val="16"/>
        </w:rPr>
        <w:t>Michigan</w:t>
      </w:r>
      <w:r>
        <w:rPr>
          <w:w w:val="110"/>
          <w:sz w:val="16"/>
        </w:rPr>
        <w:tab/>
      </w:r>
      <w:proofErr w:type="spellStart"/>
      <w:r>
        <w:rPr>
          <w:spacing w:val="-4"/>
          <w:w w:val="110"/>
          <w:sz w:val="16"/>
        </w:rPr>
        <w:t>Penashee</w:t>
      </w:r>
      <w:proofErr w:type="spellEnd"/>
    </w:p>
    <w:p w14:paraId="4E28B140" w14:textId="77777777" w:rsidR="009156D5" w:rsidRDefault="009156D5" w:rsidP="009156D5">
      <w:pPr>
        <w:tabs>
          <w:tab w:val="left" w:pos="2610"/>
          <w:tab w:val="left" w:pos="5190"/>
        </w:tabs>
        <w:spacing w:line="261" w:lineRule="auto"/>
        <w:ind w:left="5190" w:right="608" w:hanging="5040"/>
        <w:rPr>
          <w:sz w:val="16"/>
        </w:rPr>
      </w:pPr>
      <w:r>
        <w:rPr>
          <w:w w:val="110"/>
          <w:sz w:val="16"/>
        </w:rPr>
        <w:t>Tippecanoe</w:t>
      </w:r>
      <w:r>
        <w:rPr>
          <w:spacing w:val="-10"/>
          <w:w w:val="110"/>
          <w:sz w:val="16"/>
        </w:rPr>
        <w:t xml:space="preserve"> </w:t>
      </w:r>
      <w:r>
        <w:rPr>
          <w:w w:val="110"/>
          <w:sz w:val="16"/>
        </w:rPr>
        <w:t>River</w:t>
      </w:r>
      <w:r>
        <w:rPr>
          <w:w w:val="110"/>
          <w:sz w:val="16"/>
        </w:rPr>
        <w:tab/>
        <w:t>south of the</w:t>
      </w:r>
      <w:r>
        <w:rPr>
          <w:spacing w:val="6"/>
          <w:w w:val="110"/>
          <w:sz w:val="16"/>
        </w:rPr>
        <w:t xml:space="preserve"> </w:t>
      </w:r>
      <w:r>
        <w:rPr>
          <w:w w:val="110"/>
          <w:sz w:val="16"/>
        </w:rPr>
        <w:t>Grand</w:t>
      </w:r>
      <w:r>
        <w:rPr>
          <w:spacing w:val="2"/>
          <w:w w:val="110"/>
          <w:sz w:val="16"/>
        </w:rPr>
        <w:t xml:space="preserve"> </w:t>
      </w:r>
      <w:r>
        <w:rPr>
          <w:w w:val="110"/>
          <w:sz w:val="16"/>
        </w:rPr>
        <w:t>River</w:t>
      </w:r>
      <w:r>
        <w:rPr>
          <w:w w:val="110"/>
          <w:sz w:val="16"/>
        </w:rPr>
        <w:tab/>
      </w:r>
      <w:proofErr w:type="spellStart"/>
      <w:r>
        <w:rPr>
          <w:w w:val="110"/>
          <w:sz w:val="16"/>
        </w:rPr>
        <w:t>Chebause</w:t>
      </w:r>
      <w:proofErr w:type="spellEnd"/>
      <w:r>
        <w:rPr>
          <w:w w:val="110"/>
          <w:sz w:val="16"/>
        </w:rPr>
        <w:t xml:space="preserve"> </w:t>
      </w:r>
      <w:proofErr w:type="spellStart"/>
      <w:r>
        <w:rPr>
          <w:spacing w:val="-1"/>
          <w:w w:val="110"/>
          <w:sz w:val="16"/>
        </w:rPr>
        <w:t>Ghebause</w:t>
      </w:r>
      <w:proofErr w:type="spellEnd"/>
    </w:p>
    <w:p w14:paraId="0A24C62F" w14:textId="77777777" w:rsidR="009156D5" w:rsidRDefault="009156D5" w:rsidP="009156D5">
      <w:pPr>
        <w:tabs>
          <w:tab w:val="left" w:pos="1530"/>
          <w:tab w:val="left" w:pos="2610"/>
          <w:tab w:val="left" w:pos="5190"/>
        </w:tabs>
        <w:spacing w:before="118"/>
        <w:ind w:left="150"/>
        <w:rPr>
          <w:sz w:val="16"/>
        </w:rPr>
      </w:pPr>
      <w:r>
        <w:rPr>
          <w:w w:val="110"/>
          <w:sz w:val="16"/>
        </w:rPr>
        <w:t>1836-C</w:t>
      </w:r>
      <w:r>
        <w:rPr>
          <w:w w:val="110"/>
          <w:sz w:val="16"/>
        </w:rPr>
        <w:tab/>
        <w:t>Ottawa</w:t>
      </w:r>
      <w:r>
        <w:rPr>
          <w:w w:val="110"/>
          <w:sz w:val="16"/>
        </w:rPr>
        <w:tab/>
        <w:t>Agree to set</w:t>
      </w:r>
      <w:r>
        <w:rPr>
          <w:spacing w:val="1"/>
          <w:w w:val="110"/>
          <w:sz w:val="16"/>
        </w:rPr>
        <w:t xml:space="preserve"> </w:t>
      </w:r>
      <w:r>
        <w:rPr>
          <w:w w:val="110"/>
          <w:sz w:val="16"/>
        </w:rPr>
        <w:t>aside</w:t>
      </w:r>
      <w:r>
        <w:rPr>
          <w:spacing w:val="1"/>
          <w:w w:val="110"/>
          <w:sz w:val="16"/>
        </w:rPr>
        <w:t xml:space="preserve"> </w:t>
      </w:r>
      <w:r>
        <w:rPr>
          <w:w w:val="110"/>
          <w:sz w:val="16"/>
        </w:rPr>
        <w:t>Manitoulin</w:t>
      </w:r>
      <w:r>
        <w:rPr>
          <w:w w:val="110"/>
          <w:sz w:val="16"/>
        </w:rPr>
        <w:tab/>
      </w:r>
      <w:proofErr w:type="spellStart"/>
      <w:r>
        <w:rPr>
          <w:w w:val="110"/>
          <w:sz w:val="16"/>
        </w:rPr>
        <w:t>Chigenaus</w:t>
      </w:r>
      <w:proofErr w:type="spellEnd"/>
    </w:p>
    <w:p w14:paraId="3FD3BC0F" w14:textId="77777777" w:rsidR="009156D5" w:rsidRDefault="009156D5" w:rsidP="009156D5">
      <w:pPr>
        <w:tabs>
          <w:tab w:val="left" w:pos="1530"/>
          <w:tab w:val="left" w:pos="2609"/>
          <w:tab w:val="left" w:pos="5190"/>
        </w:tabs>
        <w:spacing w:before="16" w:line="261" w:lineRule="auto"/>
        <w:ind w:left="150" w:right="219"/>
        <w:rPr>
          <w:sz w:val="16"/>
        </w:rPr>
      </w:pPr>
      <w:r>
        <w:rPr>
          <w:w w:val="110"/>
          <w:sz w:val="16"/>
        </w:rPr>
        <w:t>9</w:t>
      </w:r>
      <w:r>
        <w:rPr>
          <w:spacing w:val="-1"/>
          <w:w w:val="110"/>
          <w:sz w:val="16"/>
        </w:rPr>
        <w:t xml:space="preserve"> </w:t>
      </w:r>
      <w:r>
        <w:rPr>
          <w:w w:val="110"/>
          <w:sz w:val="16"/>
        </w:rPr>
        <w:t>August</w:t>
      </w:r>
      <w:r>
        <w:rPr>
          <w:w w:val="110"/>
          <w:sz w:val="16"/>
        </w:rPr>
        <w:tab/>
        <w:t>Chippewa</w:t>
      </w:r>
      <w:r>
        <w:rPr>
          <w:w w:val="110"/>
          <w:sz w:val="16"/>
        </w:rPr>
        <w:tab/>
        <w:t>Island chain for use of</w:t>
      </w:r>
      <w:r>
        <w:rPr>
          <w:spacing w:val="-6"/>
          <w:w w:val="110"/>
          <w:sz w:val="16"/>
        </w:rPr>
        <w:t xml:space="preserve"> </w:t>
      </w:r>
      <w:r>
        <w:rPr>
          <w:w w:val="110"/>
          <w:sz w:val="16"/>
        </w:rPr>
        <w:t>all</w:t>
      </w:r>
      <w:r>
        <w:rPr>
          <w:spacing w:val="-1"/>
          <w:w w:val="110"/>
          <w:sz w:val="16"/>
        </w:rPr>
        <w:t xml:space="preserve"> </w:t>
      </w:r>
      <w:r>
        <w:rPr>
          <w:w w:val="110"/>
          <w:sz w:val="16"/>
        </w:rPr>
        <w:t>Native</w:t>
      </w:r>
      <w:r>
        <w:rPr>
          <w:w w:val="110"/>
          <w:sz w:val="16"/>
        </w:rPr>
        <w:tab/>
      </w:r>
      <w:proofErr w:type="spellStart"/>
      <w:r>
        <w:rPr>
          <w:spacing w:val="-2"/>
          <w:w w:val="110"/>
          <w:sz w:val="16"/>
        </w:rPr>
        <w:t>Kitchemokman</w:t>
      </w:r>
      <w:proofErr w:type="spellEnd"/>
      <w:r>
        <w:rPr>
          <w:spacing w:val="-2"/>
          <w:w w:val="110"/>
          <w:sz w:val="16"/>
        </w:rPr>
        <w:t xml:space="preserve"> </w:t>
      </w:r>
      <w:r>
        <w:rPr>
          <w:w w:val="110"/>
          <w:sz w:val="16"/>
        </w:rPr>
        <w:t>Manitoulin Island</w:t>
      </w:r>
      <w:r>
        <w:rPr>
          <w:w w:val="110"/>
          <w:sz w:val="16"/>
        </w:rPr>
        <w:tab/>
      </w:r>
      <w:r>
        <w:rPr>
          <w:w w:val="110"/>
          <w:sz w:val="16"/>
        </w:rPr>
        <w:tab/>
        <w:t>people who wish to</w:t>
      </w:r>
      <w:r>
        <w:rPr>
          <w:spacing w:val="18"/>
          <w:w w:val="110"/>
          <w:sz w:val="16"/>
        </w:rPr>
        <w:t xml:space="preserve"> </w:t>
      </w:r>
      <w:r>
        <w:rPr>
          <w:w w:val="110"/>
          <w:sz w:val="16"/>
        </w:rPr>
        <w:t>reside</w:t>
      </w:r>
      <w:r>
        <w:rPr>
          <w:spacing w:val="4"/>
          <w:w w:val="110"/>
          <w:sz w:val="16"/>
        </w:rPr>
        <w:t xml:space="preserve"> </w:t>
      </w:r>
      <w:r>
        <w:rPr>
          <w:w w:val="110"/>
          <w:sz w:val="16"/>
        </w:rPr>
        <w:t>there</w:t>
      </w:r>
      <w:r>
        <w:rPr>
          <w:w w:val="110"/>
          <w:sz w:val="16"/>
        </w:rPr>
        <w:tab/>
      </w:r>
      <w:proofErr w:type="spellStart"/>
      <w:r>
        <w:rPr>
          <w:w w:val="110"/>
          <w:sz w:val="16"/>
        </w:rPr>
        <w:t>Assekinack</w:t>
      </w:r>
      <w:proofErr w:type="spellEnd"/>
    </w:p>
    <w:p w14:paraId="38E27420" w14:textId="77777777" w:rsidR="009156D5" w:rsidRDefault="009156D5" w:rsidP="009156D5">
      <w:pPr>
        <w:spacing w:line="261" w:lineRule="auto"/>
        <w:ind w:left="5190" w:right="184"/>
        <w:rPr>
          <w:sz w:val="16"/>
        </w:rPr>
      </w:pPr>
      <w:proofErr w:type="spellStart"/>
      <w:r>
        <w:rPr>
          <w:w w:val="110"/>
          <w:sz w:val="16"/>
        </w:rPr>
        <w:t>Paimausegai</w:t>
      </w:r>
      <w:proofErr w:type="spellEnd"/>
      <w:r>
        <w:rPr>
          <w:w w:val="110"/>
          <w:sz w:val="16"/>
        </w:rPr>
        <w:t xml:space="preserve"> </w:t>
      </w:r>
      <w:proofErr w:type="spellStart"/>
      <w:r>
        <w:rPr>
          <w:w w:val="110"/>
          <w:sz w:val="16"/>
        </w:rPr>
        <w:t>Kimewen</w:t>
      </w:r>
      <w:proofErr w:type="spellEnd"/>
      <w:r>
        <w:rPr>
          <w:w w:val="110"/>
          <w:sz w:val="16"/>
        </w:rPr>
        <w:t xml:space="preserve"> </w:t>
      </w:r>
      <w:proofErr w:type="spellStart"/>
      <w:r>
        <w:rPr>
          <w:w w:val="110"/>
          <w:sz w:val="16"/>
        </w:rPr>
        <w:t>Mosuneko</w:t>
      </w:r>
      <w:proofErr w:type="spellEnd"/>
    </w:p>
    <w:p w14:paraId="628DBFF2" w14:textId="77777777" w:rsidR="009156D5" w:rsidRDefault="009156D5" w:rsidP="009156D5">
      <w:pPr>
        <w:tabs>
          <w:tab w:val="left" w:pos="1530"/>
          <w:tab w:val="left" w:pos="2610"/>
          <w:tab w:val="left" w:pos="5190"/>
        </w:tabs>
        <w:spacing w:before="117" w:line="261" w:lineRule="auto"/>
        <w:ind w:left="150" w:right="183"/>
        <w:rPr>
          <w:sz w:val="16"/>
        </w:rPr>
      </w:pPr>
      <w:r>
        <w:rPr>
          <w:w w:val="110"/>
          <w:sz w:val="16"/>
        </w:rPr>
        <w:t>1836-A</w:t>
      </w:r>
      <w:r>
        <w:rPr>
          <w:w w:val="110"/>
          <w:sz w:val="16"/>
        </w:rPr>
        <w:tab/>
        <w:t>Ottawa</w:t>
      </w:r>
      <w:r>
        <w:rPr>
          <w:w w:val="110"/>
          <w:sz w:val="16"/>
        </w:rPr>
        <w:tab/>
        <w:t>Cession of the</w:t>
      </w:r>
      <w:r>
        <w:rPr>
          <w:spacing w:val="24"/>
          <w:w w:val="110"/>
          <w:sz w:val="16"/>
        </w:rPr>
        <w:t xml:space="preserve"> </w:t>
      </w:r>
      <w:r>
        <w:rPr>
          <w:w w:val="110"/>
          <w:sz w:val="16"/>
        </w:rPr>
        <w:t>northwest</w:t>
      </w:r>
      <w:r>
        <w:rPr>
          <w:spacing w:val="8"/>
          <w:w w:val="110"/>
          <w:sz w:val="16"/>
        </w:rPr>
        <w:t xml:space="preserve"> </w:t>
      </w:r>
      <w:r>
        <w:rPr>
          <w:w w:val="110"/>
          <w:sz w:val="16"/>
        </w:rPr>
        <w:t>portion</w:t>
      </w:r>
      <w:r>
        <w:rPr>
          <w:w w:val="110"/>
          <w:sz w:val="16"/>
        </w:rPr>
        <w:tab/>
      </w:r>
      <w:proofErr w:type="spellStart"/>
      <w:r>
        <w:rPr>
          <w:spacing w:val="-4"/>
          <w:w w:val="110"/>
          <w:sz w:val="16"/>
        </w:rPr>
        <w:t>Keezhigo</w:t>
      </w:r>
      <w:proofErr w:type="spellEnd"/>
      <w:r>
        <w:rPr>
          <w:spacing w:val="-20"/>
          <w:w w:val="110"/>
          <w:sz w:val="16"/>
        </w:rPr>
        <w:t xml:space="preserve"> </w:t>
      </w:r>
      <w:proofErr w:type="spellStart"/>
      <w:r>
        <w:rPr>
          <w:spacing w:val="-5"/>
          <w:w w:val="110"/>
          <w:sz w:val="16"/>
        </w:rPr>
        <w:t>Benais</w:t>
      </w:r>
      <w:proofErr w:type="spellEnd"/>
      <w:r>
        <w:rPr>
          <w:spacing w:val="-5"/>
          <w:w w:val="110"/>
          <w:sz w:val="16"/>
        </w:rPr>
        <w:t xml:space="preserve"> </w:t>
      </w:r>
      <w:r>
        <w:rPr>
          <w:w w:val="110"/>
          <w:sz w:val="16"/>
        </w:rPr>
        <w:t>28</w:t>
      </w:r>
      <w:r>
        <w:rPr>
          <w:spacing w:val="-4"/>
          <w:w w:val="110"/>
          <w:sz w:val="16"/>
        </w:rPr>
        <w:t xml:space="preserve"> </w:t>
      </w:r>
      <w:r>
        <w:rPr>
          <w:w w:val="110"/>
          <w:sz w:val="16"/>
        </w:rPr>
        <w:t>March</w:t>
      </w:r>
      <w:r>
        <w:rPr>
          <w:w w:val="110"/>
          <w:sz w:val="16"/>
        </w:rPr>
        <w:tab/>
        <w:t>Chippewa</w:t>
      </w:r>
      <w:r>
        <w:rPr>
          <w:w w:val="110"/>
          <w:sz w:val="16"/>
        </w:rPr>
        <w:tab/>
        <w:t>of Michigan’s</w:t>
      </w:r>
      <w:r>
        <w:rPr>
          <w:spacing w:val="-21"/>
          <w:w w:val="110"/>
          <w:sz w:val="16"/>
        </w:rPr>
        <w:t xml:space="preserve"> </w:t>
      </w:r>
      <w:r>
        <w:rPr>
          <w:w w:val="110"/>
          <w:sz w:val="16"/>
        </w:rPr>
        <w:t>Lower</w:t>
      </w:r>
      <w:r>
        <w:rPr>
          <w:spacing w:val="-11"/>
          <w:w w:val="110"/>
          <w:sz w:val="16"/>
        </w:rPr>
        <w:t xml:space="preserve"> </w:t>
      </w:r>
      <w:r>
        <w:rPr>
          <w:w w:val="110"/>
          <w:sz w:val="16"/>
        </w:rPr>
        <w:t>Peninsula</w:t>
      </w:r>
      <w:r>
        <w:rPr>
          <w:w w:val="110"/>
          <w:sz w:val="16"/>
        </w:rPr>
        <w:tab/>
      </w:r>
      <w:proofErr w:type="spellStart"/>
      <w:r>
        <w:rPr>
          <w:spacing w:val="-4"/>
          <w:w w:val="110"/>
          <w:sz w:val="16"/>
        </w:rPr>
        <w:t>Waub</w:t>
      </w:r>
      <w:proofErr w:type="spellEnd"/>
      <w:r>
        <w:rPr>
          <w:spacing w:val="-4"/>
          <w:w w:val="110"/>
          <w:sz w:val="16"/>
        </w:rPr>
        <w:t xml:space="preserve"> </w:t>
      </w:r>
      <w:proofErr w:type="spellStart"/>
      <w:r>
        <w:rPr>
          <w:w w:val="110"/>
          <w:sz w:val="16"/>
        </w:rPr>
        <w:t>Ogeeg</w:t>
      </w:r>
      <w:proofErr w:type="spellEnd"/>
      <w:r>
        <w:rPr>
          <w:w w:val="110"/>
          <w:sz w:val="16"/>
        </w:rPr>
        <w:t xml:space="preserve"> Washington</w:t>
      </w:r>
      <w:r>
        <w:rPr>
          <w:w w:val="110"/>
          <w:sz w:val="16"/>
        </w:rPr>
        <w:tab/>
      </w:r>
      <w:r>
        <w:rPr>
          <w:w w:val="110"/>
          <w:sz w:val="16"/>
        </w:rPr>
        <w:tab/>
        <w:t>and the eastern half of</w:t>
      </w:r>
      <w:r>
        <w:rPr>
          <w:spacing w:val="26"/>
          <w:w w:val="110"/>
          <w:sz w:val="16"/>
        </w:rPr>
        <w:t xml:space="preserve"> </w:t>
      </w:r>
      <w:r>
        <w:rPr>
          <w:w w:val="110"/>
          <w:sz w:val="16"/>
        </w:rPr>
        <w:t>the</w:t>
      </w:r>
      <w:r>
        <w:rPr>
          <w:spacing w:val="6"/>
          <w:w w:val="110"/>
          <w:sz w:val="16"/>
        </w:rPr>
        <w:t xml:space="preserve"> </w:t>
      </w:r>
      <w:r>
        <w:rPr>
          <w:w w:val="110"/>
          <w:sz w:val="16"/>
        </w:rPr>
        <w:t>Upper</w:t>
      </w:r>
      <w:r>
        <w:rPr>
          <w:w w:val="110"/>
          <w:sz w:val="16"/>
        </w:rPr>
        <w:tab/>
      </w:r>
      <w:proofErr w:type="spellStart"/>
      <w:r>
        <w:rPr>
          <w:w w:val="110"/>
          <w:sz w:val="16"/>
        </w:rPr>
        <w:t>Saganosh</w:t>
      </w:r>
      <w:proofErr w:type="spellEnd"/>
    </w:p>
    <w:p w14:paraId="73099C53" w14:textId="77777777" w:rsidR="009156D5" w:rsidRDefault="009156D5" w:rsidP="009156D5">
      <w:pPr>
        <w:tabs>
          <w:tab w:val="left" w:pos="5190"/>
        </w:tabs>
        <w:spacing w:line="182" w:lineRule="exact"/>
        <w:ind w:left="2610"/>
        <w:rPr>
          <w:sz w:val="16"/>
        </w:rPr>
      </w:pPr>
      <w:r>
        <w:rPr>
          <w:w w:val="110"/>
          <w:sz w:val="16"/>
        </w:rPr>
        <w:t>Peninsula</w:t>
      </w:r>
      <w:r>
        <w:rPr>
          <w:w w:val="110"/>
          <w:sz w:val="16"/>
        </w:rPr>
        <w:tab/>
      </w:r>
      <w:proofErr w:type="spellStart"/>
      <w:r>
        <w:rPr>
          <w:w w:val="110"/>
          <w:sz w:val="16"/>
        </w:rPr>
        <w:t>Chingassamo</w:t>
      </w:r>
      <w:proofErr w:type="spellEnd"/>
    </w:p>
    <w:p w14:paraId="52BF0E31" w14:textId="77777777" w:rsidR="009156D5" w:rsidRDefault="009156D5" w:rsidP="009156D5">
      <w:pPr>
        <w:spacing w:before="16" w:line="261" w:lineRule="auto"/>
        <w:ind w:left="5323" w:right="184" w:hanging="134"/>
        <w:rPr>
          <w:sz w:val="16"/>
        </w:rPr>
      </w:pPr>
      <w:proofErr w:type="spellStart"/>
      <w:r>
        <w:rPr>
          <w:w w:val="105"/>
          <w:sz w:val="16"/>
        </w:rPr>
        <w:t>Kewayzi</w:t>
      </w:r>
      <w:proofErr w:type="spellEnd"/>
      <w:r>
        <w:rPr>
          <w:w w:val="105"/>
          <w:sz w:val="16"/>
        </w:rPr>
        <w:t xml:space="preserve"> Shawano</w:t>
      </w:r>
    </w:p>
    <w:p w14:paraId="757CB1A7" w14:textId="12E6BB3E" w:rsidR="009156D5" w:rsidRPr="009156D5" w:rsidRDefault="009156D5" w:rsidP="009156D5">
      <w:pPr>
        <w:spacing w:line="261" w:lineRule="auto"/>
        <w:ind w:left="5190" w:right="73"/>
        <w:rPr>
          <w:sz w:val="16"/>
        </w:rPr>
      </w:pPr>
      <w:proofErr w:type="spellStart"/>
      <w:r>
        <w:rPr>
          <w:w w:val="110"/>
          <w:sz w:val="16"/>
        </w:rPr>
        <w:t>Mosaniko</w:t>
      </w:r>
      <w:proofErr w:type="spellEnd"/>
      <w:r>
        <w:rPr>
          <w:w w:val="110"/>
          <w:sz w:val="16"/>
        </w:rPr>
        <w:t xml:space="preserve"> </w:t>
      </w:r>
      <w:proofErr w:type="spellStart"/>
      <w:r>
        <w:rPr>
          <w:w w:val="110"/>
          <w:sz w:val="16"/>
        </w:rPr>
        <w:t>Pamossegay</w:t>
      </w:r>
      <w:proofErr w:type="spellEnd"/>
      <w:r>
        <w:rPr>
          <w:w w:val="110"/>
          <w:sz w:val="16"/>
        </w:rPr>
        <w:t xml:space="preserve"> </w:t>
      </w:r>
      <w:proofErr w:type="spellStart"/>
      <w:r>
        <w:rPr>
          <w:w w:val="110"/>
          <w:sz w:val="16"/>
        </w:rPr>
        <w:t>Gitchy</w:t>
      </w:r>
      <w:proofErr w:type="spellEnd"/>
      <w:r>
        <w:rPr>
          <w:w w:val="110"/>
          <w:sz w:val="16"/>
        </w:rPr>
        <w:t xml:space="preserve"> </w:t>
      </w:r>
      <w:proofErr w:type="spellStart"/>
      <w:r>
        <w:rPr>
          <w:w w:val="110"/>
          <w:sz w:val="16"/>
        </w:rPr>
        <w:t>Mocoman</w:t>
      </w:r>
      <w:proofErr w:type="spellEnd"/>
      <w:r>
        <w:rPr>
          <w:w w:val="110"/>
          <w:sz w:val="16"/>
        </w:rPr>
        <w:t xml:space="preserve"> </w:t>
      </w:r>
      <w:proofErr w:type="spellStart"/>
      <w:r>
        <w:rPr>
          <w:w w:val="110"/>
          <w:sz w:val="16"/>
        </w:rPr>
        <w:t>Maidosagee</w:t>
      </w:r>
      <w:proofErr w:type="spellEnd"/>
      <w:r>
        <w:rPr>
          <w:w w:val="110"/>
          <w:sz w:val="16"/>
        </w:rPr>
        <w:t xml:space="preserve"> </w:t>
      </w:r>
      <w:proofErr w:type="spellStart"/>
      <w:r>
        <w:rPr>
          <w:w w:val="110"/>
          <w:sz w:val="16"/>
        </w:rPr>
        <w:t>Kimmewun</w:t>
      </w:r>
      <w:proofErr w:type="spellEnd"/>
      <w:r>
        <w:rPr>
          <w:w w:val="110"/>
          <w:sz w:val="16"/>
        </w:rPr>
        <w:t xml:space="preserve"> </w:t>
      </w:r>
      <w:proofErr w:type="spellStart"/>
      <w:r>
        <w:rPr>
          <w:w w:val="110"/>
          <w:sz w:val="16"/>
        </w:rPr>
        <w:t>Shawunepanasee</w:t>
      </w:r>
      <w:proofErr w:type="spellEnd"/>
      <w:r>
        <w:rPr>
          <w:w w:val="110"/>
          <w:sz w:val="16"/>
        </w:rPr>
        <w:t xml:space="preserve"> </w:t>
      </w:r>
      <w:proofErr w:type="spellStart"/>
      <w:r>
        <w:rPr>
          <w:w w:val="110"/>
          <w:sz w:val="16"/>
        </w:rPr>
        <w:t>Kawgayosh</w:t>
      </w:r>
      <w:proofErr w:type="spellEnd"/>
      <w:r>
        <w:rPr>
          <w:w w:val="110"/>
          <w:sz w:val="16"/>
        </w:rPr>
        <w:t xml:space="preserve"> </w:t>
      </w:r>
      <w:proofErr w:type="spellStart"/>
      <w:r>
        <w:rPr>
          <w:w w:val="110"/>
          <w:sz w:val="16"/>
        </w:rPr>
        <w:t>Mukutay</w:t>
      </w:r>
      <w:proofErr w:type="spellEnd"/>
      <w:r>
        <w:rPr>
          <w:w w:val="110"/>
          <w:sz w:val="16"/>
        </w:rPr>
        <w:t xml:space="preserve"> </w:t>
      </w:r>
      <w:proofErr w:type="spellStart"/>
      <w:r>
        <w:rPr>
          <w:w w:val="110"/>
          <w:sz w:val="16"/>
        </w:rPr>
        <w:t>Oquot</w:t>
      </w:r>
      <w:proofErr w:type="spellEnd"/>
      <w:r>
        <w:rPr>
          <w:w w:val="110"/>
          <w:sz w:val="16"/>
        </w:rPr>
        <w:t xml:space="preserve"> (from Grand River) </w:t>
      </w:r>
      <w:proofErr w:type="spellStart"/>
      <w:r>
        <w:rPr>
          <w:w w:val="110"/>
          <w:sz w:val="16"/>
        </w:rPr>
        <w:t>Mukudaywacquot</w:t>
      </w:r>
      <w:proofErr w:type="spellEnd"/>
      <w:r>
        <w:rPr>
          <w:w w:val="110"/>
          <w:sz w:val="16"/>
        </w:rPr>
        <w:t xml:space="preserve"> (from Sault Ste. </w:t>
      </w:r>
      <w:proofErr w:type="gramStart"/>
      <w:r>
        <w:rPr>
          <w:w w:val="110"/>
          <w:sz w:val="16"/>
        </w:rPr>
        <w:t>Marie)</w:t>
      </w:r>
      <w:proofErr w:type="spellStart"/>
      <w:r>
        <w:rPr>
          <w:w w:val="110"/>
          <w:sz w:val="16"/>
        </w:rPr>
        <w:t>Akosa</w:t>
      </w:r>
      <w:proofErr w:type="spellEnd"/>
      <w:proofErr w:type="gramEnd"/>
      <w:r>
        <w:rPr>
          <w:w w:val="110"/>
          <w:sz w:val="16"/>
        </w:rPr>
        <w:t xml:space="preserve"> </w:t>
      </w:r>
      <w:proofErr w:type="spellStart"/>
      <w:r>
        <w:rPr>
          <w:w w:val="105"/>
          <w:sz w:val="16"/>
        </w:rPr>
        <w:t>Shaniwaygwun</w:t>
      </w:r>
      <w:proofErr w:type="spellEnd"/>
      <w:r>
        <w:rPr>
          <w:w w:val="105"/>
          <w:sz w:val="16"/>
        </w:rPr>
        <w:t>-</w:t>
      </w:r>
      <w:r>
        <w:rPr>
          <w:w w:val="110"/>
          <w:sz w:val="16"/>
        </w:rPr>
        <w:t>Abi</w:t>
      </w:r>
    </w:p>
    <w:p w14:paraId="7F262199" w14:textId="77777777" w:rsidR="009156D5" w:rsidRDefault="009156D5" w:rsidP="009156D5">
      <w:pPr>
        <w:spacing w:before="50"/>
        <w:ind w:left="150"/>
        <w:rPr>
          <w:sz w:val="16"/>
        </w:rPr>
      </w:pPr>
      <w:r>
        <w:rPr>
          <w:w w:val="110"/>
          <w:sz w:val="16"/>
        </w:rPr>
        <w:t>Date and</w:t>
      </w:r>
    </w:p>
    <w:p w14:paraId="74E3E3AA" w14:textId="77777777" w:rsidR="009156D5" w:rsidRDefault="009156D5" w:rsidP="009156D5">
      <w:pPr>
        <w:tabs>
          <w:tab w:val="left" w:pos="1530"/>
          <w:tab w:val="left" w:pos="2610"/>
          <w:tab w:val="left" w:pos="5190"/>
        </w:tabs>
        <w:spacing w:before="16"/>
        <w:ind w:left="150"/>
        <w:rPr>
          <w:sz w:val="16"/>
        </w:rPr>
      </w:pPr>
      <w:r>
        <w:rPr>
          <w:noProof/>
        </w:rPr>
        <mc:AlternateContent>
          <mc:Choice Requires="wps">
            <w:drawing>
              <wp:anchor distT="0" distB="0" distL="0" distR="0" simplePos="0" relativeHeight="251683840" behindDoc="1" locked="0" layoutInCell="1" allowOverlap="1" wp14:anchorId="21C020A8" wp14:editId="62B188D2">
                <wp:simplePos x="0" y="0"/>
                <wp:positionH relativeFrom="page">
                  <wp:posOffset>463550</wp:posOffset>
                </wp:positionH>
                <wp:positionV relativeFrom="paragraph">
                  <wp:posOffset>170815</wp:posOffset>
                </wp:positionV>
                <wp:extent cx="3937000" cy="1270"/>
                <wp:effectExtent l="0" t="0" r="0" b="0"/>
                <wp:wrapTopAndBottom/>
                <wp:docPr id="4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0" cy="1270"/>
                        </a:xfrm>
                        <a:custGeom>
                          <a:avLst/>
                          <a:gdLst>
                            <a:gd name="T0" fmla="+- 0 730 730"/>
                            <a:gd name="T1" fmla="*/ T0 w 6200"/>
                            <a:gd name="T2" fmla="+- 0 6930 730"/>
                            <a:gd name="T3" fmla="*/ T2 w 6200"/>
                          </a:gdLst>
                          <a:ahLst/>
                          <a:cxnLst>
                            <a:cxn ang="0">
                              <a:pos x="T1" y="0"/>
                            </a:cxn>
                            <a:cxn ang="0">
                              <a:pos x="T3" y="0"/>
                            </a:cxn>
                          </a:cxnLst>
                          <a:rect l="0" t="0" r="r" b="b"/>
                          <a:pathLst>
                            <a:path w="6200">
                              <a:moveTo>
                                <a:pt x="0" y="0"/>
                              </a:moveTo>
                              <a:lnTo>
                                <a:pt x="6200" y="0"/>
                              </a:lnTo>
                            </a:path>
                          </a:pathLst>
                        </a:custGeom>
                        <a:noFill/>
                        <a:ln w="41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C9DFA" id="Freeform 2" o:spid="_x0000_s1026" style="position:absolute;margin-left:36.5pt;margin-top:13.45pt;width:310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" path="m,l6200,e" filled="f" strokeweight=".1147mm">
                <v:path arrowok="t" o:connecttype="custom" o:connectlocs="0,0;3937000,0" o:connectangles="0,0"/>
                <w10:wrap type="topAndBottom" anchorx="page"/>
              </v:shape>
            </w:pict>
          </mc:Fallback>
        </mc:AlternateContent>
      </w:r>
      <w:r>
        <w:rPr>
          <w:w w:val="110"/>
          <w:sz w:val="16"/>
        </w:rPr>
        <w:t>Location</w:t>
      </w:r>
      <w:r>
        <w:rPr>
          <w:w w:val="110"/>
          <w:sz w:val="16"/>
        </w:rPr>
        <w:tab/>
      </w:r>
      <w:r>
        <w:rPr>
          <w:spacing w:val="-4"/>
          <w:w w:val="110"/>
          <w:sz w:val="16"/>
        </w:rPr>
        <w:t>Tribes</w:t>
      </w:r>
      <w:r>
        <w:rPr>
          <w:spacing w:val="-4"/>
          <w:w w:val="110"/>
          <w:sz w:val="16"/>
        </w:rPr>
        <w:tab/>
      </w:r>
      <w:r>
        <w:rPr>
          <w:w w:val="110"/>
          <w:sz w:val="16"/>
        </w:rPr>
        <w:t>Description</w:t>
      </w:r>
      <w:r>
        <w:rPr>
          <w:w w:val="110"/>
          <w:sz w:val="16"/>
        </w:rPr>
        <w:tab/>
        <w:t>Signers</w:t>
      </w:r>
    </w:p>
    <w:p w14:paraId="65A1DEFA" w14:textId="77777777" w:rsidR="009156D5" w:rsidRDefault="009156D5" w:rsidP="009156D5">
      <w:pPr>
        <w:tabs>
          <w:tab w:val="left" w:pos="2610"/>
          <w:tab w:val="left" w:pos="5190"/>
          <w:tab w:val="left" w:pos="5323"/>
        </w:tabs>
        <w:spacing w:before="34" w:line="261" w:lineRule="auto"/>
        <w:ind w:left="2610" w:right="282" w:hanging="2460"/>
        <w:rPr>
          <w:sz w:val="16"/>
        </w:rPr>
      </w:pPr>
      <w:r>
        <w:rPr>
          <w:w w:val="110"/>
          <w:sz w:val="16"/>
        </w:rPr>
        <w:lastRenderedPageBreak/>
        <w:t>1839-S</w:t>
      </w:r>
      <w:r>
        <w:rPr>
          <w:w w:val="110"/>
          <w:sz w:val="16"/>
        </w:rPr>
        <w:tab/>
        <w:t>Ottawa and</w:t>
      </w:r>
      <w:r>
        <w:rPr>
          <w:spacing w:val="-5"/>
          <w:w w:val="110"/>
          <w:sz w:val="16"/>
        </w:rPr>
        <w:t xml:space="preserve"> </w:t>
      </w:r>
      <w:r>
        <w:rPr>
          <w:w w:val="110"/>
          <w:sz w:val="16"/>
        </w:rPr>
        <w:t>Chippewa</w:t>
      </w:r>
      <w:r>
        <w:rPr>
          <w:spacing w:val="-2"/>
          <w:w w:val="110"/>
          <w:sz w:val="16"/>
        </w:rPr>
        <w:t xml:space="preserve"> </w:t>
      </w:r>
      <w:r>
        <w:rPr>
          <w:w w:val="110"/>
          <w:sz w:val="16"/>
        </w:rPr>
        <w:t>Payroll</w:t>
      </w:r>
      <w:r>
        <w:rPr>
          <w:w w:val="110"/>
          <w:sz w:val="16"/>
        </w:rPr>
        <w:tab/>
      </w:r>
      <w:proofErr w:type="spellStart"/>
      <w:r>
        <w:rPr>
          <w:w w:val="110"/>
          <w:sz w:val="16"/>
        </w:rPr>
        <w:t>Kemewan</w:t>
      </w:r>
      <w:proofErr w:type="spellEnd"/>
      <w:r>
        <w:rPr>
          <w:w w:val="110"/>
          <w:sz w:val="16"/>
        </w:rPr>
        <w:t xml:space="preserve"> 1839; from the</w:t>
      </w:r>
      <w:r>
        <w:rPr>
          <w:spacing w:val="-1"/>
          <w:w w:val="110"/>
          <w:sz w:val="16"/>
        </w:rPr>
        <w:t xml:space="preserve"> </w:t>
      </w:r>
      <w:r>
        <w:rPr>
          <w:w w:val="110"/>
          <w:sz w:val="16"/>
        </w:rPr>
        <w:t>Henry</w:t>
      </w:r>
      <w:r>
        <w:rPr>
          <w:spacing w:val="-1"/>
          <w:w w:val="110"/>
          <w:sz w:val="16"/>
        </w:rPr>
        <w:t xml:space="preserve"> </w:t>
      </w:r>
      <w:r>
        <w:rPr>
          <w:w w:val="110"/>
          <w:sz w:val="16"/>
        </w:rPr>
        <w:t>Rowe</w:t>
      </w:r>
      <w:r>
        <w:rPr>
          <w:w w:val="110"/>
          <w:sz w:val="16"/>
        </w:rPr>
        <w:tab/>
      </w:r>
      <w:proofErr w:type="spellStart"/>
      <w:r>
        <w:rPr>
          <w:spacing w:val="-1"/>
          <w:w w:val="110"/>
          <w:sz w:val="16"/>
        </w:rPr>
        <w:t>Ogemawpena</w:t>
      </w:r>
      <w:proofErr w:type="spellEnd"/>
      <w:r>
        <w:rPr>
          <w:spacing w:val="-1"/>
          <w:w w:val="110"/>
          <w:sz w:val="16"/>
        </w:rPr>
        <w:t xml:space="preserve">- </w:t>
      </w:r>
      <w:r>
        <w:rPr>
          <w:w w:val="110"/>
          <w:sz w:val="16"/>
        </w:rPr>
        <w:t>Schoolcraft</w:t>
      </w:r>
      <w:r>
        <w:rPr>
          <w:spacing w:val="-7"/>
          <w:w w:val="110"/>
          <w:sz w:val="16"/>
        </w:rPr>
        <w:t xml:space="preserve"> </w:t>
      </w:r>
      <w:r>
        <w:rPr>
          <w:w w:val="110"/>
          <w:sz w:val="16"/>
        </w:rPr>
        <w:t>Papers</w:t>
      </w:r>
      <w:r>
        <w:rPr>
          <w:w w:val="110"/>
          <w:sz w:val="16"/>
        </w:rPr>
        <w:tab/>
      </w:r>
      <w:r>
        <w:rPr>
          <w:w w:val="110"/>
          <w:sz w:val="16"/>
        </w:rPr>
        <w:tab/>
        <w:t>see</w:t>
      </w:r>
    </w:p>
    <w:p w14:paraId="0DF3FE28" w14:textId="77777777" w:rsidR="009156D5" w:rsidRDefault="009156D5" w:rsidP="009156D5">
      <w:pPr>
        <w:tabs>
          <w:tab w:val="left" w:pos="1530"/>
          <w:tab w:val="left" w:pos="2610"/>
          <w:tab w:val="left" w:pos="5190"/>
        </w:tabs>
        <w:spacing w:before="118"/>
        <w:ind w:left="150"/>
        <w:rPr>
          <w:sz w:val="16"/>
        </w:rPr>
      </w:pPr>
      <w:r>
        <w:rPr>
          <w:w w:val="110"/>
          <w:sz w:val="16"/>
        </w:rPr>
        <w:t>1842-A</w:t>
      </w:r>
      <w:r>
        <w:rPr>
          <w:w w:val="110"/>
          <w:sz w:val="16"/>
        </w:rPr>
        <w:tab/>
        <w:t>Chippewa</w:t>
      </w:r>
      <w:r>
        <w:rPr>
          <w:w w:val="110"/>
          <w:sz w:val="16"/>
        </w:rPr>
        <w:tab/>
        <w:t>Cession of the western</w:t>
      </w:r>
      <w:r>
        <w:rPr>
          <w:spacing w:val="5"/>
          <w:w w:val="110"/>
          <w:sz w:val="16"/>
        </w:rPr>
        <w:t xml:space="preserve"> </w:t>
      </w:r>
      <w:r>
        <w:rPr>
          <w:w w:val="110"/>
          <w:sz w:val="16"/>
        </w:rPr>
        <w:t>half</w:t>
      </w:r>
      <w:r>
        <w:rPr>
          <w:spacing w:val="2"/>
          <w:w w:val="110"/>
          <w:sz w:val="16"/>
        </w:rPr>
        <w:t xml:space="preserve"> </w:t>
      </w:r>
      <w:r>
        <w:rPr>
          <w:w w:val="110"/>
          <w:sz w:val="16"/>
        </w:rPr>
        <w:t>of</w:t>
      </w:r>
      <w:r>
        <w:rPr>
          <w:w w:val="110"/>
          <w:sz w:val="16"/>
        </w:rPr>
        <w:tab/>
      </w:r>
      <w:proofErr w:type="spellStart"/>
      <w:r>
        <w:rPr>
          <w:w w:val="110"/>
          <w:sz w:val="16"/>
        </w:rPr>
        <w:t>Mizi</w:t>
      </w:r>
      <w:proofErr w:type="spellEnd"/>
    </w:p>
    <w:p w14:paraId="6469F622" w14:textId="77777777" w:rsidR="009156D5" w:rsidRDefault="009156D5" w:rsidP="009156D5">
      <w:pPr>
        <w:tabs>
          <w:tab w:val="left" w:pos="2610"/>
          <w:tab w:val="left" w:pos="5190"/>
        </w:tabs>
        <w:spacing w:before="16"/>
        <w:ind w:left="150"/>
        <w:rPr>
          <w:sz w:val="16"/>
        </w:rPr>
      </w:pPr>
      <w:r>
        <w:rPr>
          <w:w w:val="110"/>
          <w:sz w:val="16"/>
        </w:rPr>
        <w:t>4</w:t>
      </w:r>
      <w:r>
        <w:rPr>
          <w:spacing w:val="2"/>
          <w:w w:val="110"/>
          <w:sz w:val="16"/>
        </w:rPr>
        <w:t xml:space="preserve"> </w:t>
      </w:r>
      <w:r>
        <w:rPr>
          <w:w w:val="110"/>
          <w:sz w:val="16"/>
        </w:rPr>
        <w:t>October</w:t>
      </w:r>
      <w:r>
        <w:rPr>
          <w:w w:val="110"/>
          <w:sz w:val="16"/>
        </w:rPr>
        <w:tab/>
        <w:t>Michigan’s Upper</w:t>
      </w:r>
      <w:r>
        <w:rPr>
          <w:spacing w:val="-10"/>
          <w:w w:val="110"/>
          <w:sz w:val="16"/>
        </w:rPr>
        <w:t xml:space="preserve"> </w:t>
      </w:r>
      <w:r>
        <w:rPr>
          <w:w w:val="110"/>
          <w:sz w:val="16"/>
        </w:rPr>
        <w:t>Peninsula</w:t>
      </w:r>
      <w:r>
        <w:rPr>
          <w:spacing w:val="-5"/>
          <w:w w:val="110"/>
          <w:sz w:val="16"/>
        </w:rPr>
        <w:t xml:space="preserve"> </w:t>
      </w:r>
      <w:r>
        <w:rPr>
          <w:w w:val="110"/>
          <w:sz w:val="16"/>
        </w:rPr>
        <w:t>and</w:t>
      </w:r>
      <w:r>
        <w:rPr>
          <w:w w:val="110"/>
          <w:sz w:val="16"/>
        </w:rPr>
        <w:tab/>
      </w:r>
      <w:proofErr w:type="spellStart"/>
      <w:r>
        <w:rPr>
          <w:w w:val="110"/>
          <w:sz w:val="16"/>
        </w:rPr>
        <w:t>Penashi</w:t>
      </w:r>
      <w:proofErr w:type="spellEnd"/>
    </w:p>
    <w:p w14:paraId="501459A2" w14:textId="77777777" w:rsidR="009156D5" w:rsidRDefault="009156D5" w:rsidP="009156D5">
      <w:pPr>
        <w:tabs>
          <w:tab w:val="left" w:pos="2610"/>
        </w:tabs>
        <w:spacing w:before="16"/>
        <w:ind w:left="150"/>
        <w:rPr>
          <w:sz w:val="16"/>
        </w:rPr>
      </w:pPr>
      <w:r>
        <w:rPr>
          <w:w w:val="110"/>
          <w:sz w:val="16"/>
        </w:rPr>
        <w:t>LaPointe</w:t>
      </w:r>
      <w:r>
        <w:rPr>
          <w:w w:val="110"/>
          <w:sz w:val="16"/>
        </w:rPr>
        <w:tab/>
        <w:t>areas of northern</w:t>
      </w:r>
      <w:r>
        <w:rPr>
          <w:spacing w:val="1"/>
          <w:w w:val="110"/>
          <w:sz w:val="16"/>
        </w:rPr>
        <w:t xml:space="preserve"> </w:t>
      </w:r>
      <w:r>
        <w:rPr>
          <w:w w:val="110"/>
          <w:sz w:val="16"/>
        </w:rPr>
        <w:t>Wisconsin</w:t>
      </w:r>
    </w:p>
    <w:p w14:paraId="37BF692E" w14:textId="77777777" w:rsidR="009156D5" w:rsidRDefault="009156D5" w:rsidP="009156D5">
      <w:pPr>
        <w:tabs>
          <w:tab w:val="left" w:pos="1530"/>
          <w:tab w:val="left" w:pos="2610"/>
        </w:tabs>
        <w:spacing w:before="136"/>
        <w:ind w:left="150"/>
        <w:rPr>
          <w:sz w:val="16"/>
        </w:rPr>
      </w:pPr>
      <w:r>
        <w:rPr>
          <w:w w:val="110"/>
          <w:sz w:val="16"/>
        </w:rPr>
        <w:t>1845</w:t>
      </w:r>
      <w:r>
        <w:rPr>
          <w:w w:val="110"/>
          <w:sz w:val="16"/>
        </w:rPr>
        <w:tab/>
        <w:t>Chippewa</w:t>
      </w:r>
      <w:r>
        <w:rPr>
          <w:w w:val="110"/>
          <w:sz w:val="16"/>
        </w:rPr>
        <w:tab/>
        <w:t>Mentioned in account of presents</w:t>
      </w:r>
      <w:r>
        <w:rPr>
          <w:spacing w:val="30"/>
          <w:w w:val="110"/>
          <w:sz w:val="16"/>
        </w:rPr>
        <w:t xml:space="preserve"> </w:t>
      </w:r>
      <w:r>
        <w:rPr>
          <w:w w:val="110"/>
          <w:sz w:val="16"/>
        </w:rPr>
        <w:t>[C]</w:t>
      </w:r>
    </w:p>
    <w:p w14:paraId="4532CE92" w14:textId="77777777" w:rsidR="009156D5" w:rsidRDefault="009156D5" w:rsidP="009156D5">
      <w:pPr>
        <w:tabs>
          <w:tab w:val="left" w:pos="1530"/>
          <w:tab w:val="left" w:pos="2610"/>
          <w:tab w:val="left" w:pos="5324"/>
        </w:tabs>
        <w:spacing w:before="16" w:line="261" w:lineRule="auto"/>
        <w:ind w:left="150" w:right="325"/>
        <w:rPr>
          <w:sz w:val="16"/>
        </w:rPr>
      </w:pPr>
      <w:r>
        <w:rPr>
          <w:spacing w:val="-3"/>
          <w:w w:val="110"/>
          <w:sz w:val="16"/>
        </w:rPr>
        <w:t>Walpole</w:t>
      </w:r>
      <w:r>
        <w:rPr>
          <w:spacing w:val="1"/>
          <w:w w:val="110"/>
          <w:sz w:val="16"/>
        </w:rPr>
        <w:t xml:space="preserve"> </w:t>
      </w:r>
      <w:r>
        <w:rPr>
          <w:w w:val="110"/>
          <w:sz w:val="16"/>
        </w:rPr>
        <w:t>Island</w:t>
      </w:r>
      <w:r>
        <w:rPr>
          <w:w w:val="110"/>
          <w:sz w:val="16"/>
        </w:rPr>
        <w:tab/>
        <w:t>Potawatomi</w:t>
      </w:r>
      <w:r>
        <w:rPr>
          <w:w w:val="110"/>
          <w:sz w:val="16"/>
        </w:rPr>
        <w:tab/>
        <w:t xml:space="preserve">distribution on </w:t>
      </w:r>
      <w:r>
        <w:rPr>
          <w:spacing w:val="-3"/>
          <w:w w:val="110"/>
          <w:sz w:val="16"/>
        </w:rPr>
        <w:t xml:space="preserve">Walpole </w:t>
      </w:r>
      <w:r>
        <w:rPr>
          <w:w w:val="110"/>
          <w:sz w:val="16"/>
        </w:rPr>
        <w:t xml:space="preserve">Island and </w:t>
      </w:r>
      <w:proofErr w:type="spellStart"/>
      <w:r>
        <w:rPr>
          <w:spacing w:val="-3"/>
          <w:w w:val="110"/>
          <w:sz w:val="16"/>
        </w:rPr>
        <w:t>Penasewegee</w:t>
      </w:r>
      <w:proofErr w:type="spellEnd"/>
      <w:r>
        <w:rPr>
          <w:spacing w:val="-3"/>
          <w:w w:val="110"/>
          <w:sz w:val="16"/>
        </w:rPr>
        <w:t xml:space="preserve">- </w:t>
      </w:r>
      <w:r>
        <w:rPr>
          <w:w w:val="110"/>
          <w:sz w:val="16"/>
        </w:rPr>
        <w:t>and</w:t>
      </w:r>
      <w:r>
        <w:rPr>
          <w:spacing w:val="1"/>
          <w:w w:val="110"/>
          <w:sz w:val="16"/>
        </w:rPr>
        <w:t xml:space="preserve"> </w:t>
      </w:r>
      <w:r>
        <w:rPr>
          <w:w w:val="110"/>
          <w:sz w:val="16"/>
        </w:rPr>
        <w:t>Sarnia,</w:t>
      </w:r>
      <w:r>
        <w:rPr>
          <w:spacing w:val="1"/>
          <w:w w:val="110"/>
          <w:sz w:val="16"/>
        </w:rPr>
        <w:t xml:space="preserve"> </w:t>
      </w:r>
      <w:r>
        <w:rPr>
          <w:w w:val="110"/>
          <w:sz w:val="16"/>
        </w:rPr>
        <w:t>ON</w:t>
      </w:r>
      <w:r>
        <w:rPr>
          <w:w w:val="110"/>
          <w:sz w:val="16"/>
        </w:rPr>
        <w:tab/>
      </w:r>
      <w:r>
        <w:rPr>
          <w:w w:val="110"/>
          <w:sz w:val="16"/>
        </w:rPr>
        <w:tab/>
        <w:t>at Sarnia, ON. In</w:t>
      </w:r>
      <w:r>
        <w:rPr>
          <w:spacing w:val="1"/>
          <w:w w:val="110"/>
          <w:sz w:val="16"/>
        </w:rPr>
        <w:t xml:space="preserve"> </w:t>
      </w:r>
      <w:r>
        <w:rPr>
          <w:w w:val="110"/>
          <w:sz w:val="16"/>
        </w:rPr>
        <w:t>1844 all</w:t>
      </w:r>
      <w:r>
        <w:rPr>
          <w:w w:val="110"/>
          <w:sz w:val="16"/>
        </w:rPr>
        <w:tab/>
      </w:r>
      <w:proofErr w:type="spellStart"/>
      <w:r>
        <w:rPr>
          <w:w w:val="110"/>
          <w:sz w:val="16"/>
        </w:rPr>
        <w:t>shig</w:t>
      </w:r>
      <w:proofErr w:type="spellEnd"/>
    </w:p>
    <w:p w14:paraId="492B8E1B" w14:textId="77777777" w:rsidR="009156D5" w:rsidRDefault="009156D5" w:rsidP="009156D5">
      <w:pPr>
        <w:spacing w:line="183" w:lineRule="exact"/>
        <w:ind w:left="2610"/>
        <w:rPr>
          <w:sz w:val="16"/>
        </w:rPr>
      </w:pPr>
      <w:r>
        <w:rPr>
          <w:w w:val="110"/>
          <w:sz w:val="16"/>
        </w:rPr>
        <w:t>distribution of presents by</w:t>
      </w:r>
    </w:p>
    <w:p w14:paraId="26F77E32" w14:textId="77777777" w:rsidR="009156D5" w:rsidRDefault="009156D5" w:rsidP="009156D5">
      <w:pPr>
        <w:tabs>
          <w:tab w:val="left" w:pos="5191"/>
        </w:tabs>
        <w:spacing w:before="17" w:line="261" w:lineRule="auto"/>
        <w:ind w:left="2610" w:right="795"/>
        <w:rPr>
          <w:sz w:val="16"/>
        </w:rPr>
      </w:pPr>
      <w:r>
        <w:rPr>
          <w:w w:val="110"/>
          <w:sz w:val="16"/>
        </w:rPr>
        <w:t>Canadian government to “visiting [P] Indians” ceased. This</w:t>
      </w:r>
      <w:r>
        <w:rPr>
          <w:spacing w:val="5"/>
          <w:w w:val="110"/>
          <w:sz w:val="16"/>
        </w:rPr>
        <w:t xml:space="preserve"> </w:t>
      </w:r>
      <w:r>
        <w:rPr>
          <w:w w:val="110"/>
          <w:sz w:val="16"/>
        </w:rPr>
        <w:t>1845</w:t>
      </w:r>
      <w:r>
        <w:rPr>
          <w:spacing w:val="2"/>
          <w:w w:val="110"/>
          <w:sz w:val="16"/>
        </w:rPr>
        <w:t xml:space="preserve"> </w:t>
      </w:r>
      <w:r>
        <w:rPr>
          <w:w w:val="110"/>
          <w:sz w:val="16"/>
        </w:rPr>
        <w:t>list</w:t>
      </w:r>
      <w:r>
        <w:rPr>
          <w:w w:val="110"/>
          <w:sz w:val="16"/>
        </w:rPr>
        <w:tab/>
      </w:r>
      <w:proofErr w:type="spellStart"/>
      <w:r>
        <w:rPr>
          <w:spacing w:val="-8"/>
          <w:w w:val="110"/>
          <w:sz w:val="16"/>
        </w:rPr>
        <w:t>Toposh</w:t>
      </w:r>
      <w:proofErr w:type="spellEnd"/>
      <w:r>
        <w:rPr>
          <w:spacing w:val="-8"/>
          <w:w w:val="110"/>
          <w:sz w:val="16"/>
        </w:rPr>
        <w:t xml:space="preserve"> </w:t>
      </w:r>
      <w:r>
        <w:rPr>
          <w:w w:val="110"/>
          <w:sz w:val="16"/>
        </w:rPr>
        <w:t>thus implies that listed</w:t>
      </w:r>
      <w:r>
        <w:rPr>
          <w:spacing w:val="12"/>
          <w:w w:val="110"/>
          <w:sz w:val="16"/>
        </w:rPr>
        <w:t xml:space="preserve"> </w:t>
      </w:r>
      <w:r>
        <w:rPr>
          <w:w w:val="110"/>
          <w:sz w:val="16"/>
        </w:rPr>
        <w:t>individuals</w:t>
      </w:r>
    </w:p>
    <w:p w14:paraId="7FB11C93" w14:textId="77777777" w:rsidR="009156D5" w:rsidRDefault="009156D5" w:rsidP="009156D5">
      <w:pPr>
        <w:spacing w:line="182" w:lineRule="exact"/>
        <w:ind w:left="2610"/>
        <w:rPr>
          <w:sz w:val="16"/>
        </w:rPr>
      </w:pPr>
      <w:r>
        <w:rPr>
          <w:w w:val="110"/>
          <w:sz w:val="16"/>
        </w:rPr>
        <w:t>are residents of Canada.</w:t>
      </w:r>
    </w:p>
    <w:p w14:paraId="48A2407E" w14:textId="77777777" w:rsidR="009156D5" w:rsidRDefault="009156D5" w:rsidP="009156D5">
      <w:pPr>
        <w:tabs>
          <w:tab w:val="left" w:pos="1530"/>
          <w:tab w:val="left" w:pos="2610"/>
          <w:tab w:val="left" w:pos="5190"/>
        </w:tabs>
        <w:spacing w:before="136"/>
        <w:ind w:left="150"/>
        <w:rPr>
          <w:sz w:val="16"/>
        </w:rPr>
      </w:pPr>
      <w:r>
        <w:rPr>
          <w:w w:val="110"/>
          <w:sz w:val="16"/>
        </w:rPr>
        <w:t>1847-A</w:t>
      </w:r>
      <w:r>
        <w:rPr>
          <w:w w:val="110"/>
          <w:sz w:val="16"/>
        </w:rPr>
        <w:tab/>
        <w:t>Chippewa</w:t>
      </w:r>
      <w:r>
        <w:rPr>
          <w:w w:val="110"/>
          <w:sz w:val="16"/>
        </w:rPr>
        <w:tab/>
        <w:t>Cession of land</w:t>
      </w:r>
      <w:r>
        <w:rPr>
          <w:spacing w:val="3"/>
          <w:w w:val="110"/>
          <w:sz w:val="16"/>
        </w:rPr>
        <w:t xml:space="preserve"> </w:t>
      </w:r>
      <w:r>
        <w:rPr>
          <w:w w:val="110"/>
          <w:sz w:val="16"/>
        </w:rPr>
        <w:t>in</w:t>
      </w:r>
      <w:r>
        <w:rPr>
          <w:spacing w:val="1"/>
          <w:w w:val="110"/>
          <w:sz w:val="16"/>
        </w:rPr>
        <w:t xml:space="preserve"> </w:t>
      </w:r>
      <w:r>
        <w:rPr>
          <w:w w:val="110"/>
          <w:sz w:val="16"/>
        </w:rPr>
        <w:t>central</w:t>
      </w:r>
      <w:r>
        <w:rPr>
          <w:w w:val="110"/>
          <w:sz w:val="16"/>
        </w:rPr>
        <w:tab/>
      </w:r>
      <w:proofErr w:type="spellStart"/>
      <w:r>
        <w:rPr>
          <w:w w:val="110"/>
          <w:sz w:val="16"/>
        </w:rPr>
        <w:t>Mezye</w:t>
      </w:r>
      <w:proofErr w:type="spellEnd"/>
    </w:p>
    <w:p w14:paraId="1390FCD0" w14:textId="77777777" w:rsidR="009156D5" w:rsidRDefault="009156D5" w:rsidP="009156D5">
      <w:pPr>
        <w:tabs>
          <w:tab w:val="left" w:pos="2610"/>
          <w:tab w:val="left" w:pos="5190"/>
        </w:tabs>
        <w:spacing w:before="16" w:line="261" w:lineRule="auto"/>
        <w:ind w:left="150" w:right="469"/>
        <w:rPr>
          <w:sz w:val="16"/>
        </w:rPr>
      </w:pPr>
      <w:r>
        <w:rPr>
          <w:w w:val="110"/>
          <w:sz w:val="16"/>
        </w:rPr>
        <w:t>2</w:t>
      </w:r>
      <w:r>
        <w:rPr>
          <w:spacing w:val="-1"/>
          <w:w w:val="110"/>
          <w:sz w:val="16"/>
        </w:rPr>
        <w:t xml:space="preserve"> </w:t>
      </w:r>
      <w:r>
        <w:rPr>
          <w:w w:val="110"/>
          <w:sz w:val="16"/>
        </w:rPr>
        <w:t>August</w:t>
      </w:r>
      <w:r>
        <w:rPr>
          <w:w w:val="110"/>
          <w:sz w:val="16"/>
        </w:rPr>
        <w:tab/>
        <w:t>Minnesota</w:t>
      </w:r>
      <w:r>
        <w:rPr>
          <w:w w:val="110"/>
          <w:sz w:val="16"/>
        </w:rPr>
        <w:tab/>
      </w:r>
      <w:proofErr w:type="spellStart"/>
      <w:r>
        <w:rPr>
          <w:spacing w:val="-3"/>
          <w:w w:val="110"/>
          <w:sz w:val="16"/>
        </w:rPr>
        <w:t>Keneshteno</w:t>
      </w:r>
      <w:proofErr w:type="spellEnd"/>
      <w:r>
        <w:rPr>
          <w:spacing w:val="-3"/>
          <w:w w:val="110"/>
          <w:sz w:val="16"/>
        </w:rPr>
        <w:t xml:space="preserve"> </w:t>
      </w:r>
      <w:proofErr w:type="gramStart"/>
      <w:r>
        <w:rPr>
          <w:w w:val="110"/>
          <w:sz w:val="16"/>
        </w:rPr>
        <w:t>Fond</w:t>
      </w:r>
      <w:proofErr w:type="gramEnd"/>
      <w:r>
        <w:rPr>
          <w:w w:val="110"/>
          <w:sz w:val="16"/>
        </w:rPr>
        <w:t xml:space="preserve"> du</w:t>
      </w:r>
      <w:r>
        <w:rPr>
          <w:spacing w:val="-1"/>
          <w:w w:val="110"/>
          <w:sz w:val="16"/>
        </w:rPr>
        <w:t xml:space="preserve"> </w:t>
      </w:r>
      <w:r>
        <w:rPr>
          <w:w w:val="110"/>
          <w:sz w:val="16"/>
        </w:rPr>
        <w:t>Lac</w:t>
      </w:r>
    </w:p>
    <w:p w14:paraId="3C3F85A3" w14:textId="77777777" w:rsidR="009156D5" w:rsidRDefault="009156D5" w:rsidP="009156D5">
      <w:pPr>
        <w:tabs>
          <w:tab w:val="left" w:pos="1530"/>
          <w:tab w:val="left" w:pos="2610"/>
          <w:tab w:val="left" w:pos="5190"/>
        </w:tabs>
        <w:spacing w:before="118" w:line="261" w:lineRule="auto"/>
        <w:ind w:left="150" w:right="553"/>
        <w:rPr>
          <w:sz w:val="16"/>
        </w:rPr>
      </w:pPr>
      <w:r>
        <w:rPr>
          <w:w w:val="110"/>
          <w:sz w:val="16"/>
        </w:rPr>
        <w:t>1850-C</w:t>
      </w:r>
      <w:r>
        <w:rPr>
          <w:w w:val="110"/>
          <w:sz w:val="16"/>
        </w:rPr>
        <w:tab/>
        <w:t>Ojibway</w:t>
      </w:r>
      <w:r>
        <w:rPr>
          <w:w w:val="110"/>
          <w:sz w:val="16"/>
        </w:rPr>
        <w:tab/>
      </w:r>
      <w:proofErr w:type="gramStart"/>
      <w:r>
        <w:rPr>
          <w:w w:val="110"/>
          <w:sz w:val="16"/>
        </w:rPr>
        <w:t>The</w:t>
      </w:r>
      <w:proofErr w:type="gramEnd"/>
      <w:r>
        <w:rPr>
          <w:w w:val="110"/>
          <w:sz w:val="16"/>
        </w:rPr>
        <w:t xml:space="preserve"> Robinson</w:t>
      </w:r>
      <w:r>
        <w:rPr>
          <w:spacing w:val="2"/>
          <w:w w:val="110"/>
          <w:sz w:val="16"/>
        </w:rPr>
        <w:t xml:space="preserve"> </w:t>
      </w:r>
      <w:r>
        <w:rPr>
          <w:spacing w:val="-3"/>
          <w:w w:val="110"/>
          <w:sz w:val="16"/>
        </w:rPr>
        <w:t>Treaties:</w:t>
      </w:r>
      <w:r>
        <w:rPr>
          <w:spacing w:val="1"/>
          <w:w w:val="110"/>
          <w:sz w:val="16"/>
        </w:rPr>
        <w:t xml:space="preserve"> </w:t>
      </w:r>
      <w:r>
        <w:rPr>
          <w:w w:val="110"/>
          <w:sz w:val="16"/>
        </w:rPr>
        <w:t>two</w:t>
      </w:r>
      <w:r>
        <w:rPr>
          <w:w w:val="110"/>
          <w:sz w:val="16"/>
        </w:rPr>
        <w:tab/>
      </w:r>
      <w:proofErr w:type="spellStart"/>
      <w:r>
        <w:rPr>
          <w:w w:val="110"/>
          <w:sz w:val="16"/>
        </w:rPr>
        <w:t>Panaissy</w:t>
      </w:r>
      <w:proofErr w:type="spellEnd"/>
      <w:r>
        <w:rPr>
          <w:w w:val="110"/>
          <w:sz w:val="16"/>
        </w:rPr>
        <w:t xml:space="preserve"> 7,</w:t>
      </w:r>
      <w:r>
        <w:rPr>
          <w:spacing w:val="2"/>
          <w:w w:val="110"/>
          <w:sz w:val="16"/>
        </w:rPr>
        <w:t xml:space="preserve"> </w:t>
      </w:r>
      <w:r>
        <w:rPr>
          <w:w w:val="110"/>
          <w:sz w:val="16"/>
        </w:rPr>
        <w:t>9</w:t>
      </w:r>
      <w:r>
        <w:rPr>
          <w:spacing w:val="2"/>
          <w:w w:val="110"/>
          <w:sz w:val="16"/>
        </w:rPr>
        <w:t xml:space="preserve"> </w:t>
      </w:r>
      <w:r>
        <w:rPr>
          <w:w w:val="110"/>
          <w:sz w:val="16"/>
        </w:rPr>
        <w:t>September</w:t>
      </w:r>
      <w:r>
        <w:rPr>
          <w:w w:val="110"/>
          <w:sz w:val="16"/>
        </w:rPr>
        <w:tab/>
      </w:r>
      <w:r>
        <w:rPr>
          <w:w w:val="110"/>
          <w:sz w:val="16"/>
        </w:rPr>
        <w:tab/>
        <w:t>treaties that ceded</w:t>
      </w:r>
      <w:r>
        <w:rPr>
          <w:spacing w:val="38"/>
          <w:w w:val="110"/>
          <w:sz w:val="16"/>
        </w:rPr>
        <w:t xml:space="preserve"> </w:t>
      </w:r>
      <w:r>
        <w:rPr>
          <w:w w:val="110"/>
          <w:sz w:val="16"/>
        </w:rPr>
        <w:t>the</w:t>
      </w:r>
      <w:r>
        <w:rPr>
          <w:spacing w:val="13"/>
          <w:w w:val="110"/>
          <w:sz w:val="16"/>
        </w:rPr>
        <w:t xml:space="preserve"> </w:t>
      </w:r>
      <w:r>
        <w:rPr>
          <w:w w:val="110"/>
          <w:sz w:val="16"/>
        </w:rPr>
        <w:t>north</w:t>
      </w:r>
      <w:r>
        <w:rPr>
          <w:w w:val="110"/>
          <w:sz w:val="16"/>
        </w:rPr>
        <w:tab/>
      </w:r>
      <w:proofErr w:type="spellStart"/>
      <w:r>
        <w:rPr>
          <w:spacing w:val="-3"/>
          <w:w w:val="110"/>
          <w:sz w:val="16"/>
        </w:rPr>
        <w:t>Oshawano</w:t>
      </w:r>
      <w:proofErr w:type="spellEnd"/>
    </w:p>
    <w:p w14:paraId="6BF6A264" w14:textId="77777777" w:rsidR="009156D5" w:rsidRDefault="009156D5" w:rsidP="009156D5">
      <w:pPr>
        <w:tabs>
          <w:tab w:val="left" w:pos="2610"/>
          <w:tab w:val="left" w:pos="5191"/>
        </w:tabs>
        <w:spacing w:line="183" w:lineRule="exact"/>
        <w:ind w:left="150"/>
        <w:rPr>
          <w:sz w:val="16"/>
        </w:rPr>
      </w:pPr>
      <w:r>
        <w:rPr>
          <w:w w:val="110"/>
          <w:sz w:val="16"/>
        </w:rPr>
        <w:t>Sault</w:t>
      </w:r>
      <w:r>
        <w:rPr>
          <w:spacing w:val="-5"/>
          <w:w w:val="110"/>
          <w:sz w:val="16"/>
        </w:rPr>
        <w:t xml:space="preserve"> </w:t>
      </w:r>
      <w:r>
        <w:rPr>
          <w:w w:val="110"/>
          <w:sz w:val="16"/>
        </w:rPr>
        <w:t>Ste.</w:t>
      </w:r>
      <w:r>
        <w:rPr>
          <w:spacing w:val="-4"/>
          <w:w w:val="110"/>
          <w:sz w:val="16"/>
        </w:rPr>
        <w:t xml:space="preserve"> </w:t>
      </w:r>
      <w:r>
        <w:rPr>
          <w:w w:val="110"/>
          <w:sz w:val="16"/>
        </w:rPr>
        <w:t>Marie,</w:t>
      </w:r>
      <w:r>
        <w:rPr>
          <w:w w:val="110"/>
          <w:sz w:val="16"/>
        </w:rPr>
        <w:tab/>
        <w:t>shore of Lake Superior</w:t>
      </w:r>
      <w:r>
        <w:rPr>
          <w:spacing w:val="2"/>
          <w:w w:val="110"/>
          <w:sz w:val="16"/>
        </w:rPr>
        <w:t xml:space="preserve"> </w:t>
      </w:r>
      <w:r>
        <w:rPr>
          <w:w w:val="110"/>
          <w:sz w:val="16"/>
        </w:rPr>
        <w:t>from the</w:t>
      </w:r>
      <w:r>
        <w:rPr>
          <w:w w:val="110"/>
          <w:sz w:val="16"/>
        </w:rPr>
        <w:tab/>
      </w:r>
      <w:proofErr w:type="spellStart"/>
      <w:r>
        <w:rPr>
          <w:spacing w:val="-3"/>
          <w:w w:val="110"/>
          <w:sz w:val="16"/>
        </w:rPr>
        <w:t>Tagawinini</w:t>
      </w:r>
      <w:proofErr w:type="spellEnd"/>
    </w:p>
    <w:p w14:paraId="6FC0D0E9" w14:textId="77777777" w:rsidR="009156D5" w:rsidRDefault="009156D5" w:rsidP="009156D5">
      <w:pPr>
        <w:tabs>
          <w:tab w:val="left" w:pos="2610"/>
          <w:tab w:val="left" w:pos="5189"/>
        </w:tabs>
        <w:spacing w:before="16" w:line="261" w:lineRule="auto"/>
        <w:ind w:left="2610" w:right="156" w:hanging="2460"/>
        <w:rPr>
          <w:sz w:val="16"/>
        </w:rPr>
      </w:pPr>
      <w:r>
        <w:rPr>
          <w:w w:val="115"/>
          <w:sz w:val="16"/>
        </w:rPr>
        <w:t>ON</w:t>
      </w:r>
      <w:r>
        <w:rPr>
          <w:w w:val="115"/>
          <w:sz w:val="16"/>
        </w:rPr>
        <w:tab/>
        <w:t>US–Canada</w:t>
      </w:r>
      <w:r>
        <w:rPr>
          <w:spacing w:val="-25"/>
          <w:w w:val="115"/>
          <w:sz w:val="16"/>
        </w:rPr>
        <w:t xml:space="preserve"> </w:t>
      </w:r>
      <w:r>
        <w:rPr>
          <w:w w:val="115"/>
          <w:sz w:val="16"/>
        </w:rPr>
        <w:t>border</w:t>
      </w:r>
      <w:r>
        <w:rPr>
          <w:spacing w:val="-24"/>
          <w:w w:val="115"/>
          <w:sz w:val="16"/>
        </w:rPr>
        <w:t xml:space="preserve"> </w:t>
      </w:r>
      <w:r>
        <w:rPr>
          <w:w w:val="115"/>
          <w:sz w:val="16"/>
        </w:rPr>
        <w:t>at</w:t>
      </w:r>
      <w:r>
        <w:rPr>
          <w:spacing w:val="-25"/>
          <w:w w:val="115"/>
          <w:sz w:val="16"/>
        </w:rPr>
        <w:t xml:space="preserve"> </w:t>
      </w:r>
      <w:r>
        <w:rPr>
          <w:w w:val="115"/>
          <w:sz w:val="16"/>
        </w:rPr>
        <w:t>Minnesota</w:t>
      </w:r>
      <w:r>
        <w:rPr>
          <w:w w:val="115"/>
          <w:sz w:val="16"/>
        </w:rPr>
        <w:tab/>
      </w:r>
      <w:proofErr w:type="spellStart"/>
      <w:r>
        <w:rPr>
          <w:spacing w:val="-1"/>
          <w:w w:val="110"/>
          <w:sz w:val="16"/>
        </w:rPr>
        <w:t>Nebenaigoching</w:t>
      </w:r>
      <w:proofErr w:type="spellEnd"/>
      <w:r>
        <w:rPr>
          <w:spacing w:val="-1"/>
          <w:w w:val="110"/>
          <w:sz w:val="16"/>
        </w:rPr>
        <w:t xml:space="preserve"> </w:t>
      </w:r>
      <w:r>
        <w:rPr>
          <w:w w:val="115"/>
          <w:sz w:val="16"/>
        </w:rPr>
        <w:t>to</w:t>
      </w:r>
      <w:r>
        <w:rPr>
          <w:spacing w:val="-14"/>
          <w:w w:val="115"/>
          <w:sz w:val="16"/>
        </w:rPr>
        <w:t xml:space="preserve"> </w:t>
      </w:r>
      <w:r>
        <w:rPr>
          <w:w w:val="115"/>
          <w:sz w:val="16"/>
        </w:rPr>
        <w:t>Lake</w:t>
      </w:r>
      <w:r>
        <w:rPr>
          <w:spacing w:val="-14"/>
          <w:w w:val="115"/>
          <w:sz w:val="16"/>
        </w:rPr>
        <w:t xml:space="preserve"> </w:t>
      </w:r>
      <w:r>
        <w:rPr>
          <w:w w:val="115"/>
          <w:sz w:val="16"/>
        </w:rPr>
        <w:t>Huron</w:t>
      </w:r>
      <w:r>
        <w:rPr>
          <w:spacing w:val="-14"/>
          <w:w w:val="115"/>
          <w:sz w:val="16"/>
        </w:rPr>
        <w:t xml:space="preserve"> </w:t>
      </w:r>
      <w:r>
        <w:rPr>
          <w:w w:val="115"/>
          <w:sz w:val="16"/>
        </w:rPr>
        <w:t>and</w:t>
      </w:r>
      <w:r>
        <w:rPr>
          <w:spacing w:val="-13"/>
          <w:w w:val="115"/>
          <w:sz w:val="16"/>
        </w:rPr>
        <w:t xml:space="preserve"> </w:t>
      </w:r>
      <w:r>
        <w:rPr>
          <w:w w:val="115"/>
          <w:sz w:val="16"/>
        </w:rPr>
        <w:t>the</w:t>
      </w:r>
      <w:r>
        <w:rPr>
          <w:spacing w:val="-14"/>
          <w:w w:val="115"/>
          <w:sz w:val="16"/>
        </w:rPr>
        <w:t xml:space="preserve"> </w:t>
      </w:r>
      <w:r>
        <w:rPr>
          <w:w w:val="115"/>
          <w:sz w:val="16"/>
        </w:rPr>
        <w:t>Georgian</w:t>
      </w:r>
      <w:r>
        <w:rPr>
          <w:w w:val="115"/>
          <w:sz w:val="16"/>
        </w:rPr>
        <w:tab/>
      </w:r>
      <w:proofErr w:type="spellStart"/>
      <w:r>
        <w:rPr>
          <w:w w:val="115"/>
          <w:sz w:val="16"/>
        </w:rPr>
        <w:t>Shinguakouce</w:t>
      </w:r>
      <w:proofErr w:type="spellEnd"/>
      <w:r>
        <w:rPr>
          <w:w w:val="115"/>
          <w:sz w:val="16"/>
        </w:rPr>
        <w:t xml:space="preserve"> Bay</w:t>
      </w:r>
      <w:r>
        <w:rPr>
          <w:spacing w:val="-14"/>
          <w:w w:val="115"/>
          <w:sz w:val="16"/>
        </w:rPr>
        <w:t xml:space="preserve"> </w:t>
      </w:r>
      <w:r>
        <w:rPr>
          <w:w w:val="115"/>
          <w:sz w:val="16"/>
        </w:rPr>
        <w:t>to</w:t>
      </w:r>
      <w:r>
        <w:rPr>
          <w:spacing w:val="-13"/>
          <w:w w:val="115"/>
          <w:sz w:val="16"/>
        </w:rPr>
        <w:t xml:space="preserve"> </w:t>
      </w:r>
      <w:r>
        <w:rPr>
          <w:w w:val="115"/>
          <w:sz w:val="16"/>
        </w:rPr>
        <w:t>Penetanguishene</w:t>
      </w:r>
      <w:r>
        <w:rPr>
          <w:spacing w:val="-13"/>
          <w:w w:val="115"/>
          <w:sz w:val="16"/>
        </w:rPr>
        <w:t xml:space="preserve"> </w:t>
      </w:r>
      <w:r>
        <w:rPr>
          <w:w w:val="115"/>
          <w:sz w:val="16"/>
        </w:rPr>
        <w:t>to</w:t>
      </w:r>
      <w:r>
        <w:rPr>
          <w:spacing w:val="-14"/>
          <w:w w:val="115"/>
          <w:sz w:val="16"/>
        </w:rPr>
        <w:t xml:space="preserve"> </w:t>
      </w:r>
      <w:r>
        <w:rPr>
          <w:w w:val="115"/>
          <w:sz w:val="16"/>
        </w:rPr>
        <w:t>the</w:t>
      </w:r>
      <w:r>
        <w:rPr>
          <w:w w:val="115"/>
          <w:sz w:val="16"/>
        </w:rPr>
        <w:tab/>
      </w:r>
      <w:proofErr w:type="spellStart"/>
      <w:r>
        <w:rPr>
          <w:w w:val="115"/>
          <w:sz w:val="16"/>
        </w:rPr>
        <w:t>Assikinock</w:t>
      </w:r>
      <w:proofErr w:type="spellEnd"/>
      <w:r>
        <w:rPr>
          <w:w w:val="115"/>
          <w:sz w:val="16"/>
        </w:rPr>
        <w:t xml:space="preserve"> height of land</w:t>
      </w:r>
      <w:r>
        <w:rPr>
          <w:spacing w:val="-23"/>
          <w:w w:val="115"/>
          <w:sz w:val="16"/>
        </w:rPr>
        <w:t xml:space="preserve"> </w:t>
      </w:r>
      <w:r>
        <w:rPr>
          <w:w w:val="115"/>
          <w:sz w:val="16"/>
        </w:rPr>
        <w:t>that</w:t>
      </w:r>
      <w:r>
        <w:rPr>
          <w:spacing w:val="-7"/>
          <w:w w:val="115"/>
          <w:sz w:val="16"/>
        </w:rPr>
        <w:t xml:space="preserve"> </w:t>
      </w:r>
      <w:r>
        <w:rPr>
          <w:w w:val="115"/>
          <w:sz w:val="16"/>
        </w:rPr>
        <w:t>separates</w:t>
      </w:r>
      <w:r>
        <w:rPr>
          <w:w w:val="115"/>
          <w:sz w:val="16"/>
        </w:rPr>
        <w:tab/>
        <w:t>[listed as Ontario from the lands</w:t>
      </w:r>
      <w:r>
        <w:rPr>
          <w:spacing w:val="-30"/>
          <w:w w:val="115"/>
          <w:sz w:val="16"/>
        </w:rPr>
        <w:t xml:space="preserve"> </w:t>
      </w:r>
      <w:r>
        <w:rPr>
          <w:w w:val="115"/>
          <w:sz w:val="16"/>
        </w:rPr>
        <w:t>of</w:t>
      </w:r>
      <w:r>
        <w:rPr>
          <w:spacing w:val="-7"/>
          <w:w w:val="115"/>
          <w:sz w:val="16"/>
        </w:rPr>
        <w:t xml:space="preserve"> </w:t>
      </w:r>
      <w:r>
        <w:rPr>
          <w:w w:val="115"/>
          <w:sz w:val="16"/>
        </w:rPr>
        <w:t>the</w:t>
      </w:r>
      <w:r>
        <w:rPr>
          <w:w w:val="115"/>
          <w:sz w:val="16"/>
        </w:rPr>
        <w:tab/>
        <w:t>interpreter]</w:t>
      </w:r>
    </w:p>
    <w:p w14:paraId="531B5AC7" w14:textId="77777777" w:rsidR="009156D5" w:rsidRDefault="009156D5" w:rsidP="009156D5">
      <w:pPr>
        <w:spacing w:line="261" w:lineRule="auto"/>
        <w:ind w:left="2610" w:right="1475"/>
        <w:rPr>
          <w:sz w:val="16"/>
        </w:rPr>
      </w:pPr>
      <w:r>
        <w:rPr>
          <w:w w:val="110"/>
          <w:sz w:val="16"/>
        </w:rPr>
        <w:t>Hudson’s Bay Company. The names listed are all from the Lake Huron portion of the treaty.</w:t>
      </w:r>
    </w:p>
    <w:p w14:paraId="5B765FEE" w14:textId="77777777" w:rsidR="009156D5" w:rsidRDefault="009156D5" w:rsidP="009156D5">
      <w:pPr>
        <w:tabs>
          <w:tab w:val="left" w:pos="1530"/>
          <w:tab w:val="left" w:pos="2610"/>
          <w:tab w:val="left" w:pos="5190"/>
        </w:tabs>
        <w:spacing w:before="116" w:line="261" w:lineRule="auto"/>
        <w:ind w:left="150" w:right="632"/>
        <w:rPr>
          <w:sz w:val="16"/>
        </w:rPr>
      </w:pPr>
      <w:r>
        <w:rPr>
          <w:spacing w:val="-3"/>
          <w:w w:val="110"/>
          <w:sz w:val="16"/>
        </w:rPr>
        <w:t>1850-V</w:t>
      </w:r>
      <w:r>
        <w:rPr>
          <w:spacing w:val="-3"/>
          <w:w w:val="110"/>
          <w:sz w:val="16"/>
        </w:rPr>
        <w:tab/>
      </w:r>
      <w:r>
        <w:rPr>
          <w:w w:val="110"/>
          <w:sz w:val="16"/>
        </w:rPr>
        <w:t>Ojibway</w:t>
      </w:r>
      <w:r>
        <w:rPr>
          <w:w w:val="110"/>
          <w:sz w:val="16"/>
        </w:rPr>
        <w:tab/>
      </w:r>
      <w:proofErr w:type="gramStart"/>
      <w:r>
        <w:rPr>
          <w:w w:val="110"/>
          <w:sz w:val="16"/>
        </w:rPr>
        <w:t>As</w:t>
      </w:r>
      <w:proofErr w:type="gramEnd"/>
      <w:r>
        <w:rPr>
          <w:w w:val="110"/>
          <w:sz w:val="16"/>
        </w:rPr>
        <w:t xml:space="preserve"> part of the Robinson </w:t>
      </w:r>
      <w:r>
        <w:rPr>
          <w:spacing w:val="-4"/>
          <w:w w:val="110"/>
          <w:sz w:val="16"/>
        </w:rPr>
        <w:t>Treaty</w:t>
      </w:r>
      <w:r>
        <w:rPr>
          <w:spacing w:val="-4"/>
          <w:w w:val="110"/>
          <w:sz w:val="16"/>
        </w:rPr>
        <w:tab/>
      </w:r>
      <w:proofErr w:type="spellStart"/>
      <w:r>
        <w:rPr>
          <w:w w:val="110"/>
          <w:sz w:val="16"/>
        </w:rPr>
        <w:t>Anewaba</w:t>
      </w:r>
      <w:proofErr w:type="spellEnd"/>
      <w:r>
        <w:rPr>
          <w:w w:val="110"/>
          <w:sz w:val="16"/>
        </w:rPr>
        <w:t xml:space="preserve"> 7</w:t>
      </w:r>
      <w:r>
        <w:rPr>
          <w:spacing w:val="2"/>
          <w:w w:val="110"/>
          <w:sz w:val="16"/>
        </w:rPr>
        <w:t xml:space="preserve"> </w:t>
      </w:r>
      <w:r>
        <w:rPr>
          <w:w w:val="110"/>
          <w:sz w:val="16"/>
        </w:rPr>
        <w:t>September</w:t>
      </w:r>
      <w:r>
        <w:rPr>
          <w:w w:val="110"/>
          <w:sz w:val="16"/>
        </w:rPr>
        <w:tab/>
      </w:r>
      <w:r>
        <w:rPr>
          <w:w w:val="110"/>
          <w:sz w:val="16"/>
        </w:rPr>
        <w:tab/>
        <w:t>negotiations, payments were made</w:t>
      </w:r>
      <w:r>
        <w:rPr>
          <w:spacing w:val="21"/>
          <w:w w:val="110"/>
          <w:sz w:val="16"/>
        </w:rPr>
        <w:t xml:space="preserve"> </w:t>
      </w:r>
      <w:proofErr w:type="spellStart"/>
      <w:r>
        <w:rPr>
          <w:w w:val="110"/>
          <w:sz w:val="16"/>
        </w:rPr>
        <w:t>Kagegabe</w:t>
      </w:r>
      <w:proofErr w:type="spellEnd"/>
    </w:p>
    <w:p w14:paraId="674B0CEB" w14:textId="77777777" w:rsidR="009156D5" w:rsidRDefault="009156D5" w:rsidP="009156D5">
      <w:pPr>
        <w:tabs>
          <w:tab w:val="left" w:pos="2610"/>
          <w:tab w:val="left" w:pos="5190"/>
        </w:tabs>
        <w:spacing w:line="183" w:lineRule="exact"/>
        <w:ind w:left="150"/>
        <w:rPr>
          <w:sz w:val="16"/>
        </w:rPr>
      </w:pPr>
      <w:r>
        <w:rPr>
          <w:w w:val="110"/>
          <w:sz w:val="16"/>
        </w:rPr>
        <w:t>Sault</w:t>
      </w:r>
      <w:r>
        <w:rPr>
          <w:spacing w:val="-5"/>
          <w:w w:val="110"/>
          <w:sz w:val="16"/>
        </w:rPr>
        <w:t xml:space="preserve"> </w:t>
      </w:r>
      <w:r>
        <w:rPr>
          <w:w w:val="110"/>
          <w:sz w:val="16"/>
        </w:rPr>
        <w:t>Ste.</w:t>
      </w:r>
      <w:r>
        <w:rPr>
          <w:spacing w:val="-4"/>
          <w:w w:val="110"/>
          <w:sz w:val="16"/>
        </w:rPr>
        <w:t xml:space="preserve"> </w:t>
      </w:r>
      <w:r>
        <w:rPr>
          <w:w w:val="110"/>
          <w:sz w:val="16"/>
        </w:rPr>
        <w:t>Marie,</w:t>
      </w:r>
      <w:r>
        <w:rPr>
          <w:w w:val="110"/>
          <w:sz w:val="16"/>
        </w:rPr>
        <w:tab/>
        <w:t>to the affected</w:t>
      </w:r>
      <w:r>
        <w:rPr>
          <w:spacing w:val="1"/>
          <w:w w:val="110"/>
          <w:sz w:val="16"/>
        </w:rPr>
        <w:t xml:space="preserve"> </w:t>
      </w:r>
      <w:r>
        <w:rPr>
          <w:w w:val="110"/>
          <w:sz w:val="16"/>
        </w:rPr>
        <w:t>Native people,</w:t>
      </w:r>
      <w:r>
        <w:rPr>
          <w:w w:val="110"/>
          <w:sz w:val="16"/>
        </w:rPr>
        <w:tab/>
      </w:r>
      <w:proofErr w:type="spellStart"/>
      <w:r>
        <w:rPr>
          <w:w w:val="110"/>
          <w:sz w:val="16"/>
        </w:rPr>
        <w:t>Aquasa</w:t>
      </w:r>
      <w:proofErr w:type="spellEnd"/>
    </w:p>
    <w:p w14:paraId="453B7CF2" w14:textId="77777777" w:rsidR="009156D5" w:rsidRDefault="009156D5" w:rsidP="009156D5">
      <w:pPr>
        <w:tabs>
          <w:tab w:val="left" w:pos="2610"/>
          <w:tab w:val="left" w:pos="5190"/>
        </w:tabs>
        <w:spacing w:before="16" w:line="261" w:lineRule="auto"/>
        <w:ind w:left="2610" w:right="152" w:hanging="2460"/>
        <w:rPr>
          <w:sz w:val="16"/>
        </w:rPr>
      </w:pPr>
      <w:r>
        <w:rPr>
          <w:w w:val="110"/>
          <w:sz w:val="16"/>
        </w:rPr>
        <w:t>ON</w:t>
      </w:r>
      <w:r>
        <w:rPr>
          <w:w w:val="110"/>
          <w:sz w:val="16"/>
        </w:rPr>
        <w:tab/>
        <w:t>whose names and</w:t>
      </w:r>
      <w:r>
        <w:rPr>
          <w:spacing w:val="22"/>
          <w:w w:val="110"/>
          <w:sz w:val="16"/>
        </w:rPr>
        <w:t xml:space="preserve"> </w:t>
      </w:r>
      <w:r>
        <w:rPr>
          <w:w w:val="110"/>
          <w:sz w:val="16"/>
        </w:rPr>
        <w:t>amounts</w:t>
      </w:r>
      <w:r>
        <w:rPr>
          <w:spacing w:val="7"/>
          <w:w w:val="110"/>
          <w:sz w:val="16"/>
        </w:rPr>
        <w:t xml:space="preserve"> </w:t>
      </w:r>
      <w:r>
        <w:rPr>
          <w:w w:val="110"/>
          <w:sz w:val="16"/>
        </w:rPr>
        <w:t>paid</w:t>
      </w:r>
      <w:r>
        <w:rPr>
          <w:w w:val="110"/>
          <w:sz w:val="16"/>
        </w:rPr>
        <w:tab/>
      </w:r>
      <w:proofErr w:type="spellStart"/>
      <w:r>
        <w:rPr>
          <w:spacing w:val="-2"/>
          <w:w w:val="110"/>
          <w:sz w:val="16"/>
        </w:rPr>
        <w:t>Shawunegonabe</w:t>
      </w:r>
      <w:proofErr w:type="spellEnd"/>
      <w:r>
        <w:rPr>
          <w:spacing w:val="-2"/>
          <w:w w:val="110"/>
          <w:sz w:val="16"/>
        </w:rPr>
        <w:t xml:space="preserve"> </w:t>
      </w:r>
      <w:r>
        <w:rPr>
          <w:w w:val="110"/>
          <w:sz w:val="16"/>
        </w:rPr>
        <w:t xml:space="preserve">were entered on vouchers. </w:t>
      </w:r>
      <w:r>
        <w:rPr>
          <w:spacing w:val="-3"/>
          <w:w w:val="110"/>
          <w:sz w:val="16"/>
        </w:rPr>
        <w:t>Voucher</w:t>
      </w:r>
      <w:r>
        <w:rPr>
          <w:spacing w:val="32"/>
          <w:w w:val="110"/>
          <w:sz w:val="16"/>
        </w:rPr>
        <w:t xml:space="preserve"> </w:t>
      </w:r>
      <w:proofErr w:type="spellStart"/>
      <w:r>
        <w:rPr>
          <w:w w:val="110"/>
          <w:sz w:val="16"/>
        </w:rPr>
        <w:t>Matawaash</w:t>
      </w:r>
      <w:proofErr w:type="spellEnd"/>
    </w:p>
    <w:p w14:paraId="16352722" w14:textId="77777777" w:rsidR="009156D5" w:rsidRDefault="009156D5" w:rsidP="009156D5">
      <w:pPr>
        <w:spacing w:line="261" w:lineRule="auto"/>
        <w:ind w:left="2610" w:right="1551"/>
        <w:rPr>
          <w:sz w:val="16"/>
        </w:rPr>
      </w:pPr>
      <w:r>
        <w:rPr>
          <w:w w:val="110"/>
          <w:sz w:val="16"/>
        </w:rPr>
        <w:t>#2 lists Native people from Sault Ste. Marie affected by the 1850 Robinson-Huron Treaty.</w:t>
      </w:r>
    </w:p>
    <w:p w14:paraId="102B0751" w14:textId="77777777" w:rsidR="009156D5" w:rsidRDefault="009156D5" w:rsidP="009156D5">
      <w:pPr>
        <w:pStyle w:val="BodyText"/>
        <w:spacing w:before="7"/>
        <w:rPr>
          <w:sz w:val="9"/>
        </w:rPr>
      </w:pPr>
    </w:p>
    <w:tbl>
      <w:tblPr>
        <w:tblW w:w="0" w:type="auto"/>
        <w:tblInd w:w="107" w:type="dxa"/>
        <w:tblLayout w:type="fixed"/>
        <w:tblCellMar>
          <w:left w:w="0" w:type="dxa"/>
          <w:right w:w="0" w:type="dxa"/>
        </w:tblCellMar>
        <w:tblLook w:val="01E0" w:firstRow="1" w:lastRow="1" w:firstColumn="1" w:lastColumn="1" w:noHBand="0" w:noVBand="0"/>
      </w:tblPr>
      <w:tblGrid>
        <w:gridCol w:w="1231"/>
        <w:gridCol w:w="1095"/>
        <w:gridCol w:w="2631"/>
        <w:gridCol w:w="1325"/>
      </w:tblGrid>
      <w:tr w:rsidR="009156D5" w14:paraId="3D63BDA4" w14:textId="77777777" w:rsidTr="00910E4F">
        <w:trPr>
          <w:trHeight w:val="859"/>
        </w:trPr>
        <w:tc>
          <w:tcPr>
            <w:tcW w:w="1231" w:type="dxa"/>
          </w:tcPr>
          <w:p w14:paraId="5DC4583C" w14:textId="77777777" w:rsidR="009156D5" w:rsidRDefault="009156D5" w:rsidP="00910E4F">
            <w:pPr>
              <w:pStyle w:val="TableParagraph"/>
              <w:spacing w:before="7" w:line="240" w:lineRule="auto"/>
              <w:ind w:left="50"/>
              <w:rPr>
                <w:sz w:val="16"/>
              </w:rPr>
            </w:pPr>
            <w:r>
              <w:rPr>
                <w:w w:val="110"/>
                <w:sz w:val="16"/>
              </w:rPr>
              <w:t>1854-A</w:t>
            </w:r>
          </w:p>
          <w:p w14:paraId="5079DD46" w14:textId="77777777" w:rsidR="009156D5" w:rsidRDefault="009156D5" w:rsidP="00910E4F">
            <w:pPr>
              <w:pStyle w:val="TableParagraph"/>
              <w:spacing w:before="16" w:line="261" w:lineRule="auto"/>
              <w:ind w:left="50" w:right="188"/>
              <w:rPr>
                <w:sz w:val="16"/>
              </w:rPr>
            </w:pPr>
            <w:r>
              <w:rPr>
                <w:w w:val="110"/>
                <w:sz w:val="16"/>
              </w:rPr>
              <w:t>30 September La Pointe</w:t>
            </w:r>
          </w:p>
        </w:tc>
        <w:tc>
          <w:tcPr>
            <w:tcW w:w="1095" w:type="dxa"/>
          </w:tcPr>
          <w:p w14:paraId="6E2A9A59" w14:textId="77777777" w:rsidR="009156D5" w:rsidRDefault="009156D5" w:rsidP="00910E4F">
            <w:pPr>
              <w:pStyle w:val="TableParagraph"/>
              <w:spacing w:before="7" w:line="240" w:lineRule="auto"/>
              <w:ind w:left="198"/>
              <w:rPr>
                <w:sz w:val="16"/>
              </w:rPr>
            </w:pPr>
            <w:r>
              <w:rPr>
                <w:w w:val="110"/>
                <w:sz w:val="16"/>
              </w:rPr>
              <w:t>Chippewa</w:t>
            </w:r>
          </w:p>
        </w:tc>
        <w:tc>
          <w:tcPr>
            <w:tcW w:w="2631" w:type="dxa"/>
          </w:tcPr>
          <w:p w14:paraId="737032F4" w14:textId="77777777" w:rsidR="009156D5" w:rsidRDefault="009156D5" w:rsidP="00910E4F">
            <w:pPr>
              <w:pStyle w:val="TableParagraph"/>
              <w:spacing w:before="7" w:line="261" w:lineRule="auto"/>
              <w:ind w:left="183" w:right="159" w:hanging="1"/>
              <w:rPr>
                <w:sz w:val="16"/>
              </w:rPr>
            </w:pPr>
            <w:r>
              <w:rPr>
                <w:w w:val="110"/>
                <w:sz w:val="16"/>
              </w:rPr>
              <w:t>Cession of land in the far northeast of Minnesota</w:t>
            </w:r>
          </w:p>
        </w:tc>
        <w:tc>
          <w:tcPr>
            <w:tcW w:w="1325" w:type="dxa"/>
          </w:tcPr>
          <w:p w14:paraId="325FA6C3" w14:textId="77777777" w:rsidR="009156D5" w:rsidRDefault="009156D5" w:rsidP="00910E4F">
            <w:pPr>
              <w:pStyle w:val="TableParagraph"/>
              <w:spacing w:before="7" w:line="261" w:lineRule="auto"/>
              <w:ind w:left="117" w:right="256"/>
              <w:jc w:val="center"/>
              <w:rPr>
                <w:sz w:val="16"/>
              </w:rPr>
            </w:pPr>
            <w:proofErr w:type="spellStart"/>
            <w:r>
              <w:rPr>
                <w:w w:val="105"/>
                <w:sz w:val="16"/>
              </w:rPr>
              <w:t>Mawcawday</w:t>
            </w:r>
            <w:proofErr w:type="spellEnd"/>
            <w:r>
              <w:rPr>
                <w:w w:val="105"/>
                <w:sz w:val="16"/>
              </w:rPr>
              <w:t xml:space="preserve">- </w:t>
            </w:r>
            <w:proofErr w:type="spellStart"/>
            <w:r>
              <w:rPr>
                <w:w w:val="110"/>
                <w:sz w:val="16"/>
              </w:rPr>
              <w:t>penayse</w:t>
            </w:r>
            <w:proofErr w:type="spellEnd"/>
            <w:r>
              <w:rPr>
                <w:w w:val="110"/>
                <w:sz w:val="16"/>
              </w:rPr>
              <w:t xml:space="preserve"> </w:t>
            </w:r>
            <w:proofErr w:type="spellStart"/>
            <w:r>
              <w:rPr>
                <w:w w:val="105"/>
                <w:sz w:val="16"/>
              </w:rPr>
              <w:t>Wawbowjieg</w:t>
            </w:r>
            <w:proofErr w:type="spellEnd"/>
          </w:p>
          <w:p w14:paraId="1A8D64E1" w14:textId="77777777" w:rsidR="009156D5" w:rsidRDefault="009156D5" w:rsidP="00910E4F">
            <w:pPr>
              <w:pStyle w:val="TableParagraph"/>
              <w:spacing w:before="0" w:line="182" w:lineRule="exact"/>
              <w:ind w:left="23" w:right="272"/>
              <w:jc w:val="center"/>
              <w:rPr>
                <w:sz w:val="16"/>
              </w:rPr>
            </w:pPr>
            <w:proofErr w:type="spellStart"/>
            <w:r>
              <w:rPr>
                <w:w w:val="110"/>
                <w:sz w:val="16"/>
              </w:rPr>
              <w:t>Kenishteno</w:t>
            </w:r>
            <w:proofErr w:type="spellEnd"/>
          </w:p>
        </w:tc>
      </w:tr>
      <w:tr w:rsidR="009156D5" w14:paraId="711EE1E2" w14:textId="77777777" w:rsidTr="00910E4F">
        <w:trPr>
          <w:trHeight w:val="260"/>
        </w:trPr>
        <w:tc>
          <w:tcPr>
            <w:tcW w:w="1231" w:type="dxa"/>
          </w:tcPr>
          <w:p w14:paraId="366F155E" w14:textId="77777777" w:rsidR="009156D5" w:rsidRDefault="009156D5" w:rsidP="00910E4F">
            <w:pPr>
              <w:pStyle w:val="TableParagraph"/>
              <w:spacing w:before="68"/>
              <w:ind w:left="50"/>
              <w:rPr>
                <w:sz w:val="16"/>
              </w:rPr>
            </w:pPr>
            <w:r>
              <w:rPr>
                <w:w w:val="110"/>
                <w:sz w:val="16"/>
              </w:rPr>
              <w:t>1855-A</w:t>
            </w:r>
          </w:p>
        </w:tc>
        <w:tc>
          <w:tcPr>
            <w:tcW w:w="1095" w:type="dxa"/>
          </w:tcPr>
          <w:p w14:paraId="5E939A5A" w14:textId="77777777" w:rsidR="009156D5" w:rsidRDefault="009156D5" w:rsidP="00910E4F">
            <w:pPr>
              <w:pStyle w:val="TableParagraph"/>
              <w:spacing w:before="68"/>
              <w:ind w:left="198"/>
              <w:rPr>
                <w:sz w:val="16"/>
              </w:rPr>
            </w:pPr>
            <w:r>
              <w:rPr>
                <w:w w:val="115"/>
                <w:sz w:val="16"/>
              </w:rPr>
              <w:t>Ottawa</w:t>
            </w:r>
          </w:p>
        </w:tc>
        <w:tc>
          <w:tcPr>
            <w:tcW w:w="2631" w:type="dxa"/>
          </w:tcPr>
          <w:p w14:paraId="5F955B6A" w14:textId="77777777" w:rsidR="009156D5" w:rsidRDefault="009156D5" w:rsidP="00910E4F">
            <w:pPr>
              <w:pStyle w:val="TableParagraph"/>
              <w:spacing w:before="68"/>
              <w:ind w:left="183"/>
              <w:rPr>
                <w:sz w:val="16"/>
              </w:rPr>
            </w:pPr>
            <w:r>
              <w:rPr>
                <w:w w:val="115"/>
                <w:sz w:val="16"/>
              </w:rPr>
              <w:t>This treaty eliminated the threat</w:t>
            </w:r>
          </w:p>
        </w:tc>
        <w:tc>
          <w:tcPr>
            <w:tcW w:w="1325" w:type="dxa"/>
          </w:tcPr>
          <w:p w14:paraId="7FE0E0D9" w14:textId="77777777" w:rsidR="009156D5" w:rsidRDefault="009156D5" w:rsidP="00910E4F">
            <w:pPr>
              <w:pStyle w:val="TableParagraph"/>
              <w:spacing w:before="68"/>
              <w:ind w:left="134"/>
              <w:rPr>
                <w:sz w:val="16"/>
              </w:rPr>
            </w:pPr>
            <w:proofErr w:type="spellStart"/>
            <w:r>
              <w:rPr>
                <w:w w:val="110"/>
                <w:sz w:val="16"/>
              </w:rPr>
              <w:t>Oshawano</w:t>
            </w:r>
            <w:proofErr w:type="spellEnd"/>
          </w:p>
        </w:tc>
      </w:tr>
      <w:tr w:rsidR="009156D5" w14:paraId="128F6270" w14:textId="77777777" w:rsidTr="00910E4F">
        <w:trPr>
          <w:trHeight w:val="599"/>
        </w:trPr>
        <w:tc>
          <w:tcPr>
            <w:tcW w:w="1231" w:type="dxa"/>
          </w:tcPr>
          <w:p w14:paraId="48CCA173" w14:textId="77777777" w:rsidR="009156D5" w:rsidRDefault="009156D5" w:rsidP="00910E4F">
            <w:pPr>
              <w:pStyle w:val="TableParagraph"/>
              <w:spacing w:line="261" w:lineRule="auto"/>
              <w:ind w:left="50" w:right="647"/>
              <w:rPr>
                <w:sz w:val="16"/>
              </w:rPr>
            </w:pPr>
            <w:r>
              <w:rPr>
                <w:w w:val="110"/>
                <w:sz w:val="16"/>
              </w:rPr>
              <w:t>31 July Detroit</w:t>
            </w:r>
          </w:p>
        </w:tc>
        <w:tc>
          <w:tcPr>
            <w:tcW w:w="1095" w:type="dxa"/>
          </w:tcPr>
          <w:p w14:paraId="6D5A867A" w14:textId="77777777" w:rsidR="009156D5" w:rsidRDefault="009156D5" w:rsidP="00910E4F">
            <w:pPr>
              <w:pStyle w:val="TableParagraph"/>
              <w:spacing w:line="240" w:lineRule="auto"/>
              <w:ind w:left="198"/>
              <w:rPr>
                <w:sz w:val="16"/>
              </w:rPr>
            </w:pPr>
            <w:r>
              <w:rPr>
                <w:w w:val="110"/>
                <w:sz w:val="16"/>
              </w:rPr>
              <w:t>Chippewa</w:t>
            </w:r>
          </w:p>
        </w:tc>
        <w:tc>
          <w:tcPr>
            <w:tcW w:w="2631" w:type="dxa"/>
          </w:tcPr>
          <w:p w14:paraId="44E5DE05" w14:textId="77777777" w:rsidR="009156D5" w:rsidRDefault="009156D5" w:rsidP="00910E4F">
            <w:pPr>
              <w:pStyle w:val="TableParagraph"/>
              <w:spacing w:line="261" w:lineRule="auto"/>
              <w:ind w:left="184" w:right="159" w:hanging="1"/>
              <w:rPr>
                <w:sz w:val="16"/>
              </w:rPr>
            </w:pPr>
            <w:r>
              <w:rPr>
                <w:w w:val="110"/>
                <w:sz w:val="16"/>
              </w:rPr>
              <w:t>of removal from the remaining Ottawa and Chippewa people of</w:t>
            </w:r>
          </w:p>
          <w:p w14:paraId="41834EA4" w14:textId="77777777" w:rsidR="009156D5" w:rsidRDefault="009156D5" w:rsidP="00910E4F">
            <w:pPr>
              <w:pStyle w:val="TableParagraph"/>
              <w:spacing w:before="0" w:line="170" w:lineRule="exact"/>
              <w:ind w:left="183"/>
              <w:rPr>
                <w:sz w:val="16"/>
              </w:rPr>
            </w:pPr>
            <w:r>
              <w:rPr>
                <w:w w:val="110"/>
                <w:sz w:val="16"/>
              </w:rPr>
              <w:t>Michigan and granted them</w:t>
            </w:r>
          </w:p>
        </w:tc>
        <w:tc>
          <w:tcPr>
            <w:tcW w:w="1325" w:type="dxa"/>
          </w:tcPr>
          <w:p w14:paraId="656CC7D6" w14:textId="77777777" w:rsidR="009156D5" w:rsidRDefault="009156D5" w:rsidP="00910E4F">
            <w:pPr>
              <w:pStyle w:val="TableParagraph"/>
              <w:spacing w:line="261" w:lineRule="auto"/>
              <w:ind w:left="133" w:right="28" w:hanging="2"/>
              <w:rPr>
                <w:sz w:val="16"/>
              </w:rPr>
            </w:pPr>
            <w:proofErr w:type="spellStart"/>
            <w:r>
              <w:rPr>
                <w:w w:val="110"/>
                <w:sz w:val="16"/>
              </w:rPr>
              <w:t>Tegose</w:t>
            </w:r>
            <w:proofErr w:type="spellEnd"/>
            <w:r>
              <w:rPr>
                <w:w w:val="110"/>
                <w:sz w:val="16"/>
              </w:rPr>
              <w:t xml:space="preserve"> </w:t>
            </w:r>
            <w:proofErr w:type="spellStart"/>
            <w:r>
              <w:rPr>
                <w:w w:val="110"/>
                <w:sz w:val="16"/>
              </w:rPr>
              <w:t>Piawbedawsung</w:t>
            </w:r>
            <w:proofErr w:type="spellEnd"/>
          </w:p>
          <w:p w14:paraId="193B49EA" w14:textId="77777777" w:rsidR="009156D5" w:rsidRDefault="009156D5" w:rsidP="00910E4F">
            <w:pPr>
              <w:pStyle w:val="TableParagraph"/>
              <w:spacing w:before="0" w:line="170" w:lineRule="exact"/>
              <w:ind w:left="132"/>
              <w:rPr>
                <w:sz w:val="16"/>
              </w:rPr>
            </w:pPr>
            <w:proofErr w:type="spellStart"/>
            <w:r>
              <w:rPr>
                <w:w w:val="110"/>
                <w:sz w:val="16"/>
              </w:rPr>
              <w:t>Nawogezhick</w:t>
            </w:r>
            <w:proofErr w:type="spellEnd"/>
          </w:p>
        </w:tc>
      </w:tr>
    </w:tbl>
    <w:p w14:paraId="135081A5" w14:textId="77777777" w:rsidR="009156D5" w:rsidRDefault="009156D5" w:rsidP="009156D5">
      <w:pPr>
        <w:spacing w:line="183" w:lineRule="exact"/>
        <w:ind w:left="5323"/>
        <w:rPr>
          <w:sz w:val="16"/>
        </w:rPr>
      </w:pPr>
    </w:p>
    <w:p w14:paraId="174DF427" w14:textId="249C2B73" w:rsidR="001C012D" w:rsidRDefault="001C012D" w:rsidP="00FF5C53"/>
    <w:p w14:paraId="163BA5DC" w14:textId="09569C8D" w:rsidR="001C012D" w:rsidRDefault="001C012D" w:rsidP="00FF5C53"/>
    <w:tbl>
      <w:tblPr>
        <w:tblW w:w="0" w:type="auto"/>
        <w:tblInd w:w="157" w:type="dxa"/>
        <w:tblLayout w:type="fixed"/>
        <w:tblCellMar>
          <w:left w:w="0" w:type="dxa"/>
          <w:right w:w="0" w:type="dxa"/>
        </w:tblCellMar>
        <w:tblLook w:val="01E0" w:firstRow="1" w:lastRow="1" w:firstColumn="1" w:lastColumn="1" w:noHBand="0" w:noVBand="0"/>
      </w:tblPr>
      <w:tblGrid>
        <w:gridCol w:w="1254"/>
        <w:gridCol w:w="1095"/>
        <w:gridCol w:w="2632"/>
        <w:gridCol w:w="1220"/>
      </w:tblGrid>
      <w:tr w:rsidR="009156D5" w14:paraId="3E1AA43D" w14:textId="77777777" w:rsidTr="00910E4F">
        <w:trPr>
          <w:trHeight w:val="454"/>
        </w:trPr>
        <w:tc>
          <w:tcPr>
            <w:tcW w:w="1254" w:type="dxa"/>
            <w:tcBorders>
              <w:bottom w:val="single" w:sz="4" w:space="0" w:color="000000"/>
            </w:tcBorders>
          </w:tcPr>
          <w:p w14:paraId="305DA145" w14:textId="77777777" w:rsidR="009156D5" w:rsidRDefault="009156D5" w:rsidP="00910E4F">
            <w:pPr>
              <w:pStyle w:val="TableParagraph"/>
              <w:spacing w:before="7" w:line="261" w:lineRule="auto"/>
              <w:ind w:right="603"/>
              <w:rPr>
                <w:sz w:val="16"/>
              </w:rPr>
            </w:pPr>
            <w:r>
              <w:rPr>
                <w:w w:val="110"/>
                <w:sz w:val="16"/>
              </w:rPr>
              <w:t>Date and Location</w:t>
            </w:r>
          </w:p>
        </w:tc>
        <w:tc>
          <w:tcPr>
            <w:tcW w:w="1095" w:type="dxa"/>
            <w:tcBorders>
              <w:bottom w:val="single" w:sz="4" w:space="0" w:color="000000"/>
            </w:tcBorders>
          </w:tcPr>
          <w:p w14:paraId="13009E8C" w14:textId="77777777" w:rsidR="009156D5" w:rsidRDefault="009156D5" w:rsidP="00910E4F">
            <w:pPr>
              <w:pStyle w:val="TableParagraph"/>
              <w:spacing w:before="11" w:line="240" w:lineRule="auto"/>
              <w:rPr>
                <w:sz w:val="17"/>
              </w:rPr>
            </w:pPr>
          </w:p>
          <w:p w14:paraId="19CF2978" w14:textId="77777777" w:rsidR="009156D5" w:rsidRDefault="009156D5" w:rsidP="00910E4F">
            <w:pPr>
              <w:pStyle w:val="TableParagraph"/>
              <w:spacing w:before="0" w:line="240" w:lineRule="auto"/>
              <w:ind w:left="126"/>
              <w:rPr>
                <w:sz w:val="16"/>
              </w:rPr>
            </w:pPr>
            <w:r>
              <w:rPr>
                <w:w w:val="110"/>
                <w:sz w:val="16"/>
              </w:rPr>
              <w:t>Tribes</w:t>
            </w:r>
          </w:p>
        </w:tc>
        <w:tc>
          <w:tcPr>
            <w:tcW w:w="2632" w:type="dxa"/>
            <w:tcBorders>
              <w:bottom w:val="single" w:sz="4" w:space="0" w:color="000000"/>
            </w:tcBorders>
          </w:tcPr>
          <w:p w14:paraId="3B769472" w14:textId="77777777" w:rsidR="009156D5" w:rsidRDefault="009156D5" w:rsidP="00910E4F">
            <w:pPr>
              <w:pStyle w:val="TableParagraph"/>
              <w:spacing w:before="11" w:line="240" w:lineRule="auto"/>
              <w:rPr>
                <w:sz w:val="17"/>
              </w:rPr>
            </w:pPr>
          </w:p>
          <w:p w14:paraId="4F29A790" w14:textId="77777777" w:rsidR="009156D5" w:rsidRDefault="009156D5" w:rsidP="00910E4F">
            <w:pPr>
              <w:pStyle w:val="TableParagraph"/>
              <w:spacing w:before="0" w:line="240" w:lineRule="auto"/>
              <w:ind w:left="111"/>
              <w:rPr>
                <w:sz w:val="16"/>
              </w:rPr>
            </w:pPr>
            <w:r>
              <w:rPr>
                <w:w w:val="110"/>
                <w:sz w:val="16"/>
              </w:rPr>
              <w:t>Description</w:t>
            </w:r>
          </w:p>
        </w:tc>
        <w:tc>
          <w:tcPr>
            <w:tcW w:w="1220" w:type="dxa"/>
            <w:tcBorders>
              <w:bottom w:val="single" w:sz="4" w:space="0" w:color="000000"/>
            </w:tcBorders>
          </w:tcPr>
          <w:p w14:paraId="0C0E2A77" w14:textId="77777777" w:rsidR="009156D5" w:rsidRDefault="009156D5" w:rsidP="00910E4F">
            <w:pPr>
              <w:pStyle w:val="TableParagraph"/>
              <w:spacing w:before="11" w:line="240" w:lineRule="auto"/>
              <w:rPr>
                <w:sz w:val="17"/>
              </w:rPr>
            </w:pPr>
          </w:p>
          <w:p w14:paraId="167FC0F8" w14:textId="77777777" w:rsidR="009156D5" w:rsidRDefault="009156D5" w:rsidP="00910E4F">
            <w:pPr>
              <w:pStyle w:val="TableParagraph"/>
              <w:spacing w:before="0" w:line="240" w:lineRule="auto"/>
              <w:ind w:left="59"/>
              <w:rPr>
                <w:sz w:val="16"/>
              </w:rPr>
            </w:pPr>
            <w:r>
              <w:rPr>
                <w:w w:val="110"/>
                <w:sz w:val="16"/>
              </w:rPr>
              <w:t>Signers</w:t>
            </w:r>
          </w:p>
        </w:tc>
      </w:tr>
      <w:tr w:rsidR="009156D5" w14:paraId="49CA4325" w14:textId="77777777" w:rsidTr="00910E4F">
        <w:trPr>
          <w:trHeight w:val="1714"/>
        </w:trPr>
        <w:tc>
          <w:tcPr>
            <w:tcW w:w="1254" w:type="dxa"/>
            <w:tcBorders>
              <w:top w:val="single" w:sz="4" w:space="0" w:color="000000"/>
            </w:tcBorders>
          </w:tcPr>
          <w:p w14:paraId="1F1B9034" w14:textId="77777777" w:rsidR="009156D5" w:rsidRDefault="009156D5" w:rsidP="00910E4F">
            <w:pPr>
              <w:pStyle w:val="TableParagraph"/>
              <w:spacing w:before="0" w:line="240" w:lineRule="auto"/>
              <w:rPr>
                <w:sz w:val="16"/>
              </w:rPr>
            </w:pPr>
          </w:p>
        </w:tc>
        <w:tc>
          <w:tcPr>
            <w:tcW w:w="1095" w:type="dxa"/>
            <w:tcBorders>
              <w:top w:val="single" w:sz="4" w:space="0" w:color="000000"/>
            </w:tcBorders>
          </w:tcPr>
          <w:p w14:paraId="7F77DEC6" w14:textId="77777777" w:rsidR="009156D5" w:rsidRDefault="009156D5" w:rsidP="00910E4F">
            <w:pPr>
              <w:pStyle w:val="TableParagraph"/>
              <w:spacing w:before="0" w:line="240" w:lineRule="auto"/>
              <w:rPr>
                <w:sz w:val="16"/>
              </w:rPr>
            </w:pPr>
          </w:p>
        </w:tc>
        <w:tc>
          <w:tcPr>
            <w:tcW w:w="2632" w:type="dxa"/>
            <w:tcBorders>
              <w:top w:val="single" w:sz="4" w:space="0" w:color="000000"/>
            </w:tcBorders>
          </w:tcPr>
          <w:p w14:paraId="34AA4180" w14:textId="77777777" w:rsidR="009156D5" w:rsidRDefault="009156D5" w:rsidP="00910E4F">
            <w:pPr>
              <w:pStyle w:val="TableParagraph"/>
              <w:spacing w:before="62" w:line="261" w:lineRule="auto"/>
              <w:ind w:left="111" w:right="106"/>
              <w:rPr>
                <w:sz w:val="16"/>
              </w:rPr>
            </w:pPr>
            <w:r>
              <w:rPr>
                <w:w w:val="110"/>
                <w:sz w:val="16"/>
              </w:rPr>
              <w:t>allotments of land within those areas they already held by virtue of the 1836 treaty. The treaty also contained a clause that expressly included the members of the Garden River band, i.e., Canadian residents who may have been signatories to the 1836 treaty.</w:t>
            </w:r>
          </w:p>
        </w:tc>
        <w:tc>
          <w:tcPr>
            <w:tcW w:w="1220" w:type="dxa"/>
            <w:tcBorders>
              <w:top w:val="single" w:sz="4" w:space="0" w:color="000000"/>
            </w:tcBorders>
          </w:tcPr>
          <w:p w14:paraId="029F90D0" w14:textId="77777777" w:rsidR="009156D5" w:rsidRDefault="009156D5" w:rsidP="00910E4F">
            <w:pPr>
              <w:pStyle w:val="TableParagraph"/>
              <w:spacing w:before="62" w:line="261" w:lineRule="auto"/>
              <w:ind w:left="59" w:right="105"/>
              <w:rPr>
                <w:sz w:val="16"/>
              </w:rPr>
            </w:pPr>
            <w:proofErr w:type="spellStart"/>
            <w:r>
              <w:rPr>
                <w:w w:val="105"/>
                <w:sz w:val="16"/>
              </w:rPr>
              <w:t>Kawgagawbwa</w:t>
            </w:r>
            <w:proofErr w:type="spellEnd"/>
            <w:r>
              <w:rPr>
                <w:w w:val="105"/>
                <w:sz w:val="16"/>
              </w:rPr>
              <w:t xml:space="preserve"> </w:t>
            </w:r>
            <w:proofErr w:type="spellStart"/>
            <w:r>
              <w:rPr>
                <w:w w:val="110"/>
                <w:sz w:val="16"/>
              </w:rPr>
              <w:t>Waubojieg</w:t>
            </w:r>
            <w:proofErr w:type="spellEnd"/>
            <w:r>
              <w:rPr>
                <w:w w:val="110"/>
                <w:sz w:val="16"/>
              </w:rPr>
              <w:t xml:space="preserve"> [also listed</w:t>
            </w:r>
          </w:p>
          <w:p w14:paraId="3E832FB7" w14:textId="77777777" w:rsidR="009156D5" w:rsidRDefault="009156D5" w:rsidP="00910E4F">
            <w:pPr>
              <w:pStyle w:val="TableParagraph"/>
              <w:spacing w:before="0" w:line="182" w:lineRule="exact"/>
              <w:ind w:left="60"/>
              <w:rPr>
                <w:sz w:val="16"/>
              </w:rPr>
            </w:pPr>
            <w:r>
              <w:rPr>
                <w:w w:val="110"/>
                <w:sz w:val="16"/>
              </w:rPr>
              <w:t xml:space="preserve">as </w:t>
            </w:r>
            <w:proofErr w:type="spellStart"/>
            <w:r>
              <w:rPr>
                <w:w w:val="110"/>
                <w:sz w:val="16"/>
              </w:rPr>
              <w:t>Waubojick</w:t>
            </w:r>
            <w:proofErr w:type="spellEnd"/>
            <w:r>
              <w:rPr>
                <w:w w:val="110"/>
                <w:sz w:val="16"/>
              </w:rPr>
              <w:t>]</w:t>
            </w:r>
          </w:p>
        </w:tc>
      </w:tr>
      <w:tr w:rsidR="009156D5" w14:paraId="0B666FD1" w14:textId="77777777" w:rsidTr="00910E4F">
        <w:trPr>
          <w:trHeight w:val="920"/>
        </w:trPr>
        <w:tc>
          <w:tcPr>
            <w:tcW w:w="1254" w:type="dxa"/>
          </w:tcPr>
          <w:p w14:paraId="6F7EADBE" w14:textId="77777777" w:rsidR="009156D5" w:rsidRDefault="009156D5" w:rsidP="00910E4F">
            <w:pPr>
              <w:pStyle w:val="TableParagraph"/>
              <w:spacing w:before="68" w:line="240" w:lineRule="auto"/>
              <w:rPr>
                <w:sz w:val="16"/>
              </w:rPr>
            </w:pPr>
            <w:r>
              <w:rPr>
                <w:w w:val="110"/>
                <w:sz w:val="16"/>
              </w:rPr>
              <w:t>1855-A1</w:t>
            </w:r>
          </w:p>
          <w:p w14:paraId="69DC40EA" w14:textId="77777777" w:rsidR="009156D5" w:rsidRDefault="009156D5" w:rsidP="00910E4F">
            <w:pPr>
              <w:pStyle w:val="TableParagraph"/>
              <w:spacing w:before="16" w:line="261" w:lineRule="auto"/>
              <w:rPr>
                <w:sz w:val="16"/>
              </w:rPr>
            </w:pPr>
            <w:r>
              <w:rPr>
                <w:w w:val="110"/>
                <w:sz w:val="16"/>
              </w:rPr>
              <w:t>27 June 1856 Sault Ste. Marie</w:t>
            </w:r>
          </w:p>
        </w:tc>
        <w:tc>
          <w:tcPr>
            <w:tcW w:w="1095" w:type="dxa"/>
          </w:tcPr>
          <w:p w14:paraId="41B34A9E" w14:textId="77777777" w:rsidR="009156D5" w:rsidRDefault="009156D5" w:rsidP="00910E4F">
            <w:pPr>
              <w:pStyle w:val="TableParagraph"/>
              <w:spacing w:before="68" w:line="240" w:lineRule="auto"/>
              <w:ind w:left="125"/>
              <w:rPr>
                <w:sz w:val="16"/>
              </w:rPr>
            </w:pPr>
            <w:r>
              <w:rPr>
                <w:w w:val="110"/>
                <w:sz w:val="16"/>
              </w:rPr>
              <w:t>Chippewa</w:t>
            </w:r>
          </w:p>
        </w:tc>
        <w:tc>
          <w:tcPr>
            <w:tcW w:w="2632" w:type="dxa"/>
          </w:tcPr>
          <w:p w14:paraId="164261AC" w14:textId="77777777" w:rsidR="009156D5" w:rsidRDefault="009156D5" w:rsidP="00910E4F">
            <w:pPr>
              <w:pStyle w:val="TableParagraph"/>
              <w:spacing w:before="68" w:line="261" w:lineRule="auto"/>
              <w:ind w:left="110" w:right="440" w:hanging="1"/>
              <w:rPr>
                <w:sz w:val="16"/>
              </w:rPr>
            </w:pPr>
            <w:r>
              <w:rPr>
                <w:w w:val="110"/>
                <w:sz w:val="16"/>
              </w:rPr>
              <w:t>Local ratification of the 1855 Treaty of Detroit</w:t>
            </w:r>
          </w:p>
        </w:tc>
        <w:tc>
          <w:tcPr>
            <w:tcW w:w="1220" w:type="dxa"/>
          </w:tcPr>
          <w:p w14:paraId="0BA9C7E6" w14:textId="77777777" w:rsidR="009156D5" w:rsidRDefault="009156D5" w:rsidP="00910E4F">
            <w:pPr>
              <w:pStyle w:val="TableParagraph"/>
              <w:spacing w:before="68" w:line="261" w:lineRule="auto"/>
              <w:ind w:left="58" w:right="-2" w:hanging="1"/>
              <w:rPr>
                <w:sz w:val="16"/>
              </w:rPr>
            </w:pPr>
            <w:proofErr w:type="spellStart"/>
            <w:r>
              <w:rPr>
                <w:w w:val="110"/>
                <w:sz w:val="16"/>
              </w:rPr>
              <w:t>Wawbojick</w:t>
            </w:r>
            <w:proofErr w:type="spellEnd"/>
            <w:r>
              <w:rPr>
                <w:w w:val="110"/>
                <w:sz w:val="16"/>
              </w:rPr>
              <w:t xml:space="preserve"> </w:t>
            </w:r>
            <w:proofErr w:type="spellStart"/>
            <w:r>
              <w:rPr>
                <w:w w:val="110"/>
                <w:sz w:val="16"/>
              </w:rPr>
              <w:t>Nawwegezhick</w:t>
            </w:r>
            <w:proofErr w:type="spellEnd"/>
            <w:r>
              <w:rPr>
                <w:w w:val="110"/>
                <w:sz w:val="16"/>
              </w:rPr>
              <w:t xml:space="preserve"> </w:t>
            </w:r>
            <w:proofErr w:type="spellStart"/>
            <w:r>
              <w:rPr>
                <w:w w:val="110"/>
                <w:sz w:val="16"/>
              </w:rPr>
              <w:t>Piawbedawsung</w:t>
            </w:r>
            <w:proofErr w:type="spellEnd"/>
            <w:r>
              <w:rPr>
                <w:w w:val="109"/>
                <w:sz w:val="16"/>
              </w:rPr>
              <w:t xml:space="preserve"> </w:t>
            </w:r>
            <w:proofErr w:type="spellStart"/>
            <w:r>
              <w:rPr>
                <w:w w:val="110"/>
                <w:sz w:val="16"/>
              </w:rPr>
              <w:t>Tegose</w:t>
            </w:r>
            <w:proofErr w:type="spellEnd"/>
          </w:p>
        </w:tc>
      </w:tr>
      <w:tr w:rsidR="009156D5" w14:paraId="6AF0F22E" w14:textId="77777777" w:rsidTr="00910E4F">
        <w:trPr>
          <w:trHeight w:val="1120"/>
        </w:trPr>
        <w:tc>
          <w:tcPr>
            <w:tcW w:w="1254" w:type="dxa"/>
          </w:tcPr>
          <w:p w14:paraId="73DC4D4F" w14:textId="77777777" w:rsidR="009156D5" w:rsidRDefault="009156D5" w:rsidP="00910E4F">
            <w:pPr>
              <w:pStyle w:val="TableParagraph"/>
              <w:spacing w:before="68" w:line="240" w:lineRule="auto"/>
              <w:ind w:left="-1"/>
              <w:rPr>
                <w:sz w:val="16"/>
              </w:rPr>
            </w:pPr>
            <w:r>
              <w:rPr>
                <w:w w:val="110"/>
                <w:sz w:val="16"/>
              </w:rPr>
              <w:t>1855-A2</w:t>
            </w:r>
          </w:p>
          <w:p w14:paraId="658ECC3A" w14:textId="77777777" w:rsidR="009156D5" w:rsidRDefault="009156D5" w:rsidP="00910E4F">
            <w:pPr>
              <w:pStyle w:val="TableParagraph"/>
              <w:spacing w:before="16" w:line="261" w:lineRule="auto"/>
              <w:ind w:left="-1" w:right="218"/>
              <w:rPr>
                <w:sz w:val="16"/>
              </w:rPr>
            </w:pPr>
            <w:r>
              <w:rPr>
                <w:w w:val="115"/>
                <w:sz w:val="16"/>
              </w:rPr>
              <w:t>2 August Detroit</w:t>
            </w:r>
          </w:p>
        </w:tc>
        <w:tc>
          <w:tcPr>
            <w:tcW w:w="1095" w:type="dxa"/>
          </w:tcPr>
          <w:p w14:paraId="323DC914" w14:textId="77777777" w:rsidR="009156D5" w:rsidRDefault="009156D5" w:rsidP="00910E4F">
            <w:pPr>
              <w:pStyle w:val="TableParagraph"/>
              <w:spacing w:before="68" w:line="240" w:lineRule="auto"/>
              <w:ind w:left="125"/>
              <w:rPr>
                <w:sz w:val="16"/>
              </w:rPr>
            </w:pPr>
            <w:r>
              <w:rPr>
                <w:w w:val="110"/>
                <w:sz w:val="16"/>
              </w:rPr>
              <w:t>Chippewa</w:t>
            </w:r>
          </w:p>
        </w:tc>
        <w:tc>
          <w:tcPr>
            <w:tcW w:w="2632" w:type="dxa"/>
          </w:tcPr>
          <w:p w14:paraId="0757CF59" w14:textId="77777777" w:rsidR="009156D5" w:rsidRDefault="009156D5" w:rsidP="00910E4F">
            <w:pPr>
              <w:pStyle w:val="TableParagraph"/>
              <w:spacing w:before="68" w:line="261" w:lineRule="auto"/>
              <w:ind w:left="110" w:right="234" w:hanging="1"/>
              <w:rPr>
                <w:sz w:val="16"/>
              </w:rPr>
            </w:pPr>
            <w:r>
              <w:rPr>
                <w:w w:val="110"/>
                <w:sz w:val="16"/>
              </w:rPr>
              <w:t>Although in dispute, this treaty cedes to the US the right of fishing and the encampment granted the Chippewa in the 1820 treaty.</w:t>
            </w:r>
          </w:p>
        </w:tc>
        <w:tc>
          <w:tcPr>
            <w:tcW w:w="1220" w:type="dxa"/>
          </w:tcPr>
          <w:p w14:paraId="4EBA3CF5" w14:textId="77777777" w:rsidR="009156D5" w:rsidRDefault="009156D5" w:rsidP="00910E4F">
            <w:pPr>
              <w:pStyle w:val="TableParagraph"/>
              <w:spacing w:before="68" w:line="261" w:lineRule="auto"/>
              <w:ind w:left="193" w:hanging="135"/>
              <w:rPr>
                <w:sz w:val="16"/>
              </w:rPr>
            </w:pPr>
            <w:proofErr w:type="spellStart"/>
            <w:r>
              <w:rPr>
                <w:w w:val="105"/>
                <w:sz w:val="16"/>
              </w:rPr>
              <w:t>Shashawaynay</w:t>
            </w:r>
            <w:proofErr w:type="spellEnd"/>
            <w:r>
              <w:rPr>
                <w:w w:val="105"/>
                <w:sz w:val="16"/>
              </w:rPr>
              <w:t xml:space="preserve">- </w:t>
            </w:r>
            <w:proofErr w:type="spellStart"/>
            <w:r>
              <w:rPr>
                <w:w w:val="110"/>
                <w:sz w:val="16"/>
              </w:rPr>
              <w:t>beece</w:t>
            </w:r>
            <w:proofErr w:type="spellEnd"/>
          </w:p>
          <w:p w14:paraId="59C1629C" w14:textId="77777777" w:rsidR="009156D5" w:rsidRDefault="009156D5" w:rsidP="00910E4F">
            <w:pPr>
              <w:pStyle w:val="TableParagraph"/>
              <w:spacing w:before="0" w:line="261" w:lineRule="auto"/>
              <w:ind w:left="59" w:firstLine="1"/>
              <w:rPr>
                <w:sz w:val="16"/>
              </w:rPr>
            </w:pPr>
            <w:proofErr w:type="spellStart"/>
            <w:r>
              <w:rPr>
                <w:w w:val="105"/>
                <w:sz w:val="16"/>
              </w:rPr>
              <w:t>Nawwegezhick</w:t>
            </w:r>
            <w:proofErr w:type="spellEnd"/>
            <w:r>
              <w:rPr>
                <w:w w:val="105"/>
                <w:sz w:val="16"/>
              </w:rPr>
              <w:t xml:space="preserve"> </w:t>
            </w:r>
            <w:proofErr w:type="spellStart"/>
            <w:r>
              <w:rPr>
                <w:w w:val="110"/>
                <w:sz w:val="16"/>
              </w:rPr>
              <w:t>Oshawwawno</w:t>
            </w:r>
            <w:proofErr w:type="spellEnd"/>
            <w:r>
              <w:rPr>
                <w:w w:val="110"/>
                <w:sz w:val="16"/>
              </w:rPr>
              <w:t xml:space="preserve"> </w:t>
            </w:r>
            <w:proofErr w:type="spellStart"/>
            <w:r>
              <w:rPr>
                <w:w w:val="110"/>
                <w:sz w:val="16"/>
              </w:rPr>
              <w:t>Wawbojieg</w:t>
            </w:r>
            <w:proofErr w:type="spellEnd"/>
          </w:p>
        </w:tc>
      </w:tr>
      <w:tr w:rsidR="009156D5" w14:paraId="4A833B43" w14:textId="77777777" w:rsidTr="00910E4F">
        <w:trPr>
          <w:trHeight w:val="1220"/>
        </w:trPr>
        <w:tc>
          <w:tcPr>
            <w:tcW w:w="1254" w:type="dxa"/>
          </w:tcPr>
          <w:p w14:paraId="3887C40D" w14:textId="77777777" w:rsidR="009156D5" w:rsidRDefault="009156D5" w:rsidP="00910E4F">
            <w:pPr>
              <w:pStyle w:val="TableParagraph"/>
              <w:spacing w:before="68" w:line="240" w:lineRule="auto"/>
              <w:ind w:left="-1"/>
              <w:rPr>
                <w:sz w:val="16"/>
              </w:rPr>
            </w:pPr>
            <w:r>
              <w:rPr>
                <w:w w:val="110"/>
                <w:sz w:val="16"/>
              </w:rPr>
              <w:t>1859-C</w:t>
            </w:r>
          </w:p>
          <w:p w14:paraId="4B78EB95" w14:textId="77777777" w:rsidR="009156D5" w:rsidRDefault="009156D5" w:rsidP="00910E4F">
            <w:pPr>
              <w:pStyle w:val="TableParagraph"/>
              <w:spacing w:before="16" w:line="261" w:lineRule="auto"/>
              <w:ind w:left="-1" w:right="218"/>
              <w:rPr>
                <w:sz w:val="16"/>
              </w:rPr>
            </w:pPr>
            <w:r>
              <w:rPr>
                <w:w w:val="110"/>
                <w:sz w:val="16"/>
              </w:rPr>
              <w:t>10 June Garden River</w:t>
            </w:r>
          </w:p>
        </w:tc>
        <w:tc>
          <w:tcPr>
            <w:tcW w:w="1095" w:type="dxa"/>
          </w:tcPr>
          <w:p w14:paraId="78F28A31" w14:textId="77777777" w:rsidR="009156D5" w:rsidRDefault="009156D5" w:rsidP="00910E4F">
            <w:pPr>
              <w:pStyle w:val="TableParagraph"/>
              <w:spacing w:before="68" w:line="240" w:lineRule="auto"/>
              <w:ind w:left="125"/>
              <w:rPr>
                <w:sz w:val="16"/>
              </w:rPr>
            </w:pPr>
            <w:r>
              <w:rPr>
                <w:w w:val="105"/>
                <w:sz w:val="16"/>
              </w:rPr>
              <w:t>Ojibway</w:t>
            </w:r>
          </w:p>
        </w:tc>
        <w:tc>
          <w:tcPr>
            <w:tcW w:w="2632" w:type="dxa"/>
          </w:tcPr>
          <w:p w14:paraId="0BAC7C8E" w14:textId="77777777" w:rsidR="009156D5" w:rsidRDefault="009156D5" w:rsidP="00910E4F">
            <w:pPr>
              <w:pStyle w:val="TableParagraph"/>
              <w:spacing w:before="68" w:line="261" w:lineRule="auto"/>
              <w:ind w:left="110" w:right="234"/>
              <w:rPr>
                <w:sz w:val="16"/>
              </w:rPr>
            </w:pPr>
            <w:r>
              <w:rPr>
                <w:w w:val="110"/>
                <w:sz w:val="16"/>
              </w:rPr>
              <w:t>Cession of Laird, Macdonald, and Meredith twps. and land on</w:t>
            </w:r>
          </w:p>
          <w:p w14:paraId="733305B6" w14:textId="77777777" w:rsidR="009156D5" w:rsidRDefault="009156D5" w:rsidP="00910E4F">
            <w:pPr>
              <w:pStyle w:val="TableParagraph"/>
              <w:spacing w:before="0" w:line="261" w:lineRule="auto"/>
              <w:ind w:left="110" w:hanging="1"/>
              <w:rPr>
                <w:sz w:val="16"/>
              </w:rPr>
            </w:pPr>
            <w:r>
              <w:rPr>
                <w:w w:val="110"/>
                <w:sz w:val="16"/>
              </w:rPr>
              <w:t xml:space="preserve">Echo Lake and Garden River; </w:t>
            </w:r>
            <w:proofErr w:type="gramStart"/>
            <w:r>
              <w:rPr>
                <w:w w:val="110"/>
                <w:sz w:val="16"/>
              </w:rPr>
              <w:t>also</w:t>
            </w:r>
            <w:proofErr w:type="gramEnd"/>
            <w:r>
              <w:rPr>
                <w:w w:val="110"/>
                <w:sz w:val="16"/>
              </w:rPr>
              <w:t xml:space="preserve"> Squirrel Island in Lake George</w:t>
            </w:r>
          </w:p>
        </w:tc>
        <w:tc>
          <w:tcPr>
            <w:tcW w:w="1220" w:type="dxa"/>
          </w:tcPr>
          <w:p w14:paraId="076F04D1" w14:textId="77777777" w:rsidR="009156D5" w:rsidRDefault="009156D5" w:rsidP="00910E4F">
            <w:pPr>
              <w:pStyle w:val="TableParagraph"/>
              <w:spacing w:before="68" w:line="261" w:lineRule="auto"/>
              <w:ind w:left="58" w:right="46"/>
              <w:rPr>
                <w:sz w:val="16"/>
              </w:rPr>
            </w:pPr>
            <w:proofErr w:type="spellStart"/>
            <w:r>
              <w:rPr>
                <w:w w:val="105"/>
                <w:sz w:val="16"/>
              </w:rPr>
              <w:t>Shingwahcooce</w:t>
            </w:r>
            <w:proofErr w:type="spellEnd"/>
            <w:r>
              <w:rPr>
                <w:w w:val="105"/>
                <w:sz w:val="16"/>
              </w:rPr>
              <w:t xml:space="preserve"> </w:t>
            </w:r>
            <w:proofErr w:type="spellStart"/>
            <w:r>
              <w:rPr>
                <w:w w:val="110"/>
                <w:sz w:val="16"/>
              </w:rPr>
              <w:t>Nahwegezhig</w:t>
            </w:r>
            <w:proofErr w:type="spellEnd"/>
            <w:r>
              <w:rPr>
                <w:w w:val="110"/>
                <w:sz w:val="16"/>
              </w:rPr>
              <w:t xml:space="preserve"> </w:t>
            </w:r>
            <w:proofErr w:type="spellStart"/>
            <w:r>
              <w:rPr>
                <w:w w:val="110"/>
                <w:sz w:val="16"/>
              </w:rPr>
              <w:t>Ogemahbenais</w:t>
            </w:r>
            <w:proofErr w:type="spellEnd"/>
            <w:r>
              <w:rPr>
                <w:w w:val="110"/>
                <w:sz w:val="16"/>
              </w:rPr>
              <w:t>-</w:t>
            </w:r>
          </w:p>
          <w:p w14:paraId="49187667" w14:textId="77777777" w:rsidR="009156D5" w:rsidRDefault="009156D5" w:rsidP="00910E4F">
            <w:pPr>
              <w:pStyle w:val="TableParagraph"/>
              <w:spacing w:before="0" w:line="261" w:lineRule="auto"/>
              <w:ind w:left="58" w:right="682" w:firstLine="133"/>
              <w:rPr>
                <w:sz w:val="16"/>
              </w:rPr>
            </w:pPr>
            <w:r>
              <w:rPr>
                <w:w w:val="110"/>
                <w:sz w:val="16"/>
              </w:rPr>
              <w:t xml:space="preserve">see </w:t>
            </w:r>
            <w:proofErr w:type="spellStart"/>
            <w:r>
              <w:rPr>
                <w:w w:val="110"/>
                <w:sz w:val="16"/>
              </w:rPr>
              <w:t>Ogista</w:t>
            </w:r>
            <w:proofErr w:type="spellEnd"/>
          </w:p>
        </w:tc>
      </w:tr>
      <w:tr w:rsidR="009156D5" w14:paraId="6C291E49" w14:textId="77777777" w:rsidTr="00910E4F">
        <w:trPr>
          <w:trHeight w:val="1220"/>
        </w:trPr>
        <w:tc>
          <w:tcPr>
            <w:tcW w:w="1254" w:type="dxa"/>
          </w:tcPr>
          <w:p w14:paraId="27855E1F" w14:textId="77777777" w:rsidR="009156D5" w:rsidRDefault="009156D5" w:rsidP="00910E4F">
            <w:pPr>
              <w:pStyle w:val="TableParagraph"/>
              <w:spacing w:before="168" w:line="240" w:lineRule="auto"/>
              <w:ind w:left="-1"/>
              <w:rPr>
                <w:sz w:val="16"/>
              </w:rPr>
            </w:pPr>
            <w:r>
              <w:rPr>
                <w:w w:val="110"/>
                <w:sz w:val="16"/>
              </w:rPr>
              <w:t>1859-C1</w:t>
            </w:r>
          </w:p>
          <w:p w14:paraId="42788A80" w14:textId="77777777" w:rsidR="009156D5" w:rsidRDefault="009156D5" w:rsidP="00910E4F">
            <w:pPr>
              <w:pStyle w:val="TableParagraph"/>
              <w:spacing w:before="16" w:line="240" w:lineRule="auto"/>
              <w:ind w:left="-1"/>
              <w:rPr>
                <w:sz w:val="16"/>
              </w:rPr>
            </w:pPr>
            <w:r>
              <w:rPr>
                <w:w w:val="105"/>
                <w:sz w:val="16"/>
              </w:rPr>
              <w:t>29 July</w:t>
            </w:r>
          </w:p>
          <w:p w14:paraId="25663608" w14:textId="77777777" w:rsidR="009156D5" w:rsidRDefault="009156D5" w:rsidP="00910E4F">
            <w:pPr>
              <w:pStyle w:val="TableParagraph"/>
              <w:spacing w:before="16" w:line="261" w:lineRule="auto"/>
              <w:ind w:left="-1" w:right="218"/>
              <w:rPr>
                <w:sz w:val="16"/>
              </w:rPr>
            </w:pPr>
            <w:r>
              <w:rPr>
                <w:w w:val="110"/>
                <w:sz w:val="16"/>
              </w:rPr>
              <w:t>Gros Cap near the Sault</w:t>
            </w:r>
          </w:p>
        </w:tc>
        <w:tc>
          <w:tcPr>
            <w:tcW w:w="1095" w:type="dxa"/>
          </w:tcPr>
          <w:p w14:paraId="5D33891A" w14:textId="77777777" w:rsidR="009156D5" w:rsidRDefault="009156D5" w:rsidP="00910E4F">
            <w:pPr>
              <w:pStyle w:val="TableParagraph"/>
              <w:spacing w:before="168" w:line="261" w:lineRule="auto"/>
              <w:ind w:left="125" w:right="104" w:hanging="1"/>
              <w:rPr>
                <w:sz w:val="16"/>
              </w:rPr>
            </w:pPr>
            <w:r>
              <w:rPr>
                <w:w w:val="105"/>
                <w:sz w:val="16"/>
              </w:rPr>
              <w:t xml:space="preserve">Batchewana </w:t>
            </w:r>
            <w:r>
              <w:rPr>
                <w:w w:val="110"/>
                <w:sz w:val="16"/>
              </w:rPr>
              <w:t>and Goulais bands of Ojibway</w:t>
            </w:r>
          </w:p>
        </w:tc>
        <w:tc>
          <w:tcPr>
            <w:tcW w:w="2632" w:type="dxa"/>
          </w:tcPr>
          <w:p w14:paraId="1D1F8D21" w14:textId="77777777" w:rsidR="009156D5" w:rsidRDefault="009156D5" w:rsidP="00910E4F">
            <w:pPr>
              <w:pStyle w:val="TableParagraph"/>
              <w:spacing w:before="168" w:line="261" w:lineRule="auto"/>
              <w:ind w:left="110" w:right="234" w:hanging="1"/>
              <w:rPr>
                <w:sz w:val="16"/>
              </w:rPr>
            </w:pPr>
            <w:r>
              <w:rPr>
                <w:w w:val="110"/>
                <w:sz w:val="16"/>
              </w:rPr>
              <w:t>Cession of reserves set aside in 1850 Robinson Treaty with the exception of Whitefish Island in the rapids, which is used as a fishing station</w:t>
            </w:r>
          </w:p>
        </w:tc>
        <w:tc>
          <w:tcPr>
            <w:tcW w:w="1220" w:type="dxa"/>
          </w:tcPr>
          <w:p w14:paraId="5E75E6EE" w14:textId="77777777" w:rsidR="009156D5" w:rsidRDefault="009156D5" w:rsidP="00910E4F">
            <w:pPr>
              <w:pStyle w:val="TableParagraph"/>
              <w:spacing w:before="168" w:line="240" w:lineRule="auto"/>
              <w:ind w:left="58"/>
              <w:rPr>
                <w:sz w:val="16"/>
              </w:rPr>
            </w:pPr>
            <w:proofErr w:type="spellStart"/>
            <w:r>
              <w:rPr>
                <w:w w:val="110"/>
                <w:sz w:val="16"/>
              </w:rPr>
              <w:t>Waubooge</w:t>
            </w:r>
            <w:proofErr w:type="spellEnd"/>
          </w:p>
        </w:tc>
      </w:tr>
      <w:tr w:rsidR="009156D5" w14:paraId="4D725660" w14:textId="77777777" w:rsidTr="00910E4F">
        <w:trPr>
          <w:trHeight w:val="859"/>
        </w:trPr>
        <w:tc>
          <w:tcPr>
            <w:tcW w:w="1254" w:type="dxa"/>
          </w:tcPr>
          <w:p w14:paraId="007BD0F5" w14:textId="77777777" w:rsidR="009156D5" w:rsidRDefault="009156D5" w:rsidP="00910E4F">
            <w:pPr>
              <w:pStyle w:val="TableParagraph"/>
              <w:spacing w:before="68" w:line="240" w:lineRule="auto"/>
              <w:ind w:left="-1"/>
              <w:rPr>
                <w:sz w:val="16"/>
              </w:rPr>
            </w:pPr>
            <w:r>
              <w:rPr>
                <w:w w:val="110"/>
                <w:sz w:val="16"/>
              </w:rPr>
              <w:t>1859-C2</w:t>
            </w:r>
          </w:p>
          <w:p w14:paraId="290BF2FD" w14:textId="77777777" w:rsidR="009156D5" w:rsidRDefault="009156D5" w:rsidP="00910E4F">
            <w:pPr>
              <w:pStyle w:val="TableParagraph"/>
              <w:spacing w:before="16" w:line="261" w:lineRule="auto"/>
              <w:ind w:left="-1" w:right="312"/>
              <w:rPr>
                <w:sz w:val="16"/>
              </w:rPr>
            </w:pPr>
            <w:r>
              <w:rPr>
                <w:w w:val="110"/>
                <w:sz w:val="16"/>
              </w:rPr>
              <w:t>11 June Bruce Mines</w:t>
            </w:r>
          </w:p>
        </w:tc>
        <w:tc>
          <w:tcPr>
            <w:tcW w:w="1095" w:type="dxa"/>
          </w:tcPr>
          <w:p w14:paraId="4A759F4A" w14:textId="77777777" w:rsidR="009156D5" w:rsidRDefault="009156D5" w:rsidP="00910E4F">
            <w:pPr>
              <w:pStyle w:val="TableParagraph"/>
              <w:spacing w:before="68" w:line="240" w:lineRule="auto"/>
              <w:ind w:left="125"/>
              <w:rPr>
                <w:sz w:val="16"/>
              </w:rPr>
            </w:pPr>
            <w:r>
              <w:rPr>
                <w:w w:val="105"/>
                <w:sz w:val="16"/>
              </w:rPr>
              <w:t>Ojibway</w:t>
            </w:r>
          </w:p>
        </w:tc>
        <w:tc>
          <w:tcPr>
            <w:tcW w:w="2632" w:type="dxa"/>
          </w:tcPr>
          <w:p w14:paraId="1D6CB4E3" w14:textId="77777777" w:rsidR="009156D5" w:rsidRDefault="009156D5" w:rsidP="00910E4F">
            <w:pPr>
              <w:pStyle w:val="TableParagraph"/>
              <w:spacing w:before="68" w:line="261" w:lineRule="auto"/>
              <w:ind w:left="110" w:right="45"/>
              <w:rPr>
                <w:sz w:val="16"/>
              </w:rPr>
            </w:pPr>
            <w:r>
              <w:rPr>
                <w:w w:val="115"/>
                <w:sz w:val="16"/>
              </w:rPr>
              <w:t xml:space="preserve">Cession of land at </w:t>
            </w:r>
            <w:proofErr w:type="spellStart"/>
            <w:r>
              <w:rPr>
                <w:w w:val="115"/>
                <w:sz w:val="16"/>
              </w:rPr>
              <w:t>Thessalon</w:t>
            </w:r>
            <w:proofErr w:type="spellEnd"/>
            <w:r>
              <w:rPr>
                <w:w w:val="115"/>
                <w:sz w:val="16"/>
              </w:rPr>
              <w:t xml:space="preserve"> and </w:t>
            </w:r>
            <w:r>
              <w:rPr>
                <w:spacing w:val="-3"/>
                <w:w w:val="115"/>
                <w:sz w:val="16"/>
              </w:rPr>
              <w:t>agreement</w:t>
            </w:r>
            <w:r>
              <w:rPr>
                <w:spacing w:val="-23"/>
                <w:w w:val="115"/>
                <w:sz w:val="16"/>
              </w:rPr>
              <w:t xml:space="preserve"> </w:t>
            </w:r>
            <w:r>
              <w:rPr>
                <w:w w:val="115"/>
                <w:sz w:val="16"/>
              </w:rPr>
              <w:t>to</w:t>
            </w:r>
            <w:r>
              <w:rPr>
                <w:spacing w:val="-22"/>
                <w:w w:val="115"/>
                <w:sz w:val="16"/>
              </w:rPr>
              <w:t xml:space="preserve"> </w:t>
            </w:r>
            <w:r>
              <w:rPr>
                <w:spacing w:val="-3"/>
                <w:w w:val="115"/>
                <w:sz w:val="16"/>
              </w:rPr>
              <w:t>move</w:t>
            </w:r>
            <w:r>
              <w:rPr>
                <w:spacing w:val="-23"/>
                <w:w w:val="115"/>
                <w:sz w:val="16"/>
              </w:rPr>
              <w:t xml:space="preserve"> </w:t>
            </w:r>
            <w:r>
              <w:rPr>
                <w:w w:val="115"/>
                <w:sz w:val="16"/>
              </w:rPr>
              <w:t>to</w:t>
            </w:r>
            <w:r>
              <w:rPr>
                <w:spacing w:val="-22"/>
                <w:w w:val="115"/>
                <w:sz w:val="16"/>
              </w:rPr>
              <w:t xml:space="preserve"> </w:t>
            </w:r>
            <w:r>
              <w:rPr>
                <w:spacing w:val="-3"/>
                <w:w w:val="115"/>
                <w:sz w:val="16"/>
              </w:rPr>
              <w:t>Garden</w:t>
            </w:r>
            <w:r>
              <w:rPr>
                <w:spacing w:val="-23"/>
                <w:w w:val="115"/>
                <w:sz w:val="16"/>
              </w:rPr>
              <w:t xml:space="preserve"> </w:t>
            </w:r>
            <w:r>
              <w:rPr>
                <w:spacing w:val="-3"/>
                <w:w w:val="115"/>
                <w:sz w:val="16"/>
              </w:rPr>
              <w:t>River</w:t>
            </w:r>
          </w:p>
        </w:tc>
        <w:tc>
          <w:tcPr>
            <w:tcW w:w="1220" w:type="dxa"/>
          </w:tcPr>
          <w:p w14:paraId="6E641FE9" w14:textId="77777777" w:rsidR="009156D5" w:rsidRDefault="009156D5" w:rsidP="00910E4F">
            <w:pPr>
              <w:pStyle w:val="TableParagraph"/>
              <w:spacing w:before="68" w:line="261" w:lineRule="auto"/>
              <w:ind w:left="58" w:right="46" w:firstLine="1"/>
              <w:rPr>
                <w:sz w:val="16"/>
              </w:rPr>
            </w:pPr>
            <w:proofErr w:type="spellStart"/>
            <w:r>
              <w:rPr>
                <w:w w:val="110"/>
                <w:sz w:val="16"/>
              </w:rPr>
              <w:t>Penashe</w:t>
            </w:r>
            <w:proofErr w:type="spellEnd"/>
            <w:r>
              <w:rPr>
                <w:w w:val="110"/>
                <w:sz w:val="16"/>
              </w:rPr>
              <w:t xml:space="preserve"> </w:t>
            </w:r>
            <w:proofErr w:type="spellStart"/>
            <w:r>
              <w:rPr>
                <w:w w:val="110"/>
                <w:sz w:val="16"/>
              </w:rPr>
              <w:t>Nahwegezhig</w:t>
            </w:r>
            <w:proofErr w:type="spellEnd"/>
            <w:r>
              <w:rPr>
                <w:w w:val="110"/>
                <w:sz w:val="16"/>
              </w:rPr>
              <w:t xml:space="preserve"> </w:t>
            </w:r>
            <w:proofErr w:type="spellStart"/>
            <w:r>
              <w:rPr>
                <w:w w:val="110"/>
                <w:sz w:val="16"/>
              </w:rPr>
              <w:t>Ogemahbenais</w:t>
            </w:r>
            <w:proofErr w:type="spellEnd"/>
            <w:r>
              <w:rPr>
                <w:w w:val="110"/>
                <w:sz w:val="16"/>
              </w:rPr>
              <w:t>-</w:t>
            </w:r>
          </w:p>
          <w:p w14:paraId="1229175F" w14:textId="77777777" w:rsidR="009156D5" w:rsidRDefault="009156D5" w:rsidP="00910E4F">
            <w:pPr>
              <w:pStyle w:val="TableParagraph"/>
              <w:spacing w:before="0" w:line="170" w:lineRule="exact"/>
              <w:ind w:left="192"/>
              <w:rPr>
                <w:sz w:val="16"/>
              </w:rPr>
            </w:pPr>
            <w:r>
              <w:rPr>
                <w:w w:val="110"/>
                <w:sz w:val="16"/>
              </w:rPr>
              <w:t>see</w:t>
            </w:r>
          </w:p>
        </w:tc>
      </w:tr>
      <w:tr w:rsidR="009156D5" w14:paraId="30EAE702" w14:textId="77777777" w:rsidTr="00910E4F">
        <w:trPr>
          <w:trHeight w:val="320"/>
        </w:trPr>
        <w:tc>
          <w:tcPr>
            <w:tcW w:w="1254" w:type="dxa"/>
          </w:tcPr>
          <w:p w14:paraId="366889ED" w14:textId="77777777" w:rsidR="009156D5" w:rsidRDefault="009156D5" w:rsidP="00910E4F">
            <w:pPr>
              <w:pStyle w:val="TableParagraph"/>
              <w:spacing w:before="128"/>
              <w:ind w:left="-1"/>
              <w:rPr>
                <w:sz w:val="16"/>
              </w:rPr>
            </w:pPr>
            <w:r>
              <w:rPr>
                <w:w w:val="110"/>
                <w:sz w:val="16"/>
              </w:rPr>
              <w:t>1862-C</w:t>
            </w:r>
          </w:p>
        </w:tc>
        <w:tc>
          <w:tcPr>
            <w:tcW w:w="1095" w:type="dxa"/>
          </w:tcPr>
          <w:p w14:paraId="638015E6" w14:textId="77777777" w:rsidR="009156D5" w:rsidRDefault="009156D5" w:rsidP="00910E4F">
            <w:pPr>
              <w:pStyle w:val="TableParagraph"/>
              <w:spacing w:before="128"/>
              <w:ind w:left="125"/>
              <w:rPr>
                <w:sz w:val="16"/>
              </w:rPr>
            </w:pPr>
            <w:r>
              <w:rPr>
                <w:w w:val="115"/>
                <w:sz w:val="16"/>
              </w:rPr>
              <w:t>Ottawa</w:t>
            </w:r>
          </w:p>
        </w:tc>
        <w:tc>
          <w:tcPr>
            <w:tcW w:w="2632" w:type="dxa"/>
          </w:tcPr>
          <w:p w14:paraId="43D4F95D" w14:textId="77777777" w:rsidR="009156D5" w:rsidRDefault="009156D5" w:rsidP="00910E4F">
            <w:pPr>
              <w:pStyle w:val="TableParagraph"/>
              <w:spacing w:before="128"/>
              <w:ind w:left="111"/>
              <w:rPr>
                <w:sz w:val="16"/>
              </w:rPr>
            </w:pPr>
            <w:r>
              <w:rPr>
                <w:w w:val="110"/>
                <w:sz w:val="16"/>
              </w:rPr>
              <w:t>Cession of Manitoulin Island</w:t>
            </w:r>
          </w:p>
        </w:tc>
        <w:tc>
          <w:tcPr>
            <w:tcW w:w="1220" w:type="dxa"/>
          </w:tcPr>
          <w:p w14:paraId="5C6F3256" w14:textId="77777777" w:rsidR="009156D5" w:rsidRDefault="009156D5" w:rsidP="00910E4F">
            <w:pPr>
              <w:pStyle w:val="TableParagraph"/>
              <w:spacing w:before="128"/>
              <w:ind w:left="59"/>
              <w:rPr>
                <w:sz w:val="16"/>
              </w:rPr>
            </w:pPr>
            <w:proofErr w:type="spellStart"/>
            <w:r>
              <w:rPr>
                <w:w w:val="115"/>
                <w:sz w:val="16"/>
              </w:rPr>
              <w:t>Assiginack</w:t>
            </w:r>
            <w:proofErr w:type="spellEnd"/>
            <w:r>
              <w:rPr>
                <w:w w:val="115"/>
                <w:sz w:val="16"/>
              </w:rPr>
              <w:t xml:space="preserve"> (not</w:t>
            </w:r>
          </w:p>
        </w:tc>
      </w:tr>
      <w:tr w:rsidR="009156D5" w14:paraId="45670C8A" w14:textId="77777777" w:rsidTr="00910E4F">
        <w:trPr>
          <w:trHeight w:val="200"/>
        </w:trPr>
        <w:tc>
          <w:tcPr>
            <w:tcW w:w="1254" w:type="dxa"/>
          </w:tcPr>
          <w:p w14:paraId="3EAD026E" w14:textId="77777777" w:rsidR="009156D5" w:rsidRDefault="009156D5" w:rsidP="00910E4F">
            <w:pPr>
              <w:pStyle w:val="TableParagraph"/>
              <w:ind w:left="-1"/>
              <w:rPr>
                <w:sz w:val="16"/>
              </w:rPr>
            </w:pPr>
            <w:r>
              <w:rPr>
                <w:w w:val="110"/>
                <w:sz w:val="16"/>
              </w:rPr>
              <w:t>6 October</w:t>
            </w:r>
          </w:p>
        </w:tc>
        <w:tc>
          <w:tcPr>
            <w:tcW w:w="1095" w:type="dxa"/>
          </w:tcPr>
          <w:p w14:paraId="0E43137A" w14:textId="77777777" w:rsidR="009156D5" w:rsidRDefault="009156D5" w:rsidP="00910E4F">
            <w:pPr>
              <w:pStyle w:val="TableParagraph"/>
              <w:ind w:left="126"/>
              <w:rPr>
                <w:sz w:val="16"/>
              </w:rPr>
            </w:pPr>
            <w:r>
              <w:rPr>
                <w:w w:val="110"/>
                <w:sz w:val="16"/>
              </w:rPr>
              <w:t>Chippewa</w:t>
            </w:r>
          </w:p>
        </w:tc>
        <w:tc>
          <w:tcPr>
            <w:tcW w:w="2632" w:type="dxa"/>
          </w:tcPr>
          <w:p w14:paraId="3E4ED6CF" w14:textId="77777777" w:rsidR="009156D5" w:rsidRDefault="009156D5" w:rsidP="00910E4F">
            <w:pPr>
              <w:pStyle w:val="TableParagraph"/>
              <w:ind w:left="111"/>
              <w:rPr>
                <w:sz w:val="16"/>
              </w:rPr>
            </w:pPr>
            <w:r>
              <w:rPr>
                <w:w w:val="110"/>
                <w:sz w:val="16"/>
              </w:rPr>
              <w:t>except for certain reserves; also</w:t>
            </w:r>
          </w:p>
        </w:tc>
        <w:tc>
          <w:tcPr>
            <w:tcW w:w="1220" w:type="dxa"/>
          </w:tcPr>
          <w:p w14:paraId="71939278" w14:textId="77777777" w:rsidR="009156D5" w:rsidRDefault="009156D5" w:rsidP="00910E4F">
            <w:pPr>
              <w:pStyle w:val="TableParagraph"/>
              <w:ind w:left="60"/>
              <w:rPr>
                <w:sz w:val="16"/>
              </w:rPr>
            </w:pPr>
            <w:r>
              <w:rPr>
                <w:w w:val="115"/>
                <w:sz w:val="16"/>
              </w:rPr>
              <w:t>as interpreter)</w:t>
            </w:r>
          </w:p>
        </w:tc>
      </w:tr>
      <w:tr w:rsidR="009156D5" w14:paraId="7D3D5FAE" w14:textId="77777777" w:rsidTr="00910E4F">
        <w:trPr>
          <w:trHeight w:val="460"/>
        </w:trPr>
        <w:tc>
          <w:tcPr>
            <w:tcW w:w="1254" w:type="dxa"/>
          </w:tcPr>
          <w:p w14:paraId="1D58E938" w14:textId="77777777" w:rsidR="009156D5" w:rsidRDefault="009156D5" w:rsidP="00910E4F">
            <w:pPr>
              <w:pStyle w:val="TableParagraph"/>
              <w:spacing w:line="261" w:lineRule="auto"/>
              <w:ind w:left="-1" w:right="452"/>
              <w:rPr>
                <w:sz w:val="16"/>
              </w:rPr>
            </w:pPr>
            <w:r>
              <w:rPr>
                <w:w w:val="110"/>
                <w:sz w:val="16"/>
              </w:rPr>
              <w:t>Manitoulin Island</w:t>
            </w:r>
          </w:p>
        </w:tc>
        <w:tc>
          <w:tcPr>
            <w:tcW w:w="1095" w:type="dxa"/>
          </w:tcPr>
          <w:p w14:paraId="76F7D013" w14:textId="77777777" w:rsidR="009156D5" w:rsidRDefault="009156D5" w:rsidP="00910E4F">
            <w:pPr>
              <w:pStyle w:val="TableParagraph"/>
              <w:spacing w:line="261" w:lineRule="auto"/>
              <w:ind w:left="126" w:right="108" w:hanging="1"/>
              <w:rPr>
                <w:sz w:val="16"/>
              </w:rPr>
            </w:pPr>
            <w:r>
              <w:rPr>
                <w:w w:val="115"/>
                <w:sz w:val="16"/>
              </w:rPr>
              <w:t xml:space="preserve">(“and other </w:t>
            </w:r>
            <w:r>
              <w:rPr>
                <w:w w:val="110"/>
                <w:sz w:val="16"/>
              </w:rPr>
              <w:t>occupants”)</w:t>
            </w:r>
          </w:p>
        </w:tc>
        <w:tc>
          <w:tcPr>
            <w:tcW w:w="2632" w:type="dxa"/>
          </w:tcPr>
          <w:p w14:paraId="1BF654BA" w14:textId="77777777" w:rsidR="009156D5" w:rsidRDefault="009156D5" w:rsidP="00910E4F">
            <w:pPr>
              <w:pStyle w:val="TableParagraph"/>
              <w:spacing w:line="240" w:lineRule="auto"/>
              <w:ind w:left="111"/>
              <w:rPr>
                <w:sz w:val="16"/>
              </w:rPr>
            </w:pPr>
            <w:r>
              <w:rPr>
                <w:w w:val="110"/>
                <w:sz w:val="16"/>
              </w:rPr>
              <w:t>Barrie and Cockburn islands</w:t>
            </w:r>
          </w:p>
        </w:tc>
        <w:tc>
          <w:tcPr>
            <w:tcW w:w="1220" w:type="dxa"/>
          </w:tcPr>
          <w:p w14:paraId="541D25BB" w14:textId="77777777" w:rsidR="009156D5" w:rsidRDefault="009156D5" w:rsidP="00910E4F">
            <w:pPr>
              <w:pStyle w:val="TableParagraph"/>
              <w:spacing w:line="240" w:lineRule="auto"/>
              <w:ind w:left="59"/>
              <w:rPr>
                <w:sz w:val="16"/>
              </w:rPr>
            </w:pPr>
            <w:proofErr w:type="spellStart"/>
            <w:r>
              <w:rPr>
                <w:spacing w:val="-1"/>
                <w:w w:val="110"/>
                <w:sz w:val="16"/>
              </w:rPr>
              <w:t>Keghikgodoness</w:t>
            </w:r>
            <w:proofErr w:type="spellEnd"/>
          </w:p>
        </w:tc>
      </w:tr>
      <w:tr w:rsidR="009156D5" w14:paraId="2B1101B0" w14:textId="77777777" w:rsidTr="00910E4F">
        <w:trPr>
          <w:trHeight w:val="720"/>
        </w:trPr>
        <w:tc>
          <w:tcPr>
            <w:tcW w:w="1254" w:type="dxa"/>
          </w:tcPr>
          <w:p w14:paraId="368C93DE" w14:textId="77777777" w:rsidR="009156D5" w:rsidRDefault="009156D5" w:rsidP="00910E4F">
            <w:pPr>
              <w:pStyle w:val="TableParagraph"/>
              <w:spacing w:before="68" w:line="240" w:lineRule="auto"/>
              <w:ind w:left="-1"/>
              <w:rPr>
                <w:sz w:val="16"/>
              </w:rPr>
            </w:pPr>
            <w:r>
              <w:rPr>
                <w:w w:val="110"/>
                <w:sz w:val="16"/>
              </w:rPr>
              <w:t>1867-C</w:t>
            </w:r>
          </w:p>
          <w:p w14:paraId="4A1176A7" w14:textId="77777777" w:rsidR="009156D5" w:rsidRDefault="009156D5" w:rsidP="00910E4F">
            <w:pPr>
              <w:pStyle w:val="TableParagraph"/>
              <w:spacing w:before="16" w:line="261" w:lineRule="auto"/>
              <w:ind w:left="-1" w:right="309"/>
              <w:rPr>
                <w:sz w:val="16"/>
              </w:rPr>
            </w:pPr>
            <w:r>
              <w:rPr>
                <w:w w:val="110"/>
                <w:sz w:val="16"/>
              </w:rPr>
              <w:t>9 July Garden</w:t>
            </w:r>
            <w:r>
              <w:rPr>
                <w:spacing w:val="-16"/>
                <w:w w:val="110"/>
                <w:sz w:val="16"/>
              </w:rPr>
              <w:t xml:space="preserve"> </w:t>
            </w:r>
            <w:r>
              <w:rPr>
                <w:w w:val="110"/>
                <w:sz w:val="16"/>
              </w:rPr>
              <w:t>River</w:t>
            </w:r>
          </w:p>
        </w:tc>
        <w:tc>
          <w:tcPr>
            <w:tcW w:w="1095" w:type="dxa"/>
          </w:tcPr>
          <w:p w14:paraId="1B01B7B1" w14:textId="77777777" w:rsidR="009156D5" w:rsidRDefault="009156D5" w:rsidP="00910E4F">
            <w:pPr>
              <w:pStyle w:val="TableParagraph"/>
              <w:spacing w:before="68" w:line="240" w:lineRule="auto"/>
              <w:ind w:left="125"/>
              <w:rPr>
                <w:sz w:val="16"/>
              </w:rPr>
            </w:pPr>
            <w:r>
              <w:rPr>
                <w:w w:val="105"/>
                <w:sz w:val="16"/>
              </w:rPr>
              <w:t>Ojibway</w:t>
            </w:r>
          </w:p>
        </w:tc>
        <w:tc>
          <w:tcPr>
            <w:tcW w:w="2632" w:type="dxa"/>
          </w:tcPr>
          <w:p w14:paraId="2BF0BEAB" w14:textId="77777777" w:rsidR="009156D5" w:rsidRDefault="009156D5" w:rsidP="00910E4F">
            <w:pPr>
              <w:pStyle w:val="TableParagraph"/>
              <w:spacing w:before="68" w:line="261" w:lineRule="auto"/>
              <w:ind w:left="110" w:right="106"/>
              <w:rPr>
                <w:sz w:val="16"/>
              </w:rPr>
            </w:pPr>
            <w:r>
              <w:rPr>
                <w:w w:val="110"/>
                <w:sz w:val="16"/>
              </w:rPr>
              <w:t>Cession of a block of land on Peltier River, near Garden River, for gristmill</w:t>
            </w:r>
          </w:p>
        </w:tc>
        <w:tc>
          <w:tcPr>
            <w:tcW w:w="1220" w:type="dxa"/>
          </w:tcPr>
          <w:p w14:paraId="4DCF76E5" w14:textId="77777777" w:rsidR="009156D5" w:rsidRDefault="009156D5" w:rsidP="00910E4F">
            <w:pPr>
              <w:pStyle w:val="TableParagraph"/>
              <w:spacing w:before="68" w:line="261" w:lineRule="auto"/>
              <w:ind w:left="58" w:right="105"/>
              <w:rPr>
                <w:sz w:val="16"/>
              </w:rPr>
            </w:pPr>
            <w:r>
              <w:rPr>
                <w:w w:val="110"/>
                <w:sz w:val="16"/>
              </w:rPr>
              <w:t xml:space="preserve">Augustin </w:t>
            </w:r>
            <w:proofErr w:type="spellStart"/>
            <w:r>
              <w:rPr>
                <w:w w:val="110"/>
                <w:sz w:val="16"/>
              </w:rPr>
              <w:t>Naway</w:t>
            </w:r>
            <w:proofErr w:type="spellEnd"/>
            <w:r>
              <w:rPr>
                <w:w w:val="110"/>
                <w:sz w:val="16"/>
              </w:rPr>
              <w:t xml:space="preserve"> </w:t>
            </w:r>
            <w:proofErr w:type="spellStart"/>
            <w:r>
              <w:rPr>
                <w:w w:val="110"/>
                <w:sz w:val="16"/>
              </w:rPr>
              <w:t>Kesick</w:t>
            </w:r>
            <w:proofErr w:type="spellEnd"/>
            <w:r>
              <w:rPr>
                <w:w w:val="110"/>
                <w:sz w:val="16"/>
              </w:rPr>
              <w:t xml:space="preserve"> </w:t>
            </w:r>
            <w:proofErr w:type="spellStart"/>
            <w:r>
              <w:rPr>
                <w:w w:val="110"/>
                <w:sz w:val="16"/>
              </w:rPr>
              <w:t>Tagoush</w:t>
            </w:r>
            <w:proofErr w:type="spellEnd"/>
          </w:p>
        </w:tc>
      </w:tr>
      <w:tr w:rsidR="009156D5" w14:paraId="2B09DAE4" w14:textId="77777777" w:rsidTr="00910E4F">
        <w:trPr>
          <w:trHeight w:val="735"/>
        </w:trPr>
        <w:tc>
          <w:tcPr>
            <w:tcW w:w="1254" w:type="dxa"/>
            <w:tcBorders>
              <w:bottom w:val="single" w:sz="4" w:space="0" w:color="000000"/>
            </w:tcBorders>
          </w:tcPr>
          <w:p w14:paraId="467A9641" w14:textId="77777777" w:rsidR="009156D5" w:rsidRDefault="009156D5" w:rsidP="00910E4F">
            <w:pPr>
              <w:pStyle w:val="TableParagraph"/>
              <w:spacing w:before="68" w:line="240" w:lineRule="auto"/>
              <w:ind w:left="-1"/>
              <w:rPr>
                <w:sz w:val="16"/>
              </w:rPr>
            </w:pPr>
            <w:r>
              <w:rPr>
                <w:w w:val="110"/>
                <w:sz w:val="16"/>
              </w:rPr>
              <w:t>1873-C</w:t>
            </w:r>
          </w:p>
          <w:p w14:paraId="67E302DE" w14:textId="77777777" w:rsidR="009156D5" w:rsidRDefault="009156D5" w:rsidP="00910E4F">
            <w:pPr>
              <w:pStyle w:val="TableParagraph"/>
              <w:spacing w:before="16" w:line="261" w:lineRule="auto"/>
              <w:ind w:right="218"/>
              <w:rPr>
                <w:sz w:val="16"/>
              </w:rPr>
            </w:pPr>
            <w:r>
              <w:rPr>
                <w:w w:val="110"/>
                <w:sz w:val="16"/>
              </w:rPr>
              <w:t>20 May Garden River</w:t>
            </w:r>
          </w:p>
        </w:tc>
        <w:tc>
          <w:tcPr>
            <w:tcW w:w="1095" w:type="dxa"/>
            <w:tcBorders>
              <w:bottom w:val="single" w:sz="4" w:space="0" w:color="000000"/>
            </w:tcBorders>
          </w:tcPr>
          <w:p w14:paraId="0AF1F4E4" w14:textId="77777777" w:rsidR="009156D5" w:rsidRDefault="009156D5" w:rsidP="00910E4F">
            <w:pPr>
              <w:pStyle w:val="TableParagraph"/>
              <w:spacing w:before="68" w:line="240" w:lineRule="auto"/>
              <w:ind w:left="125"/>
              <w:rPr>
                <w:sz w:val="16"/>
              </w:rPr>
            </w:pPr>
            <w:r>
              <w:rPr>
                <w:w w:val="105"/>
                <w:sz w:val="16"/>
              </w:rPr>
              <w:t>Ojibway</w:t>
            </w:r>
          </w:p>
        </w:tc>
        <w:tc>
          <w:tcPr>
            <w:tcW w:w="2632" w:type="dxa"/>
            <w:tcBorders>
              <w:bottom w:val="single" w:sz="4" w:space="0" w:color="000000"/>
            </w:tcBorders>
          </w:tcPr>
          <w:p w14:paraId="7F4C7410" w14:textId="77777777" w:rsidR="009156D5" w:rsidRDefault="009156D5" w:rsidP="00910E4F">
            <w:pPr>
              <w:pStyle w:val="TableParagraph"/>
              <w:spacing w:before="68" w:line="261" w:lineRule="auto"/>
              <w:ind w:left="110" w:right="356"/>
              <w:rPr>
                <w:sz w:val="16"/>
              </w:rPr>
            </w:pPr>
            <w:r>
              <w:rPr>
                <w:w w:val="110"/>
                <w:sz w:val="16"/>
              </w:rPr>
              <w:t>Cession of land for erection of church</w:t>
            </w:r>
          </w:p>
        </w:tc>
        <w:tc>
          <w:tcPr>
            <w:tcW w:w="1220" w:type="dxa"/>
            <w:tcBorders>
              <w:bottom w:val="single" w:sz="4" w:space="0" w:color="000000"/>
            </w:tcBorders>
          </w:tcPr>
          <w:p w14:paraId="330D9495" w14:textId="77777777" w:rsidR="009156D5" w:rsidRDefault="009156D5" w:rsidP="00910E4F">
            <w:pPr>
              <w:pStyle w:val="TableParagraph"/>
              <w:spacing w:before="68" w:line="261" w:lineRule="auto"/>
              <w:ind w:left="59" w:right="478" w:firstLine="1"/>
              <w:rPr>
                <w:sz w:val="16"/>
              </w:rPr>
            </w:pPr>
            <w:r>
              <w:rPr>
                <w:w w:val="110"/>
                <w:sz w:val="16"/>
              </w:rPr>
              <w:t xml:space="preserve">Augustin </w:t>
            </w:r>
            <w:proofErr w:type="spellStart"/>
            <w:r>
              <w:rPr>
                <w:w w:val="105"/>
                <w:sz w:val="16"/>
              </w:rPr>
              <w:t>Tegouche</w:t>
            </w:r>
            <w:proofErr w:type="spellEnd"/>
          </w:p>
        </w:tc>
      </w:tr>
    </w:tbl>
    <w:p w14:paraId="5AC08677" w14:textId="26F37ABE" w:rsidR="001C012D" w:rsidRDefault="001C012D" w:rsidP="00FF5C53"/>
    <w:p w14:paraId="65B899FF" w14:textId="77777777" w:rsidR="001C012D" w:rsidRDefault="001C012D" w:rsidP="00FF5C53"/>
    <w:p w14:paraId="0923707A" w14:textId="2F9EA8E0" w:rsidR="00EE2C7A" w:rsidRDefault="00EE2C7A" w:rsidP="00FF5C53"/>
    <w:p w14:paraId="74C167D2" w14:textId="3AB8EA4F" w:rsidR="00EE2C7A" w:rsidRDefault="00EE2C7A" w:rsidP="00FF5C53"/>
    <w:p w14:paraId="6301BED3" w14:textId="55029498" w:rsidR="00EE2C7A" w:rsidRDefault="00EE2C7A" w:rsidP="00FF5C53"/>
    <w:p w14:paraId="5F0B734B" w14:textId="5552E98C" w:rsidR="00EE2C7A" w:rsidRDefault="00EE2C7A" w:rsidP="00FF5C53"/>
    <w:p w14:paraId="68D68FE0" w14:textId="0A5A736C" w:rsidR="00EE2C7A" w:rsidRDefault="00EE2C7A" w:rsidP="00FF5C53"/>
    <w:p w14:paraId="4B0AB10E" w14:textId="7437301D" w:rsidR="00EE2C7A" w:rsidRDefault="00EE2C7A" w:rsidP="00FF5C53"/>
    <w:p w14:paraId="7C82B641" w14:textId="635FE53D" w:rsidR="00010E5D" w:rsidRDefault="00010E5D" w:rsidP="00FF5C53">
      <w:r>
        <w:rPr>
          <w:b/>
          <w:bCs/>
        </w:rPr>
        <w:lastRenderedPageBreak/>
        <w:t>S</w:t>
      </w:r>
      <w:r w:rsidR="00FF5C53" w:rsidRPr="00FF5C53">
        <w:rPr>
          <w:b/>
          <w:bCs/>
        </w:rPr>
        <w:t>ources</w:t>
      </w:r>
    </w:p>
    <w:p w14:paraId="5E9B7CC2" w14:textId="297BD785" w:rsidR="00010E5D" w:rsidRDefault="00010E5D" w:rsidP="00FF5C53">
      <w:proofErr w:type="spellStart"/>
      <w:r>
        <w:t>Adney</w:t>
      </w:r>
      <w:proofErr w:type="spellEnd"/>
      <w:r>
        <w:t xml:space="preserve">, </w:t>
      </w:r>
      <w:r w:rsidRPr="00010E5D">
        <w:t xml:space="preserve">Edwin Tappan and Howard I. Chapelle, </w:t>
      </w:r>
      <w:r w:rsidRPr="00010E5D">
        <w:rPr>
          <w:i/>
          <w:iCs/>
        </w:rPr>
        <w:t>The Bark Canoes and Skin Boats of North America</w:t>
      </w:r>
      <w:r w:rsidRPr="00010E5D">
        <w:t>. (Washington: Smithsonian Institution, 1964), 14-26.</w:t>
      </w:r>
    </w:p>
    <w:p w14:paraId="0F07C723" w14:textId="3CE5CD54" w:rsidR="007715C6" w:rsidRDefault="007715C6" w:rsidP="00FF5C53">
      <w:r>
        <w:t xml:space="preserve">Allen, </w:t>
      </w:r>
      <w:r w:rsidRPr="007715C6">
        <w:t>William Arthur</w:t>
      </w:r>
      <w:r>
        <w:t>.</w:t>
      </w:r>
      <w:r w:rsidRPr="007715C6">
        <w:t xml:space="preserve"> “</w:t>
      </w:r>
      <w:proofErr w:type="spellStart"/>
      <w:r w:rsidRPr="007715C6">
        <w:t>Anishinaabemowin</w:t>
      </w:r>
      <w:proofErr w:type="spellEnd"/>
      <w:r w:rsidRPr="007715C6">
        <w:t xml:space="preserve">: Traditional Language in the Naming of Archeological Sites,” </w:t>
      </w:r>
      <w:r w:rsidRPr="007715C6">
        <w:rPr>
          <w:i/>
          <w:iCs/>
        </w:rPr>
        <w:t>Arch Notes</w:t>
      </w:r>
      <w:r w:rsidRPr="007715C6">
        <w:t xml:space="preserve"> 15 (January- February, 2010)1, 5-10. </w:t>
      </w:r>
      <w:hyperlink r:id="rId37" w:history="1">
        <w:r w:rsidRPr="00C15F3B">
          <w:rPr>
            <w:rStyle w:val="Hyperlink"/>
          </w:rPr>
          <w:t>https://www.ontarioarchaeology.org/Resources/ArchNotes/anns15-1.pdf</w:t>
        </w:r>
      </w:hyperlink>
      <w:r>
        <w:t xml:space="preserve">. </w:t>
      </w:r>
    </w:p>
    <w:p w14:paraId="44D0DE2E" w14:textId="64FADF56" w:rsidR="0080691F" w:rsidRDefault="0080691F" w:rsidP="00FF5C53">
      <w:bookmarkStart w:id="308" w:name="_Hlk99957904"/>
      <w:proofErr w:type="spellStart"/>
      <w:r w:rsidRPr="0080691F">
        <w:t>Assikinack</w:t>
      </w:r>
      <w:proofErr w:type="spellEnd"/>
      <w:r w:rsidRPr="0080691F">
        <w:t xml:space="preserve">, </w:t>
      </w:r>
      <w:r>
        <w:t xml:space="preserve">Francis </w:t>
      </w:r>
      <w:r w:rsidRPr="0080691F">
        <w:t xml:space="preserve">“Social and Warlike Customs of the </w:t>
      </w:r>
      <w:proofErr w:type="spellStart"/>
      <w:r w:rsidRPr="0080691F">
        <w:t>Odahwah</w:t>
      </w:r>
      <w:proofErr w:type="spellEnd"/>
      <w:r w:rsidRPr="0080691F">
        <w:t xml:space="preserve"> Indians,” </w:t>
      </w:r>
      <w:r w:rsidRPr="0080691F">
        <w:rPr>
          <w:i/>
          <w:iCs/>
        </w:rPr>
        <w:t>The Canadian Journal of Industry, Science, and Art.</w:t>
      </w:r>
      <w:r w:rsidRPr="0080691F">
        <w:t xml:space="preserve"> 3 (1858), 16, </w:t>
      </w:r>
      <w:r>
        <w:t>297</w:t>
      </w:r>
      <w:r w:rsidRPr="0080691F">
        <w:t>-309.</w:t>
      </w:r>
    </w:p>
    <w:p w14:paraId="0756E21A" w14:textId="5E840A8C" w:rsidR="0080691F" w:rsidRDefault="0080691F" w:rsidP="00FF5C53">
      <w:bookmarkStart w:id="309" w:name="_Hlk99960212"/>
      <w:bookmarkEnd w:id="308"/>
      <w:proofErr w:type="spellStart"/>
      <w:r w:rsidRPr="0080691F">
        <w:t>Assikinack</w:t>
      </w:r>
      <w:proofErr w:type="spellEnd"/>
      <w:r w:rsidRPr="0080691F">
        <w:t>, Francis “</w:t>
      </w:r>
      <w:r>
        <w:t xml:space="preserve">Legends and Traditions of the </w:t>
      </w:r>
      <w:proofErr w:type="spellStart"/>
      <w:r>
        <w:t>Odahwah</w:t>
      </w:r>
      <w:proofErr w:type="spellEnd"/>
      <w:r>
        <w:t xml:space="preserve"> Indians</w:t>
      </w:r>
      <w:r w:rsidRPr="0080691F">
        <w:t xml:space="preserve">,” </w:t>
      </w:r>
      <w:r w:rsidRPr="0080691F">
        <w:rPr>
          <w:i/>
          <w:iCs/>
        </w:rPr>
        <w:t>The Canadian Journal of Industry, Science, and Art</w:t>
      </w:r>
      <w:r w:rsidRPr="0080691F">
        <w:t xml:space="preserve">. 3 (1858), </w:t>
      </w:r>
      <w:r>
        <w:t>14</w:t>
      </w:r>
      <w:r w:rsidRPr="0080691F">
        <w:t xml:space="preserve">, </w:t>
      </w:r>
      <w:r>
        <w:t>115-125</w:t>
      </w:r>
      <w:r w:rsidRPr="0080691F">
        <w:t>.</w:t>
      </w:r>
    </w:p>
    <w:p w14:paraId="0A957BCC" w14:textId="1AE18603" w:rsidR="00153F5A" w:rsidRDefault="00153F5A" w:rsidP="00FF5C53">
      <w:r>
        <w:t xml:space="preserve">Atwater, </w:t>
      </w:r>
      <w:r w:rsidRPr="00153F5A">
        <w:t xml:space="preserve">Donald, ed., </w:t>
      </w:r>
      <w:r w:rsidRPr="00153F5A">
        <w:rPr>
          <w:i/>
          <w:iCs/>
        </w:rPr>
        <w:t>A Catholic Dictionary</w:t>
      </w:r>
      <w:r w:rsidRPr="00153F5A">
        <w:t>. New York: Macmillan, 1961</w:t>
      </w:r>
      <w:r>
        <w:t>.</w:t>
      </w:r>
    </w:p>
    <w:p w14:paraId="107C5760" w14:textId="3907DCA2" w:rsidR="00F16F86" w:rsidRDefault="00F16F86" w:rsidP="00FF5C53">
      <w:bookmarkStart w:id="310" w:name="_Hlk99977901"/>
      <w:bookmarkEnd w:id="309"/>
      <w:r>
        <w:t>B</w:t>
      </w:r>
      <w:r w:rsidRPr="00F16F86">
        <w:t xml:space="preserve">araga, </w:t>
      </w:r>
      <w:r>
        <w:t xml:space="preserve">Frederic. </w:t>
      </w:r>
      <w:r w:rsidRPr="00F16F86">
        <w:rPr>
          <w:i/>
          <w:iCs/>
        </w:rPr>
        <w:t xml:space="preserve">A Dictionary of the </w:t>
      </w:r>
      <w:proofErr w:type="spellStart"/>
      <w:r w:rsidRPr="00F16F86">
        <w:rPr>
          <w:i/>
          <w:iCs/>
        </w:rPr>
        <w:t>Otchipwe</w:t>
      </w:r>
      <w:proofErr w:type="spellEnd"/>
      <w:r w:rsidRPr="00F16F86">
        <w:rPr>
          <w:i/>
          <w:iCs/>
        </w:rPr>
        <w:t xml:space="preserve"> Language Explained in English.</w:t>
      </w:r>
      <w:r w:rsidRPr="00F16F86">
        <w:t xml:space="preserve"> Montreal: </w:t>
      </w:r>
      <w:proofErr w:type="spellStart"/>
      <w:r w:rsidRPr="00F16F86">
        <w:t>Beauchemin</w:t>
      </w:r>
      <w:proofErr w:type="spellEnd"/>
      <w:r w:rsidRPr="00F16F86">
        <w:t xml:space="preserve"> et Valois, 1878</w:t>
      </w:r>
      <w:r>
        <w:t>.</w:t>
      </w:r>
    </w:p>
    <w:p w14:paraId="7DA7F60F" w14:textId="2EAA524B" w:rsidR="007A7D49" w:rsidRDefault="007A7D49" w:rsidP="00FF5C53">
      <w:proofErr w:type="spellStart"/>
      <w:r w:rsidRPr="007A7D49">
        <w:t>Bellfy</w:t>
      </w:r>
      <w:proofErr w:type="spellEnd"/>
      <w:r w:rsidRPr="007A7D49">
        <w:t>,</w:t>
      </w:r>
      <w:r>
        <w:t xml:space="preserve"> Phil.</w:t>
      </w:r>
      <w:r w:rsidRPr="007A7D49">
        <w:t xml:space="preserve"> “Cross-border Treaty Signers: </w:t>
      </w:r>
      <w:proofErr w:type="gramStart"/>
      <w:r w:rsidRPr="007A7D49">
        <w:t>the</w:t>
      </w:r>
      <w:proofErr w:type="gramEnd"/>
      <w:r w:rsidRPr="007A7D49">
        <w:t xml:space="preserve"> Anishinaabeg of the Lake Huron Borderlands,” in Karl Hele, ed., </w:t>
      </w:r>
      <w:r w:rsidRPr="007A7D49">
        <w:rPr>
          <w:i/>
          <w:iCs/>
        </w:rPr>
        <w:t>Lines Drawn upon the Water: First Nations and the Great Lakes Borders and Borderlands</w:t>
      </w:r>
      <w:r w:rsidRPr="007A7D49">
        <w:t>. (Waterloo: Wilfrid Laurier Press, 2008), 21-42.</w:t>
      </w:r>
    </w:p>
    <w:bookmarkEnd w:id="310"/>
    <w:p w14:paraId="6B8E924D" w14:textId="42E882BB" w:rsidR="00643482" w:rsidRDefault="00643482" w:rsidP="00FF5C53">
      <w:r w:rsidRPr="00643482">
        <w:t xml:space="preserve">Bergeron, </w:t>
      </w:r>
      <w:r>
        <w:t xml:space="preserve">Y. </w:t>
      </w:r>
      <w:r w:rsidRPr="00643482">
        <w:t xml:space="preserve">and Archambault, S. “Decreasing frequency of forest fires in the southern boreal zone of Quebec and its relation to global warming since the end of the ‘Little Ice </w:t>
      </w:r>
      <w:proofErr w:type="spellStart"/>
      <w:r w:rsidRPr="00643482">
        <w:t>Age.</w:t>
      </w:r>
      <w:proofErr w:type="gramStart"/>
      <w:r w:rsidRPr="00643482">
        <w:t>’”</w:t>
      </w:r>
      <w:r w:rsidRPr="00643482">
        <w:rPr>
          <w:i/>
          <w:iCs/>
        </w:rPr>
        <w:t>The</w:t>
      </w:r>
      <w:proofErr w:type="spellEnd"/>
      <w:proofErr w:type="gramEnd"/>
      <w:r w:rsidRPr="00643482">
        <w:rPr>
          <w:i/>
          <w:iCs/>
        </w:rPr>
        <w:t xml:space="preserve"> Holocene</w:t>
      </w:r>
      <w:r w:rsidRPr="00643482">
        <w:t xml:space="preserve"> 3 (1993), 255-259.</w:t>
      </w:r>
    </w:p>
    <w:p w14:paraId="6BFA2980" w14:textId="7B874C05" w:rsidR="00FF5C53" w:rsidRDefault="00FF5C53" w:rsidP="00FF5C53">
      <w:proofErr w:type="spellStart"/>
      <w:r>
        <w:t>Bernabo</w:t>
      </w:r>
      <w:proofErr w:type="spellEnd"/>
      <w:r>
        <w:t xml:space="preserve">, J.C. “Quantitative estimates of temperature changes over the last 2700 years in Michigan based on pollen data,” </w:t>
      </w:r>
      <w:proofErr w:type="spellStart"/>
      <w:r w:rsidRPr="00FF5C53">
        <w:rPr>
          <w:i/>
          <w:iCs/>
        </w:rPr>
        <w:t>Quarternary</w:t>
      </w:r>
      <w:proofErr w:type="spellEnd"/>
      <w:r w:rsidRPr="00FF5C53">
        <w:rPr>
          <w:i/>
          <w:iCs/>
        </w:rPr>
        <w:t xml:space="preserve"> Research</w:t>
      </w:r>
      <w:r>
        <w:t>, (1981),15: 143-154.</w:t>
      </w:r>
    </w:p>
    <w:p w14:paraId="7716F4AE" w14:textId="7F6AD752" w:rsidR="00FF5C53" w:rsidRDefault="00FF5C53" w:rsidP="00FF5C53">
      <w:bookmarkStart w:id="311" w:name="_Hlk99529835"/>
      <w:proofErr w:type="spellStart"/>
      <w:r>
        <w:t>Biggar</w:t>
      </w:r>
      <w:proofErr w:type="spellEnd"/>
      <w:r w:rsidR="009F30ED">
        <w:t>, H.P.</w:t>
      </w:r>
      <w:r>
        <w:t xml:space="preserve"> ed</w:t>
      </w:r>
      <w:r w:rsidR="009F30ED">
        <w:t xml:space="preserve">, </w:t>
      </w:r>
      <w:r w:rsidR="009F30ED" w:rsidRPr="009F30ED">
        <w:rPr>
          <w:i/>
          <w:iCs/>
        </w:rPr>
        <w:t>The Works of Samuel de Champlain</w:t>
      </w:r>
      <w:r w:rsidR="009F30ED">
        <w:t>. 6 vols. Toronto: The</w:t>
      </w:r>
      <w:r w:rsidR="006D69A2">
        <w:t xml:space="preserve"> Champlain Society, 1922-1936</w:t>
      </w:r>
      <w:r w:rsidR="009F30ED">
        <w:t>.</w:t>
      </w:r>
    </w:p>
    <w:p w14:paraId="40D3569B" w14:textId="30E149CE" w:rsidR="00692F57" w:rsidRPr="00D55BA6" w:rsidRDefault="00692F57" w:rsidP="00FF5C53">
      <w:r w:rsidRPr="00692F57">
        <w:rPr>
          <w:lang w:val="fr-FR"/>
        </w:rPr>
        <w:t>Bishop,</w:t>
      </w:r>
      <w:r w:rsidR="00EE0007">
        <w:rPr>
          <w:lang w:val="fr-FR"/>
        </w:rPr>
        <w:t xml:space="preserve"> Charles A. </w:t>
      </w:r>
      <w:r w:rsidRPr="00692F57">
        <w:rPr>
          <w:lang w:val="fr-FR"/>
        </w:rPr>
        <w:t xml:space="preserve">“The Question of Ojibwa Clans,” </w:t>
      </w:r>
      <w:r w:rsidRPr="00EE0007">
        <w:rPr>
          <w:i/>
          <w:iCs/>
          <w:lang w:val="fr-FR"/>
        </w:rPr>
        <w:t xml:space="preserve">Actes du vingtième </w:t>
      </w:r>
      <w:proofErr w:type="spellStart"/>
      <w:r w:rsidRPr="00EE0007">
        <w:rPr>
          <w:i/>
          <w:iCs/>
          <w:lang w:val="fr-FR"/>
        </w:rPr>
        <w:t>congress</w:t>
      </w:r>
      <w:proofErr w:type="spellEnd"/>
      <w:r w:rsidRPr="00EE0007">
        <w:rPr>
          <w:i/>
          <w:iCs/>
          <w:lang w:val="fr-FR"/>
        </w:rPr>
        <w:t xml:space="preserve"> des </w:t>
      </w:r>
      <w:proofErr w:type="spellStart"/>
      <w:r w:rsidRPr="00EE0007">
        <w:rPr>
          <w:i/>
          <w:iCs/>
          <w:lang w:val="fr-FR"/>
        </w:rPr>
        <w:t>Algonquinistes</w:t>
      </w:r>
      <w:proofErr w:type="spellEnd"/>
      <w:r w:rsidRPr="00692F57">
        <w:rPr>
          <w:lang w:val="fr-FR"/>
        </w:rPr>
        <w:t xml:space="preserve">. </w:t>
      </w:r>
      <w:r w:rsidRPr="00D55BA6">
        <w:t>(Ottawa: Carleton University, 1989)</w:t>
      </w:r>
      <w:r w:rsidR="00EE0007" w:rsidRPr="00D55BA6">
        <w:t>, 43-61.</w:t>
      </w:r>
    </w:p>
    <w:bookmarkEnd w:id="311"/>
    <w:p w14:paraId="46B5A7AE" w14:textId="3AEE6B7C" w:rsidR="00FF5C53" w:rsidRDefault="00FF5C53" w:rsidP="00FF5C53">
      <w:proofErr w:type="spellStart"/>
      <w:r>
        <w:t>Bigsby</w:t>
      </w:r>
      <w:proofErr w:type="spellEnd"/>
      <w:r>
        <w:t xml:space="preserve">, J.J. </w:t>
      </w:r>
      <w:r w:rsidRPr="00FF5C53">
        <w:rPr>
          <w:i/>
          <w:iCs/>
        </w:rPr>
        <w:t>By Shoe and Canoe. or Pictures of Travel in the Canadas</w:t>
      </w:r>
      <w:r>
        <w:t>, 2 vols. London: Chapman and Hall, 1850.</w:t>
      </w:r>
    </w:p>
    <w:p w14:paraId="679E48B7" w14:textId="7738F926" w:rsidR="00751AE7" w:rsidRDefault="00751AE7" w:rsidP="00FF5C53">
      <w:r>
        <w:t xml:space="preserve">Blackbird, </w:t>
      </w:r>
      <w:r w:rsidRPr="00751AE7">
        <w:t xml:space="preserve">Andrew J. </w:t>
      </w:r>
      <w:r w:rsidRPr="00751AE7">
        <w:rPr>
          <w:i/>
          <w:iCs/>
        </w:rPr>
        <w:t>History of the Ottawa and Chippewa Indians of Michigan</w:t>
      </w:r>
      <w:r w:rsidRPr="00751AE7">
        <w:t>. Ypsilanti: Job Printing House, 1887</w:t>
      </w:r>
      <w:r>
        <w:t>.</w:t>
      </w:r>
    </w:p>
    <w:p w14:paraId="478281D3" w14:textId="241AFEA6" w:rsidR="009F3C84" w:rsidRDefault="009F3C84" w:rsidP="00FF5C53">
      <w:r>
        <w:t>Blair</w:t>
      </w:r>
      <w:r w:rsidR="00722A83">
        <w:t xml:space="preserve">, Emma Helen. </w:t>
      </w:r>
      <w:r w:rsidR="00722A83" w:rsidRPr="00722A83">
        <w:rPr>
          <w:i/>
          <w:iCs/>
        </w:rPr>
        <w:t>The Indian Tribes of the Upper Mississippi Valley and the Region of the Great Lakes</w:t>
      </w:r>
      <w:r w:rsidR="00722A83">
        <w:rPr>
          <w:i/>
          <w:iCs/>
        </w:rPr>
        <w:t>.</w:t>
      </w:r>
      <w:r w:rsidR="00722A83">
        <w:t xml:space="preserve"> 2 vols. Cleveland: Arthur and Clark,</w:t>
      </w:r>
      <w:r>
        <w:t xml:space="preserve"> </w:t>
      </w:r>
      <w:r w:rsidR="00722A83">
        <w:t>1911.</w:t>
      </w:r>
    </w:p>
    <w:p w14:paraId="41EE8A6A" w14:textId="62A52D0D" w:rsidR="00FF5C53" w:rsidRDefault="00FF5C53" w:rsidP="00FF5C53">
      <w:bookmarkStart w:id="312" w:name="_Hlk99547019"/>
      <w:proofErr w:type="spellStart"/>
      <w:r>
        <w:t>Brizinski</w:t>
      </w:r>
      <w:proofErr w:type="spellEnd"/>
      <w:r>
        <w:t xml:space="preserve">, Morris. “Where Eagles Fly,” Unpublished Master's </w:t>
      </w:r>
      <w:r w:rsidR="006E738E">
        <w:t>T</w:t>
      </w:r>
      <w:r>
        <w:t>hesis, Department of Anthropology, McMaster University, Hamilton, Ontario, 1978.</w:t>
      </w:r>
    </w:p>
    <w:bookmarkEnd w:id="312"/>
    <w:p w14:paraId="75BE34C5" w14:textId="263358E4" w:rsidR="00777CBC" w:rsidRDefault="00777CBC" w:rsidP="00FF5C53">
      <w:proofErr w:type="spellStart"/>
      <w:r>
        <w:t>Brizinski</w:t>
      </w:r>
      <w:proofErr w:type="spellEnd"/>
      <w:r>
        <w:t xml:space="preserve">, Morris. “The </w:t>
      </w:r>
      <w:proofErr w:type="spellStart"/>
      <w:r>
        <w:t>Semiwite</w:t>
      </w:r>
      <w:proofErr w:type="spellEnd"/>
      <w:r>
        <w:t xml:space="preserve"> Lake Site: </w:t>
      </w:r>
      <w:proofErr w:type="gramStart"/>
      <w:r>
        <w:t>a</w:t>
      </w:r>
      <w:proofErr w:type="gramEnd"/>
      <w:r>
        <w:t xml:space="preserve"> Woodland site north of Elliot Lake,” </w:t>
      </w:r>
      <w:r w:rsidRPr="00777CBC">
        <w:rPr>
          <w:i/>
          <w:iCs/>
        </w:rPr>
        <w:t>Arch Notes</w:t>
      </w:r>
      <w:r>
        <w:t xml:space="preserve">. Ontario Archaeological Society. 19 (December, 1977), 16-25. </w:t>
      </w:r>
    </w:p>
    <w:p w14:paraId="308BDF1C" w14:textId="0DC3BBE0" w:rsidR="00AE0457" w:rsidRDefault="00AE0457" w:rsidP="00FF5C53">
      <w:proofErr w:type="spellStart"/>
      <w:r>
        <w:lastRenderedPageBreak/>
        <w:t>Brizinski</w:t>
      </w:r>
      <w:proofErr w:type="spellEnd"/>
      <w:r>
        <w:t xml:space="preserve">, Morris. “Feast, </w:t>
      </w:r>
      <w:proofErr w:type="gramStart"/>
      <w:r>
        <w:t>Fast, or Fast Food</w:t>
      </w:r>
      <w:proofErr w:type="gramEnd"/>
      <w:r>
        <w:t xml:space="preserve"> Service: an analysis of six dog burials from the Frank Bay Site” Paper Delivered at the seventh annual McMaster Symposium, 1979.</w:t>
      </w:r>
    </w:p>
    <w:p w14:paraId="1AE5DCE6" w14:textId="68810F2A" w:rsidR="00AE0457" w:rsidRDefault="00AE0457" w:rsidP="00FF5C53">
      <w:proofErr w:type="spellStart"/>
      <w:r>
        <w:t>Brezinski</w:t>
      </w:r>
      <w:proofErr w:type="spellEnd"/>
      <w:r>
        <w:t xml:space="preserve">, Morris and K. Buchanan, “Ceramics, Chert, and Culture: an analysis of three prehistoric sites located in the </w:t>
      </w:r>
      <w:proofErr w:type="spellStart"/>
      <w:r>
        <w:t>Michipicoten</w:t>
      </w:r>
      <w:proofErr w:type="spellEnd"/>
      <w:r>
        <w:t xml:space="preserve"> Area,” Laurentian University Press Report No. 4, </w:t>
      </w:r>
      <w:proofErr w:type="gramStart"/>
      <w:r>
        <w:t>1977..</w:t>
      </w:r>
      <w:proofErr w:type="gramEnd"/>
    </w:p>
    <w:p w14:paraId="7740D3EE" w14:textId="3A2FB997" w:rsidR="00FF5C53" w:rsidRDefault="00FF5C53" w:rsidP="00FF5C53">
      <w:r>
        <w:t xml:space="preserve">Brown, D.M., G.A. McKay and L.J. Chapman, </w:t>
      </w:r>
      <w:r w:rsidRPr="00FF5C53">
        <w:rPr>
          <w:i/>
          <w:iCs/>
        </w:rPr>
        <w:t>The Climate of Southern Ontario</w:t>
      </w:r>
      <w:r>
        <w:t>. Climatological Studies, No.5. Toronto: Environment Canada,</w:t>
      </w:r>
      <w:r w:rsidR="006E738E">
        <w:t xml:space="preserve"> </w:t>
      </w:r>
      <w:r>
        <w:t>1980.</w:t>
      </w:r>
    </w:p>
    <w:p w14:paraId="53EFAEF2" w14:textId="25F0C961" w:rsidR="00AE0457" w:rsidRDefault="00AE0457" w:rsidP="00FF5C53">
      <w:r>
        <w:t>Buchanan, K. “An Archaeological Survey of the Sudbury Area and a Site near Lake of the Mountains,” Archaeological Survey of Laurentian University. Report No.6. 1979.</w:t>
      </w:r>
    </w:p>
    <w:p w14:paraId="216A4B02" w14:textId="7AAF3C47" w:rsidR="00FB39FF" w:rsidRDefault="00FB39FF" w:rsidP="00FF5C53">
      <w:proofErr w:type="spellStart"/>
      <w:r w:rsidRPr="00FB39FF">
        <w:t>Callender</w:t>
      </w:r>
      <w:proofErr w:type="spellEnd"/>
      <w:r w:rsidRPr="00FB39FF">
        <w:t>,</w:t>
      </w:r>
      <w:r>
        <w:t xml:space="preserve"> Charles.</w:t>
      </w:r>
      <w:r w:rsidRPr="00FB39FF">
        <w:t xml:space="preserve"> “Fox,” Handbook of North American Indians, vol. 15, “The Northeast,” ed. Bruce G. Trigger, (Washington: Smithsonian Institution, 1978), </w:t>
      </w:r>
      <w:r>
        <w:t>636-647.</w:t>
      </w:r>
    </w:p>
    <w:p w14:paraId="2FA86009" w14:textId="7504A69E" w:rsidR="001214AA" w:rsidRDefault="001214AA" w:rsidP="00FF5C53">
      <w:r w:rsidRPr="001214AA">
        <w:t>Campeau,</w:t>
      </w:r>
      <w:r>
        <w:t xml:space="preserve"> Lucien.</w:t>
      </w:r>
      <w:r w:rsidRPr="001214AA">
        <w:t xml:space="preserve"> « Pierre Millet, » in the </w:t>
      </w:r>
      <w:r w:rsidRPr="001214AA">
        <w:rPr>
          <w:i/>
          <w:iCs/>
        </w:rPr>
        <w:t>Dictionary of Canadian Biography</w:t>
      </w:r>
      <w:r w:rsidRPr="001214AA">
        <w:t xml:space="preserve">. </w:t>
      </w:r>
      <w:hyperlink r:id="rId38" w:history="1">
        <w:r w:rsidRPr="00D84A5F">
          <w:rPr>
            <w:rStyle w:val="Hyperlink"/>
          </w:rPr>
          <w:t>http://www.biographi.ca/en/bio/millet_pierre_2E.html</w:t>
        </w:r>
      </w:hyperlink>
      <w:r>
        <w:t xml:space="preserve">. </w:t>
      </w:r>
    </w:p>
    <w:p w14:paraId="32B8548F" w14:textId="4827032F" w:rsidR="008C0AEB" w:rsidRDefault="00B236C4" w:rsidP="00FF5C53">
      <w:r w:rsidRPr="00B236C4">
        <w:t>Campeau,</w:t>
      </w:r>
      <w:r>
        <w:t xml:space="preserve"> Lucien.</w:t>
      </w:r>
      <w:r w:rsidRPr="00B236C4">
        <w:t xml:space="preserve"> « Claude </w:t>
      </w:r>
      <w:proofErr w:type="spellStart"/>
      <w:r w:rsidRPr="00B236C4">
        <w:t>Raymbaut</w:t>
      </w:r>
      <w:proofErr w:type="spellEnd"/>
      <w:r w:rsidRPr="00B236C4">
        <w:t xml:space="preserve">, » in the </w:t>
      </w:r>
      <w:r w:rsidRPr="00B02E2B">
        <w:rPr>
          <w:i/>
          <w:iCs/>
        </w:rPr>
        <w:t>Dictionary of Canadian Biography</w:t>
      </w:r>
      <w:r w:rsidRPr="00B236C4">
        <w:t xml:space="preserve">, </w:t>
      </w:r>
      <w:hyperlink r:id="rId39" w:history="1">
        <w:r w:rsidRPr="00F76945">
          <w:rPr>
            <w:rStyle w:val="Hyperlink"/>
          </w:rPr>
          <w:t>http://www.biographi.ca/en/bio/raymbaut_charles_1E.html</w:t>
        </w:r>
      </w:hyperlink>
      <w:r>
        <w:t xml:space="preserve">. </w:t>
      </w:r>
    </w:p>
    <w:p w14:paraId="1BB2068E" w14:textId="447D58A8" w:rsidR="00B02E2B" w:rsidRDefault="00B02E2B" w:rsidP="00FF5C53">
      <w:r w:rsidRPr="00B02E2B">
        <w:t>Campeau,</w:t>
      </w:r>
      <w:r w:rsidR="00F2559E">
        <w:t xml:space="preserve"> Lucien.</w:t>
      </w:r>
      <w:r w:rsidRPr="00B02E2B">
        <w:t xml:space="preserve"> “Claude </w:t>
      </w:r>
      <w:proofErr w:type="spellStart"/>
      <w:r w:rsidRPr="00B02E2B">
        <w:t>Allouez</w:t>
      </w:r>
      <w:proofErr w:type="spellEnd"/>
      <w:r w:rsidRPr="00B02E2B">
        <w:t xml:space="preserve">,” in the </w:t>
      </w:r>
      <w:r w:rsidRPr="00B02E2B">
        <w:rPr>
          <w:i/>
          <w:iCs/>
        </w:rPr>
        <w:t>Dictionary of Canadian Biography</w:t>
      </w:r>
      <w:r w:rsidRPr="00B02E2B">
        <w:t xml:space="preserve">. </w:t>
      </w:r>
      <w:hyperlink r:id="rId40" w:history="1">
        <w:r w:rsidRPr="00D26CCD">
          <w:rPr>
            <w:rStyle w:val="Hyperlink"/>
          </w:rPr>
          <w:t>http://www.biographi.ca/en/bio/allouez_claude_1F.html</w:t>
        </w:r>
      </w:hyperlink>
      <w:r>
        <w:t xml:space="preserve">. </w:t>
      </w:r>
    </w:p>
    <w:p w14:paraId="0D0F3FFC" w14:textId="6F3DBDF6" w:rsidR="00FF5C53" w:rsidRDefault="00FF5C53" w:rsidP="00FF5C53">
      <w:r>
        <w:t xml:space="preserve">Chapman, L.J. and D.F. Putnam, </w:t>
      </w:r>
      <w:r w:rsidRPr="00FF5C53">
        <w:rPr>
          <w:i/>
          <w:iCs/>
        </w:rPr>
        <w:t xml:space="preserve">The Physiography of Southern Ontario, </w:t>
      </w:r>
      <w:r>
        <w:t>Toronto: University of Toronto Press, 1966.</w:t>
      </w:r>
    </w:p>
    <w:p w14:paraId="2EAD703E" w14:textId="26BF3462" w:rsidR="006C1A6F" w:rsidRDefault="006C1A6F" w:rsidP="00FF5C53">
      <w:proofErr w:type="spellStart"/>
      <w:r w:rsidRPr="006C1A6F">
        <w:t>Chaput</w:t>
      </w:r>
      <w:proofErr w:type="spellEnd"/>
      <w:r w:rsidRPr="006C1A6F">
        <w:t xml:space="preserve">, </w:t>
      </w:r>
      <w:r>
        <w:t xml:space="preserve">Donald. </w:t>
      </w:r>
      <w:r w:rsidRPr="006C1A6F">
        <w:t>“</w:t>
      </w:r>
      <w:proofErr w:type="spellStart"/>
      <w:r w:rsidRPr="006C1A6F">
        <w:t>Koutaoiliboe</w:t>
      </w:r>
      <w:proofErr w:type="spellEnd"/>
      <w:r w:rsidRPr="006C1A6F">
        <w:t xml:space="preserve">,” in the </w:t>
      </w:r>
      <w:r w:rsidRPr="006C1A6F">
        <w:rPr>
          <w:i/>
          <w:iCs/>
        </w:rPr>
        <w:t>Dictionary of Canadian Biography</w:t>
      </w:r>
      <w:r w:rsidRPr="006C1A6F">
        <w:t xml:space="preserve">, </w:t>
      </w:r>
      <w:hyperlink r:id="rId41" w:history="1">
        <w:r w:rsidRPr="00975FC3">
          <w:rPr>
            <w:rStyle w:val="Hyperlink"/>
          </w:rPr>
          <w:t>http://www.biographi.ca/en/bio/koutaoiliboe_2E.html</w:t>
        </w:r>
      </w:hyperlink>
      <w:r>
        <w:t xml:space="preserve">. </w:t>
      </w:r>
    </w:p>
    <w:p w14:paraId="113F990B" w14:textId="24793EF1" w:rsidR="00FB6AF3" w:rsidRDefault="00FB6AF3" w:rsidP="00FF5C53">
      <w:proofErr w:type="spellStart"/>
      <w:r w:rsidRPr="00FB6AF3">
        <w:t>Chaput</w:t>
      </w:r>
      <w:proofErr w:type="spellEnd"/>
      <w:r w:rsidRPr="00FB6AF3">
        <w:t>,</w:t>
      </w:r>
      <w:r>
        <w:t xml:space="preserve"> Donald</w:t>
      </w:r>
      <w:r w:rsidRPr="00FB6AF3">
        <w:t xml:space="preserve"> « Le </w:t>
      </w:r>
      <w:proofErr w:type="spellStart"/>
      <w:r w:rsidRPr="00FB6AF3">
        <w:t>Pésant</w:t>
      </w:r>
      <w:proofErr w:type="spellEnd"/>
      <w:r w:rsidRPr="00FB6AF3">
        <w:t xml:space="preserve">. » in the </w:t>
      </w:r>
      <w:r w:rsidRPr="00FB6AF3">
        <w:rPr>
          <w:i/>
          <w:iCs/>
        </w:rPr>
        <w:t>Dictionary of Canadian Biography</w:t>
      </w:r>
      <w:r w:rsidRPr="00FB6AF3">
        <w:t xml:space="preserve">, </w:t>
      </w:r>
      <w:hyperlink r:id="rId42" w:history="1">
        <w:r w:rsidRPr="00D84A5F">
          <w:rPr>
            <w:rStyle w:val="Hyperlink"/>
          </w:rPr>
          <w:t>http://www.biographi.ca/en/bio/le_pesant_2E.html</w:t>
        </w:r>
      </w:hyperlink>
      <w:r>
        <w:t xml:space="preserve">. </w:t>
      </w:r>
    </w:p>
    <w:p w14:paraId="5A707333" w14:textId="5801C068" w:rsidR="00CD11C2" w:rsidRDefault="00CD11C2" w:rsidP="00FF5C53">
      <w:proofErr w:type="spellStart"/>
      <w:r w:rsidRPr="00CD11C2">
        <w:t>Chaput</w:t>
      </w:r>
      <w:proofErr w:type="spellEnd"/>
      <w:r w:rsidRPr="00CD11C2">
        <w:t>,</w:t>
      </w:r>
      <w:r>
        <w:t xml:space="preserve"> Donald.</w:t>
      </w:r>
      <w:r w:rsidRPr="00CD11C2">
        <w:t xml:space="preserve"> “Pierre </w:t>
      </w:r>
      <w:proofErr w:type="spellStart"/>
      <w:r w:rsidRPr="00CD11C2">
        <w:t>d’Ailleboust</w:t>
      </w:r>
      <w:proofErr w:type="spellEnd"/>
      <w:r w:rsidRPr="00CD11C2">
        <w:t xml:space="preserve"> </w:t>
      </w:r>
      <w:proofErr w:type="spellStart"/>
      <w:r w:rsidRPr="00CD11C2">
        <w:t>d’Argenteuil</w:t>
      </w:r>
      <w:proofErr w:type="spellEnd"/>
      <w:r w:rsidRPr="00CD11C2">
        <w:t xml:space="preserve">, » in the </w:t>
      </w:r>
      <w:r w:rsidRPr="00CD11C2">
        <w:rPr>
          <w:i/>
          <w:iCs/>
        </w:rPr>
        <w:t>Dictionary of Canadian Biography</w:t>
      </w:r>
      <w:r w:rsidRPr="00CD11C2">
        <w:t xml:space="preserve">, </w:t>
      </w:r>
      <w:hyperlink r:id="rId43" w:history="1">
        <w:r w:rsidRPr="00D84A5F">
          <w:rPr>
            <w:rStyle w:val="Hyperlink"/>
          </w:rPr>
          <w:t>http://www.biographi.ca/en/bio/ailleboust_d_argenteuil_pierre_d_2E.html</w:t>
        </w:r>
      </w:hyperlink>
      <w:r>
        <w:t xml:space="preserve">. </w:t>
      </w:r>
    </w:p>
    <w:p w14:paraId="3F5C703E" w14:textId="11812709" w:rsidR="009F1FAB" w:rsidRPr="005A5F7F" w:rsidRDefault="009F1FAB" w:rsidP="00FF5C53">
      <w:bookmarkStart w:id="313" w:name="_Hlk100736691"/>
      <w:r w:rsidRPr="009F1FAB">
        <w:rPr>
          <w:lang w:val="fr-FR"/>
        </w:rPr>
        <w:t>Charlevoix, Pierre-François-Xavier de</w:t>
      </w:r>
      <w:r>
        <w:rPr>
          <w:lang w:val="fr-FR"/>
        </w:rPr>
        <w:t>,</w:t>
      </w:r>
      <w:r w:rsidRPr="009F1FAB">
        <w:rPr>
          <w:lang w:val="fr-FR"/>
        </w:rPr>
        <w:t xml:space="preserve"> </w:t>
      </w:r>
      <w:r w:rsidRPr="009F1FAB">
        <w:rPr>
          <w:i/>
          <w:iCs/>
          <w:lang w:val="fr-FR"/>
        </w:rPr>
        <w:t xml:space="preserve">Histoire et description </w:t>
      </w:r>
      <w:proofErr w:type="spellStart"/>
      <w:r w:rsidRPr="009F1FAB">
        <w:rPr>
          <w:i/>
          <w:iCs/>
          <w:lang w:val="fr-FR"/>
        </w:rPr>
        <w:t>generale</w:t>
      </w:r>
      <w:proofErr w:type="spellEnd"/>
      <w:r w:rsidRPr="009F1FAB">
        <w:rPr>
          <w:i/>
          <w:iCs/>
          <w:lang w:val="fr-FR"/>
        </w:rPr>
        <w:t xml:space="preserve"> de la Nouvelle-France</w:t>
      </w:r>
      <w:r w:rsidRPr="009F1FAB">
        <w:rPr>
          <w:lang w:val="fr-FR"/>
        </w:rPr>
        <w:t xml:space="preserve">. </w:t>
      </w:r>
      <w:r w:rsidRPr="005A5F7F">
        <w:t xml:space="preserve">VI vols. </w:t>
      </w:r>
      <w:proofErr w:type="gramStart"/>
      <w:r w:rsidRPr="005A5F7F">
        <w:t>Paris :</w:t>
      </w:r>
      <w:proofErr w:type="gramEnd"/>
      <w:r w:rsidRPr="005A5F7F">
        <w:t xml:space="preserve"> la veuve </w:t>
      </w:r>
      <w:proofErr w:type="spellStart"/>
      <w:r w:rsidRPr="005A5F7F">
        <w:t>Ganeau</w:t>
      </w:r>
      <w:proofErr w:type="spellEnd"/>
      <w:r w:rsidRPr="005A5F7F">
        <w:t>, 1744.</w:t>
      </w:r>
    </w:p>
    <w:bookmarkEnd w:id="313"/>
    <w:p w14:paraId="1D165707" w14:textId="03B45D2D" w:rsidR="00FF5C53" w:rsidRDefault="00FF5C53" w:rsidP="00FF5C53">
      <w:r>
        <w:t>Cleland, C</w:t>
      </w:r>
      <w:r w:rsidR="00810607">
        <w:t>harles</w:t>
      </w:r>
      <w:r>
        <w:t xml:space="preserve">. </w:t>
      </w:r>
      <w:r w:rsidRPr="00FF5C53">
        <w:rPr>
          <w:i/>
          <w:iCs/>
        </w:rPr>
        <w:t>Prehistoric Animal Ecology and Ethnozoology of the Upper Great Lakes Region</w:t>
      </w:r>
      <w:r>
        <w:t>. Ann Arbour</w:t>
      </w:r>
      <w:r w:rsidR="00D551DC" w:rsidRPr="00D551DC">
        <w:t>: University of Michigan Museum of Anthropological Archaeology, 1966.</w:t>
      </w:r>
      <w:r>
        <w:t xml:space="preserve"> </w:t>
      </w:r>
    </w:p>
    <w:p w14:paraId="7D156F05" w14:textId="65D15D68" w:rsidR="00FF5C53" w:rsidRDefault="00FF5C53" w:rsidP="00FF5C53">
      <w:r>
        <w:t>Cleland, C</w:t>
      </w:r>
      <w:r w:rsidR="00810607">
        <w:t>harles.</w:t>
      </w:r>
      <w:r>
        <w:t xml:space="preserve"> “Comparison of Faunal Remains from French and British Refuse pits at Fort </w:t>
      </w:r>
      <w:r w:rsidR="008F2B13">
        <w:t>University of Michigan Museum of Anthropology. No. 29, 1966.</w:t>
      </w:r>
      <w:r>
        <w:t xml:space="preserve">Michilimackinac: A study of changing subsistence patterns,”. </w:t>
      </w:r>
      <w:r w:rsidRPr="00FF5C53">
        <w:rPr>
          <w:i/>
          <w:iCs/>
        </w:rPr>
        <w:t>Canadian Historic Sites: Occasional Papers in Archaeology and History - No.3</w:t>
      </w:r>
      <w:r>
        <w:t>, Ottawa: National Historic Sites Service, Department of Indian Affairs and Northern Development, (1970), 8-23.</w:t>
      </w:r>
    </w:p>
    <w:p w14:paraId="3A511DF5" w14:textId="37C0AA93" w:rsidR="00FF5C53" w:rsidRDefault="00FF5C53" w:rsidP="00FF5C53">
      <w:bookmarkStart w:id="314" w:name="_Hlk99546164"/>
      <w:r>
        <w:t>Cleland, C</w:t>
      </w:r>
      <w:r w:rsidR="00810607">
        <w:t>harles.</w:t>
      </w:r>
      <w:r>
        <w:t xml:space="preserve"> </w:t>
      </w:r>
      <w:r w:rsidR="00F2559E">
        <w:t>“</w:t>
      </w:r>
      <w:r>
        <w:t>The Inland Shore Fishery of the Northern Great Lakes: Its Development and Importance in Prehistory</w:t>
      </w:r>
      <w:r w:rsidR="00F2559E">
        <w:t>,”</w:t>
      </w:r>
      <w:r w:rsidRPr="00FF5C53">
        <w:rPr>
          <w:i/>
          <w:iCs/>
        </w:rPr>
        <w:t xml:space="preserve"> American Antiquity</w:t>
      </w:r>
      <w:r>
        <w:t xml:space="preserve"> 47 (1982),4: 761-784.</w:t>
      </w:r>
    </w:p>
    <w:p w14:paraId="39BD08FB" w14:textId="755CA603" w:rsidR="00CA0BC8" w:rsidRDefault="00CA0BC8" w:rsidP="00FF5C53">
      <w:r w:rsidRPr="00CA0BC8">
        <w:lastRenderedPageBreak/>
        <w:t xml:space="preserve">Cleland, </w:t>
      </w:r>
      <w:r w:rsidR="00F2559E">
        <w:t>Charles</w:t>
      </w:r>
      <w:r w:rsidR="00340B52">
        <w:t xml:space="preserve">. </w:t>
      </w:r>
      <w:r w:rsidRPr="00CA0BC8">
        <w:t>ed.</w:t>
      </w:r>
      <w:r w:rsidR="00340B52">
        <w:t>,</w:t>
      </w:r>
      <w:r w:rsidRPr="00CA0BC8">
        <w:t xml:space="preserve"> </w:t>
      </w:r>
      <w:r w:rsidRPr="00CA0BC8">
        <w:rPr>
          <w:i/>
          <w:iCs/>
        </w:rPr>
        <w:t xml:space="preserve">The </w:t>
      </w:r>
      <w:proofErr w:type="spellStart"/>
      <w:r w:rsidRPr="00CA0BC8">
        <w:rPr>
          <w:i/>
          <w:iCs/>
        </w:rPr>
        <w:t>Lasenen</w:t>
      </w:r>
      <w:proofErr w:type="spellEnd"/>
      <w:r w:rsidRPr="00CA0BC8">
        <w:rPr>
          <w:i/>
          <w:iCs/>
        </w:rPr>
        <w:t xml:space="preserve"> Site: An Historic Burial Locality in </w:t>
      </w:r>
      <w:proofErr w:type="spellStart"/>
      <w:r w:rsidRPr="00CA0BC8">
        <w:rPr>
          <w:i/>
          <w:iCs/>
        </w:rPr>
        <w:t>Mackinac</w:t>
      </w:r>
      <w:proofErr w:type="spellEnd"/>
      <w:r w:rsidRPr="00CA0BC8">
        <w:rPr>
          <w:i/>
          <w:iCs/>
        </w:rPr>
        <w:t xml:space="preserve"> County, Michigan</w:t>
      </w:r>
      <w:r w:rsidRPr="00CA0BC8">
        <w:t xml:space="preserve"> (East Lansing: Michigan State University Museum, 1971), 140-144</w:t>
      </w:r>
      <w:r>
        <w:t>.</w:t>
      </w:r>
    </w:p>
    <w:p w14:paraId="7E59AE68" w14:textId="654D1EC5" w:rsidR="00810607" w:rsidRDefault="00810607" w:rsidP="00FF5C53">
      <w:r w:rsidRPr="00810607">
        <w:t>Cleland,</w:t>
      </w:r>
      <w:r>
        <w:t xml:space="preserve"> Charles.</w:t>
      </w:r>
      <w:r w:rsidRPr="00810607">
        <w:t xml:space="preserve"> </w:t>
      </w:r>
      <w:r w:rsidRPr="00810607">
        <w:rPr>
          <w:i/>
          <w:iCs/>
        </w:rPr>
        <w:t xml:space="preserve">Rites of Conquest: </w:t>
      </w:r>
      <w:proofErr w:type="gramStart"/>
      <w:r w:rsidRPr="00810607">
        <w:rPr>
          <w:i/>
          <w:iCs/>
        </w:rPr>
        <w:t>the</w:t>
      </w:r>
      <w:proofErr w:type="gramEnd"/>
      <w:r w:rsidRPr="00810607">
        <w:rPr>
          <w:i/>
          <w:iCs/>
        </w:rPr>
        <w:t xml:space="preserve"> History and Culture of Michigan’s </w:t>
      </w:r>
      <w:r>
        <w:rPr>
          <w:i/>
          <w:iCs/>
        </w:rPr>
        <w:t>N</w:t>
      </w:r>
      <w:r w:rsidRPr="00810607">
        <w:rPr>
          <w:i/>
          <w:iCs/>
        </w:rPr>
        <w:t>ative Americans</w:t>
      </w:r>
      <w:r w:rsidRPr="00810607">
        <w:t>.  Ann Arbor: University of Michigan Press, 1992</w:t>
      </w:r>
      <w:r>
        <w:t>.</w:t>
      </w:r>
    </w:p>
    <w:p w14:paraId="5AA25D15" w14:textId="12E6AA28" w:rsidR="00DC5C66" w:rsidRDefault="00DC5C66" w:rsidP="00FF5C53">
      <w:r w:rsidRPr="00DC5C66">
        <w:t xml:space="preserve">Conway, </w:t>
      </w:r>
      <w:r>
        <w:t xml:space="preserve">Thor and Julie, </w:t>
      </w:r>
      <w:r w:rsidRPr="00DC5C66">
        <w:rPr>
          <w:i/>
          <w:iCs/>
        </w:rPr>
        <w:t xml:space="preserve">Spirits on Stone: the </w:t>
      </w:r>
      <w:proofErr w:type="spellStart"/>
      <w:r w:rsidRPr="00DC5C66">
        <w:rPr>
          <w:i/>
          <w:iCs/>
        </w:rPr>
        <w:t>Agawa</w:t>
      </w:r>
      <w:proofErr w:type="spellEnd"/>
      <w:r w:rsidRPr="00DC5C66">
        <w:rPr>
          <w:i/>
          <w:iCs/>
        </w:rPr>
        <w:t xml:space="preserve"> Pictographs</w:t>
      </w:r>
      <w:r w:rsidRPr="00DC5C66">
        <w:t>. San Luis Obispo: Heritage Discoveries, 1990</w:t>
      </w:r>
      <w:r>
        <w:t>.</w:t>
      </w:r>
    </w:p>
    <w:p w14:paraId="607759CD" w14:textId="370C55B3" w:rsidR="00E6559B" w:rsidRPr="00A20F33" w:rsidRDefault="00E6559B" w:rsidP="00FF5C53">
      <w:r w:rsidRPr="00E6559B">
        <w:t xml:space="preserve">The Coordinating Committee </w:t>
      </w:r>
      <w:r>
        <w:t>o</w:t>
      </w:r>
      <w:r w:rsidRPr="00E6559B">
        <w:t xml:space="preserve">n Great Lakes Basic Hydraulic and Hydrologic Data, “Apparent Vertical Movement over the Great Lakes.” </w:t>
      </w:r>
      <w:r w:rsidRPr="00A20F33">
        <w:t>Geodetic Survey Division, Natural Resources Canada, (November 2001).</w:t>
      </w:r>
    </w:p>
    <w:p w14:paraId="6F408F10" w14:textId="4DBA53B4" w:rsidR="00F327C7" w:rsidRPr="008760F6" w:rsidRDefault="00F327C7" w:rsidP="00FF5C53">
      <w:r w:rsidRPr="00F327C7">
        <w:t xml:space="preserve">Coyne, James Henry ed. </w:t>
      </w:r>
      <w:r w:rsidRPr="00F327C7">
        <w:rPr>
          <w:i/>
          <w:iCs/>
        </w:rPr>
        <w:t>Exploration of the Great Lakes, 1669-1670</w:t>
      </w:r>
      <w:r w:rsidRPr="00F327C7">
        <w:t xml:space="preserve">. </w:t>
      </w:r>
      <w:r w:rsidRPr="008760F6">
        <w:t>(Toronto: Ontario Historical Society, 1903), xxxi-xxxvi.</w:t>
      </w:r>
    </w:p>
    <w:p w14:paraId="1A21C590" w14:textId="0F1DB332" w:rsidR="00CE6B10" w:rsidRDefault="00CE6B10" w:rsidP="00FF5C53">
      <w:r w:rsidRPr="00CE6B10">
        <w:rPr>
          <w:lang w:val="fr-FR"/>
        </w:rPr>
        <w:t xml:space="preserve">Croix Rioux, Jean de la. </w:t>
      </w:r>
      <w:r w:rsidRPr="00CE6B10">
        <w:t xml:space="preserve">« Gabriel </w:t>
      </w:r>
      <w:proofErr w:type="spellStart"/>
      <w:r w:rsidRPr="00CE6B10">
        <w:t>Sagard</w:t>
      </w:r>
      <w:proofErr w:type="spellEnd"/>
      <w:r w:rsidRPr="00CE6B10">
        <w:t xml:space="preserve">, » in the Dictionary of Canadian Biography </w:t>
      </w:r>
      <w:hyperlink r:id="rId44" w:history="1">
        <w:r w:rsidRPr="00421329">
          <w:rPr>
            <w:rStyle w:val="Hyperlink"/>
          </w:rPr>
          <w:t>http://www.biographi.ca/en/bio/sagard_gabriel_1E.html</w:t>
        </w:r>
      </w:hyperlink>
      <w:r>
        <w:t xml:space="preserve">. </w:t>
      </w:r>
    </w:p>
    <w:bookmarkEnd w:id="314"/>
    <w:p w14:paraId="730CAA6A" w14:textId="5C67AA22" w:rsidR="00AD7616" w:rsidRPr="009E3D22" w:rsidRDefault="00AD7616" w:rsidP="00FF5C53">
      <w:r w:rsidRPr="00AD7616">
        <w:t>Dansereau,</w:t>
      </w:r>
      <w:r>
        <w:t xml:space="preserve"> Antonio.</w:t>
      </w:r>
      <w:r w:rsidRPr="00AD7616">
        <w:t xml:space="preserve"> “Michel </w:t>
      </w:r>
      <w:proofErr w:type="spellStart"/>
      <w:r w:rsidRPr="00AD7616">
        <w:t>Barthélmy</w:t>
      </w:r>
      <w:proofErr w:type="spellEnd"/>
      <w:r w:rsidRPr="00AD7616">
        <w:t xml:space="preserve">,” in the </w:t>
      </w:r>
      <w:r w:rsidRPr="00AD7616">
        <w:rPr>
          <w:i/>
          <w:iCs/>
        </w:rPr>
        <w:t>Dictionary of Canadian Biography</w:t>
      </w:r>
      <w:r w:rsidRPr="00AD7616">
        <w:t xml:space="preserve">, </w:t>
      </w:r>
      <w:hyperlink r:id="rId45" w:history="1">
        <w:r w:rsidRPr="004A20C9">
          <w:rPr>
            <w:rStyle w:val="Hyperlink"/>
          </w:rPr>
          <w:t>http://www.biographi.ca/en/bio/barthelemy_michel_2E.html</w:t>
        </w:r>
      </w:hyperlink>
      <w:r>
        <w:t xml:space="preserve">. </w:t>
      </w:r>
    </w:p>
    <w:p w14:paraId="54F725AE" w14:textId="19F0453A" w:rsidR="00FF5C53" w:rsidRDefault="00FF5C53" w:rsidP="00FF5C53">
      <w:r>
        <w:t xml:space="preserve">Dawson, K.C.A., Northwestern Ontario and the Early Contact Period: The Northern Ojibwa from 1615-1715, </w:t>
      </w:r>
      <w:r w:rsidRPr="00FF5C53">
        <w:rPr>
          <w:i/>
          <w:iCs/>
        </w:rPr>
        <w:t>Canadian Journal of Archaeology</w:t>
      </w:r>
      <w:r>
        <w:t xml:space="preserve"> (1987), 11: 143-180.</w:t>
      </w:r>
    </w:p>
    <w:p w14:paraId="3060F22F" w14:textId="77777777" w:rsidR="00E5747C" w:rsidRDefault="00C77240" w:rsidP="00FF5C53">
      <w:proofErr w:type="spellStart"/>
      <w:r w:rsidRPr="00C77240">
        <w:t>Dechêne</w:t>
      </w:r>
      <w:proofErr w:type="spellEnd"/>
      <w:r w:rsidRPr="00C77240">
        <w:t>,</w:t>
      </w:r>
      <w:r>
        <w:t xml:space="preserve"> Louise.</w:t>
      </w:r>
      <w:r w:rsidRPr="00C77240">
        <w:t xml:space="preserve"> « </w:t>
      </w:r>
      <w:proofErr w:type="spellStart"/>
      <w:r w:rsidRPr="00C77240">
        <w:t>Ètienne</w:t>
      </w:r>
      <w:proofErr w:type="spellEnd"/>
      <w:r w:rsidRPr="00C77240">
        <w:t xml:space="preserve"> de </w:t>
      </w:r>
      <w:proofErr w:type="spellStart"/>
      <w:r w:rsidRPr="00C77240">
        <w:t>Véniard</w:t>
      </w:r>
      <w:proofErr w:type="spellEnd"/>
      <w:r w:rsidRPr="00C77240">
        <w:t xml:space="preserve"> de </w:t>
      </w:r>
      <w:proofErr w:type="spellStart"/>
      <w:r w:rsidRPr="00C77240">
        <w:t>Bourgmond</w:t>
      </w:r>
      <w:proofErr w:type="spellEnd"/>
      <w:r w:rsidRPr="00C77240">
        <w:t xml:space="preserve">, » in the </w:t>
      </w:r>
      <w:r w:rsidRPr="00C77240">
        <w:rPr>
          <w:i/>
          <w:iCs/>
        </w:rPr>
        <w:t>Dictionary of Canadian Biography</w:t>
      </w:r>
      <w:r w:rsidRPr="00C77240">
        <w:t xml:space="preserve">. </w:t>
      </w:r>
      <w:hyperlink r:id="rId46" w:history="1">
        <w:r w:rsidRPr="00D84A5F">
          <w:rPr>
            <w:rStyle w:val="Hyperlink"/>
          </w:rPr>
          <w:t>http://www.biographi.ca/en/bio/veniard_de_bourgmond_etienne_de_2E.html</w:t>
        </w:r>
      </w:hyperlink>
      <w:r>
        <w:t>.</w:t>
      </w:r>
    </w:p>
    <w:p w14:paraId="319C6FC7" w14:textId="3F3D6596" w:rsidR="00C77240" w:rsidRDefault="00E5747C" w:rsidP="00E5747C">
      <w:r>
        <w:t>Dennis,</w:t>
      </w:r>
      <w:r w:rsidR="00C77240">
        <w:t xml:space="preserve"> </w:t>
      </w:r>
      <w:r>
        <w:t>John Stoughton. Report, Diary &amp; Field Notes, Survey of the Indian Reserves on Lake Huron, Field Note Book 832, 1851. Vol.1. MU 1464, MSS Irving Papers, Box 26. Public Archives Canada, Ottawa.</w:t>
      </w:r>
    </w:p>
    <w:p w14:paraId="316F0FAC" w14:textId="5414B702" w:rsidR="00144021" w:rsidRDefault="00144021" w:rsidP="00E5747C">
      <w:r w:rsidRPr="00144021">
        <w:t xml:space="preserve">Dennis, John Stoughton, Plan of the </w:t>
      </w:r>
      <w:proofErr w:type="spellStart"/>
      <w:r w:rsidRPr="00144021">
        <w:t>Henvey</w:t>
      </w:r>
      <w:proofErr w:type="spellEnd"/>
      <w:r w:rsidRPr="00144021">
        <w:t xml:space="preserve"> Inlet Indian Reserve at </w:t>
      </w:r>
      <w:proofErr w:type="spellStart"/>
      <w:r w:rsidRPr="00144021">
        <w:t>Nekickshegeshing</w:t>
      </w:r>
      <w:proofErr w:type="spellEnd"/>
      <w:r w:rsidRPr="00144021">
        <w:t xml:space="preserve">, North Shore of Lake Huron Being No. 2 under the Treaty of Sept.9, 1850. Signed John Stoughton Dennis P.L.S., Weston,12th May, 1852. No T781 CLSR, Canadian Land Survey Record. </w:t>
      </w:r>
      <w:hyperlink r:id="rId47" w:history="1">
        <w:r w:rsidRPr="00C15F3B">
          <w:rPr>
            <w:rStyle w:val="Hyperlink"/>
          </w:rPr>
          <w:t>http://clss.nrcan.gc.ca/plansearch-rechercheplan-eng.php</w:t>
        </w:r>
      </w:hyperlink>
      <w:r>
        <w:t xml:space="preserve">. </w:t>
      </w:r>
    </w:p>
    <w:p w14:paraId="034173F4" w14:textId="1B11D86E" w:rsidR="00AD7616" w:rsidRDefault="00AD7616" w:rsidP="00FF5C53">
      <w:r w:rsidRPr="00AD7616">
        <w:t xml:space="preserve">Densmore, Frances. How Indians Use Wild Plants for Food, Medicine, and Crafts.  Washington: </w:t>
      </w:r>
      <w:proofErr w:type="spellStart"/>
      <w:r w:rsidRPr="00AD7616">
        <w:t>Fourty</w:t>
      </w:r>
      <w:proofErr w:type="spellEnd"/>
      <w:r w:rsidRPr="00AD7616">
        <w:t>-fourth Annual Report of the Bureau of American Ethnology, Smithsonian Institution, 1928.</w:t>
      </w:r>
    </w:p>
    <w:p w14:paraId="0116D13C" w14:textId="7E82CE41" w:rsidR="008F2B13" w:rsidRDefault="008F2B13" w:rsidP="00FF5C53">
      <w:proofErr w:type="spellStart"/>
      <w:r>
        <w:t>Dickin</w:t>
      </w:r>
      <w:proofErr w:type="spellEnd"/>
      <w:r>
        <w:t xml:space="preserve">, </w:t>
      </w:r>
      <w:r w:rsidR="008F6044">
        <w:t xml:space="preserve">Alan, </w:t>
      </w:r>
      <w:r>
        <w:t xml:space="preserve">Jacob Strong, Gabriel Arcuri, Annika Van Kessel, and Lucia </w:t>
      </w:r>
      <w:proofErr w:type="spellStart"/>
      <w:r>
        <w:t>Krivankova-Smal</w:t>
      </w:r>
      <w:proofErr w:type="spellEnd"/>
      <w:r>
        <w:t xml:space="preserve">, “A revised model for the structure of the SW Grenville Province, Ontario, Canada,” </w:t>
      </w:r>
      <w:r w:rsidRPr="00890C97">
        <w:rPr>
          <w:i/>
          <w:iCs/>
        </w:rPr>
        <w:t xml:space="preserve">Geological Magazine, </w:t>
      </w:r>
      <w:r>
        <w:t>154 (4), March, 2017, pp. 903-913.</w:t>
      </w:r>
    </w:p>
    <w:p w14:paraId="5ED4C99F" w14:textId="2B3E45E5" w:rsidR="008F2B13" w:rsidRDefault="008F2B13" w:rsidP="00FF5C53">
      <w:proofErr w:type="spellStart"/>
      <w:r>
        <w:t>Dickin</w:t>
      </w:r>
      <w:proofErr w:type="spellEnd"/>
      <w:r>
        <w:t xml:space="preserve">, A.P., Hynes, E., Strong, J. and </w:t>
      </w:r>
      <w:proofErr w:type="spellStart"/>
      <w:r>
        <w:t>Wisborg</w:t>
      </w:r>
      <w:proofErr w:type="spellEnd"/>
      <w:r>
        <w:t xml:space="preserve">, M. “Testing a back-arc aulacogen model for the Central Metasedimentary Belt of the Grenville province,” </w:t>
      </w:r>
      <w:r>
        <w:rPr>
          <w:i/>
          <w:iCs/>
        </w:rPr>
        <w:t>Geological Magazine</w:t>
      </w:r>
      <w:r>
        <w:t>. Published on line, 2015.</w:t>
      </w:r>
    </w:p>
    <w:p w14:paraId="63D4807B" w14:textId="1248964A" w:rsidR="008F2B13" w:rsidRDefault="008F2B13" w:rsidP="00FF5C53">
      <w:proofErr w:type="spellStart"/>
      <w:r>
        <w:t>Dickin</w:t>
      </w:r>
      <w:proofErr w:type="spellEnd"/>
      <w:r>
        <w:t xml:space="preserve">, A.P. and North, R. “Nd isotope mapping of the Allochthon Boundary Thrust on the shores of Georgian Bay, Ontario: significance for </w:t>
      </w:r>
      <w:proofErr w:type="spellStart"/>
      <w:r>
        <w:t>Grenvillian</w:t>
      </w:r>
      <w:proofErr w:type="spellEnd"/>
      <w:r>
        <w:t xml:space="preserve"> crustal structure and evolution.” </w:t>
      </w:r>
      <w:r w:rsidRPr="00D46938">
        <w:rPr>
          <w:i/>
          <w:iCs/>
        </w:rPr>
        <w:t>Geological Magazine</w:t>
      </w:r>
      <w:r>
        <w:t>, 152 (2015)</w:t>
      </w:r>
      <w:r w:rsidR="003C214F">
        <w:t>,</w:t>
      </w:r>
      <w:r>
        <w:t xml:space="preserve"> 993-1008.</w:t>
      </w:r>
    </w:p>
    <w:p w14:paraId="08CAC8DB" w14:textId="4CE6FD72" w:rsidR="00344471" w:rsidRDefault="00344471" w:rsidP="00344471">
      <w:pPr>
        <w:pStyle w:val="FootnoteText"/>
        <w:rPr>
          <w:sz w:val="22"/>
          <w:szCs w:val="22"/>
        </w:rPr>
      </w:pPr>
      <w:proofErr w:type="spellStart"/>
      <w:r w:rsidRPr="00344471">
        <w:rPr>
          <w:sz w:val="22"/>
          <w:szCs w:val="22"/>
        </w:rPr>
        <w:lastRenderedPageBreak/>
        <w:t>Dickin</w:t>
      </w:r>
      <w:proofErr w:type="spellEnd"/>
      <w:r w:rsidRPr="00344471">
        <w:rPr>
          <w:sz w:val="22"/>
          <w:szCs w:val="22"/>
        </w:rPr>
        <w:t xml:space="preserve"> A, </w:t>
      </w:r>
      <w:proofErr w:type="spellStart"/>
      <w:r w:rsidRPr="00344471">
        <w:rPr>
          <w:sz w:val="22"/>
          <w:szCs w:val="22"/>
        </w:rPr>
        <w:t>Herrell</w:t>
      </w:r>
      <w:proofErr w:type="spellEnd"/>
      <w:r w:rsidRPr="00344471">
        <w:rPr>
          <w:sz w:val="22"/>
          <w:szCs w:val="22"/>
        </w:rPr>
        <w:t xml:space="preserve">, M, Moore E, Cooper D, Pearson S. “Nd isotope mapping of allochthonous </w:t>
      </w:r>
      <w:proofErr w:type="spellStart"/>
      <w:r w:rsidRPr="00344471">
        <w:rPr>
          <w:sz w:val="22"/>
          <w:szCs w:val="22"/>
        </w:rPr>
        <w:t>Grenvillian</w:t>
      </w:r>
      <w:proofErr w:type="spellEnd"/>
      <w:r w:rsidRPr="00344471">
        <w:rPr>
          <w:sz w:val="22"/>
          <w:szCs w:val="22"/>
        </w:rPr>
        <w:t xml:space="preserve"> </w:t>
      </w:r>
      <w:proofErr w:type="spellStart"/>
      <w:r w:rsidRPr="00344471">
        <w:rPr>
          <w:sz w:val="22"/>
          <w:szCs w:val="22"/>
        </w:rPr>
        <w:t>klippen</w:t>
      </w:r>
      <w:proofErr w:type="spellEnd"/>
      <w:r w:rsidRPr="00344471">
        <w:rPr>
          <w:sz w:val="22"/>
          <w:szCs w:val="22"/>
        </w:rPr>
        <w:t xml:space="preserve">: evidence for widespread "ramp-flat" thrust geometry in the SW Grenville Province,” </w:t>
      </w:r>
      <w:r w:rsidRPr="00344471">
        <w:rPr>
          <w:i/>
          <w:iCs/>
          <w:sz w:val="22"/>
          <w:szCs w:val="22"/>
        </w:rPr>
        <w:t>Precambrian Research</w:t>
      </w:r>
      <w:r w:rsidRPr="00344471">
        <w:rPr>
          <w:sz w:val="22"/>
          <w:szCs w:val="22"/>
        </w:rPr>
        <w:t xml:space="preserve">. 246 </w:t>
      </w:r>
      <w:r>
        <w:rPr>
          <w:sz w:val="22"/>
          <w:szCs w:val="22"/>
        </w:rPr>
        <w:t>(2014),</w:t>
      </w:r>
      <w:r w:rsidR="003C214F">
        <w:rPr>
          <w:sz w:val="22"/>
          <w:szCs w:val="22"/>
        </w:rPr>
        <w:t xml:space="preserve"> </w:t>
      </w:r>
      <w:r w:rsidRPr="00344471">
        <w:rPr>
          <w:sz w:val="22"/>
          <w:szCs w:val="22"/>
        </w:rPr>
        <w:t>268-280</w:t>
      </w:r>
      <w:r>
        <w:rPr>
          <w:sz w:val="22"/>
          <w:szCs w:val="22"/>
        </w:rPr>
        <w:t>.</w:t>
      </w:r>
    </w:p>
    <w:p w14:paraId="3A826931" w14:textId="77777777" w:rsidR="00344471" w:rsidRDefault="00344471" w:rsidP="00344471">
      <w:pPr>
        <w:pStyle w:val="FootnoteText"/>
        <w:rPr>
          <w:sz w:val="22"/>
          <w:szCs w:val="22"/>
        </w:rPr>
      </w:pPr>
    </w:p>
    <w:p w14:paraId="0C5E2DFD" w14:textId="5318CC8F" w:rsidR="00344471" w:rsidRDefault="00344471" w:rsidP="00344471">
      <w:pPr>
        <w:pStyle w:val="FootnoteText"/>
        <w:rPr>
          <w:sz w:val="22"/>
          <w:szCs w:val="22"/>
        </w:rPr>
      </w:pPr>
      <w:proofErr w:type="spellStart"/>
      <w:r w:rsidRPr="00344471">
        <w:rPr>
          <w:sz w:val="22"/>
          <w:szCs w:val="22"/>
        </w:rPr>
        <w:t>Dickin</w:t>
      </w:r>
      <w:proofErr w:type="spellEnd"/>
      <w:r w:rsidRPr="00344471">
        <w:rPr>
          <w:sz w:val="22"/>
          <w:szCs w:val="22"/>
        </w:rPr>
        <w:t xml:space="preserve">, A.P., Cooper, D., Guo, A., Hutton, C., Martin, C., Sharma, K.N.M. and </w:t>
      </w:r>
      <w:proofErr w:type="spellStart"/>
      <w:r w:rsidRPr="00344471">
        <w:rPr>
          <w:sz w:val="22"/>
          <w:szCs w:val="22"/>
        </w:rPr>
        <w:t>Zelek</w:t>
      </w:r>
      <w:proofErr w:type="spellEnd"/>
      <w:r w:rsidRPr="00344471">
        <w:rPr>
          <w:sz w:val="22"/>
          <w:szCs w:val="22"/>
        </w:rPr>
        <w:t xml:space="preserve">, M. “Nd isotope mapping of the Lac </w:t>
      </w:r>
      <w:proofErr w:type="spellStart"/>
      <w:r w:rsidRPr="00344471">
        <w:rPr>
          <w:sz w:val="22"/>
          <w:szCs w:val="22"/>
        </w:rPr>
        <w:t>Dumoine</w:t>
      </w:r>
      <w:proofErr w:type="spellEnd"/>
      <w:r w:rsidRPr="00344471">
        <w:rPr>
          <w:sz w:val="22"/>
          <w:szCs w:val="22"/>
        </w:rPr>
        <w:t xml:space="preserve"> thrust sheet: implications for large-scale crustal structure in the SW Grenville Province,” </w:t>
      </w:r>
      <w:r w:rsidRPr="00344471">
        <w:rPr>
          <w:i/>
          <w:iCs/>
          <w:sz w:val="22"/>
          <w:szCs w:val="22"/>
        </w:rPr>
        <w:t>Terra Nova</w:t>
      </w:r>
      <w:r w:rsidRPr="00344471">
        <w:rPr>
          <w:sz w:val="22"/>
          <w:szCs w:val="22"/>
        </w:rPr>
        <w:t>. 24</w:t>
      </w:r>
      <w:r w:rsidR="003C214F">
        <w:rPr>
          <w:sz w:val="22"/>
          <w:szCs w:val="22"/>
        </w:rPr>
        <w:t xml:space="preserve"> (2012),</w:t>
      </w:r>
      <w:r w:rsidRPr="00344471">
        <w:rPr>
          <w:sz w:val="22"/>
          <w:szCs w:val="22"/>
        </w:rPr>
        <w:t xml:space="preserve"> 363-372. </w:t>
      </w:r>
    </w:p>
    <w:p w14:paraId="4F646C3B" w14:textId="77777777" w:rsidR="00344471" w:rsidRDefault="00344471" w:rsidP="00344471">
      <w:pPr>
        <w:pStyle w:val="FootnoteText"/>
        <w:rPr>
          <w:sz w:val="22"/>
          <w:szCs w:val="22"/>
        </w:rPr>
      </w:pPr>
    </w:p>
    <w:p w14:paraId="6A9E0940" w14:textId="7A8B27A1" w:rsidR="008F2B13" w:rsidRDefault="00344471" w:rsidP="00C36119">
      <w:pPr>
        <w:pStyle w:val="FootnoteText"/>
        <w:rPr>
          <w:sz w:val="22"/>
          <w:szCs w:val="22"/>
        </w:rPr>
      </w:pPr>
      <w:proofErr w:type="spellStart"/>
      <w:r w:rsidRPr="00344471">
        <w:rPr>
          <w:sz w:val="22"/>
          <w:szCs w:val="22"/>
        </w:rPr>
        <w:t>Dickin</w:t>
      </w:r>
      <w:proofErr w:type="spellEnd"/>
      <w:r w:rsidRPr="00344471">
        <w:rPr>
          <w:sz w:val="22"/>
          <w:szCs w:val="22"/>
        </w:rPr>
        <w:t xml:space="preserve">, A.P. “Scientific comment on ‘Isotopic heterogeneity in the Sudbury impact melt sheet’,” </w:t>
      </w:r>
      <w:r w:rsidRPr="00344471">
        <w:rPr>
          <w:i/>
          <w:iCs/>
          <w:sz w:val="22"/>
          <w:szCs w:val="22"/>
        </w:rPr>
        <w:t>Earth and Planetary Science Letters</w:t>
      </w:r>
      <w:r w:rsidRPr="00344471">
        <w:rPr>
          <w:sz w:val="22"/>
          <w:szCs w:val="22"/>
        </w:rPr>
        <w:t>. 299</w:t>
      </w:r>
      <w:r w:rsidR="003C214F">
        <w:rPr>
          <w:sz w:val="22"/>
          <w:szCs w:val="22"/>
        </w:rPr>
        <w:t xml:space="preserve"> (2010)</w:t>
      </w:r>
      <w:r w:rsidRPr="00344471">
        <w:rPr>
          <w:sz w:val="22"/>
          <w:szCs w:val="22"/>
        </w:rPr>
        <w:t>, 334-335</w:t>
      </w:r>
      <w:r w:rsidR="00C36119">
        <w:rPr>
          <w:sz w:val="22"/>
          <w:szCs w:val="22"/>
        </w:rPr>
        <w:t>.</w:t>
      </w:r>
    </w:p>
    <w:p w14:paraId="477C5090" w14:textId="072B6E92" w:rsidR="00C86B66" w:rsidRDefault="00C86B66" w:rsidP="00C36119">
      <w:pPr>
        <w:pStyle w:val="FootnoteText"/>
        <w:rPr>
          <w:sz w:val="22"/>
          <w:szCs w:val="22"/>
        </w:rPr>
      </w:pPr>
    </w:p>
    <w:p w14:paraId="283D8ABE" w14:textId="0EC3B7B9" w:rsidR="00C86B66" w:rsidRDefault="00C86B66" w:rsidP="00C36119">
      <w:pPr>
        <w:pStyle w:val="FootnoteText"/>
        <w:rPr>
          <w:sz w:val="22"/>
          <w:szCs w:val="22"/>
        </w:rPr>
      </w:pPr>
      <w:proofErr w:type="spellStart"/>
      <w:proofErr w:type="gramStart"/>
      <w:r w:rsidRPr="00C86B66">
        <w:rPr>
          <w:sz w:val="22"/>
          <w:szCs w:val="22"/>
        </w:rPr>
        <w:t>Donelly</w:t>
      </w:r>
      <w:proofErr w:type="spellEnd"/>
      <w:r w:rsidRPr="00C86B66">
        <w:rPr>
          <w:sz w:val="22"/>
          <w:szCs w:val="22"/>
        </w:rPr>
        <w:t xml:space="preserve">, </w:t>
      </w:r>
      <w:r>
        <w:rPr>
          <w:sz w:val="22"/>
          <w:szCs w:val="22"/>
        </w:rPr>
        <w:t xml:space="preserve"> Joseph</w:t>
      </w:r>
      <w:proofErr w:type="gramEnd"/>
      <w:r>
        <w:rPr>
          <w:sz w:val="22"/>
          <w:szCs w:val="22"/>
        </w:rPr>
        <w:t xml:space="preserve">. </w:t>
      </w:r>
      <w:r w:rsidRPr="00C86B66">
        <w:rPr>
          <w:sz w:val="22"/>
          <w:szCs w:val="22"/>
        </w:rPr>
        <w:t xml:space="preserve">« Louis André » in </w:t>
      </w:r>
      <w:r w:rsidRPr="00C86B66">
        <w:rPr>
          <w:i/>
          <w:iCs/>
          <w:sz w:val="22"/>
          <w:szCs w:val="22"/>
        </w:rPr>
        <w:t>The Dictionary of Canadian Biography</w:t>
      </w:r>
      <w:r w:rsidRPr="00C86B66">
        <w:rPr>
          <w:sz w:val="22"/>
          <w:szCs w:val="22"/>
        </w:rPr>
        <w:t xml:space="preserve">, </w:t>
      </w:r>
      <w:hyperlink r:id="rId48" w:history="1">
        <w:r w:rsidR="00E91DBC" w:rsidRPr="004A20C9">
          <w:rPr>
            <w:rStyle w:val="Hyperlink"/>
            <w:sz w:val="22"/>
            <w:szCs w:val="22"/>
          </w:rPr>
          <w:t>http://www.biographi.ca/en/bio/andre_louis_2E.html</w:t>
        </w:r>
      </w:hyperlink>
      <w:r w:rsidR="00E91DBC">
        <w:rPr>
          <w:sz w:val="22"/>
          <w:szCs w:val="22"/>
        </w:rPr>
        <w:t xml:space="preserve">. </w:t>
      </w:r>
    </w:p>
    <w:p w14:paraId="056BF566" w14:textId="19B1FE95" w:rsidR="00E91DBC" w:rsidRDefault="00E91DBC" w:rsidP="00C36119">
      <w:pPr>
        <w:pStyle w:val="FootnoteText"/>
        <w:rPr>
          <w:sz w:val="22"/>
          <w:szCs w:val="22"/>
        </w:rPr>
      </w:pPr>
    </w:p>
    <w:p w14:paraId="5C805A44" w14:textId="29B27F58" w:rsidR="00E91DBC" w:rsidRDefault="00E91DBC" w:rsidP="00C36119">
      <w:pPr>
        <w:pStyle w:val="FootnoteText"/>
        <w:rPr>
          <w:sz w:val="22"/>
          <w:szCs w:val="22"/>
        </w:rPr>
      </w:pPr>
      <w:r w:rsidRPr="00E91DBC">
        <w:rPr>
          <w:sz w:val="22"/>
          <w:szCs w:val="22"/>
        </w:rPr>
        <w:t xml:space="preserve">Dupré, </w:t>
      </w:r>
      <w:r>
        <w:rPr>
          <w:sz w:val="22"/>
          <w:szCs w:val="22"/>
        </w:rPr>
        <w:t xml:space="preserve">Céline </w:t>
      </w:r>
      <w:r w:rsidRPr="00E91DBC">
        <w:rPr>
          <w:sz w:val="22"/>
          <w:szCs w:val="22"/>
        </w:rPr>
        <w:t xml:space="preserve">« René-Robert Cavalier de LaSalle, » in the </w:t>
      </w:r>
      <w:r w:rsidRPr="00E91DBC">
        <w:rPr>
          <w:i/>
          <w:iCs/>
          <w:sz w:val="22"/>
          <w:szCs w:val="22"/>
        </w:rPr>
        <w:t>Dictionary of Canadian Biography</w:t>
      </w:r>
      <w:r w:rsidRPr="00E91DBC">
        <w:rPr>
          <w:sz w:val="22"/>
          <w:szCs w:val="22"/>
        </w:rPr>
        <w:t xml:space="preserve">. </w:t>
      </w:r>
      <w:hyperlink r:id="rId49" w:history="1">
        <w:r w:rsidRPr="004A20C9">
          <w:rPr>
            <w:rStyle w:val="Hyperlink"/>
            <w:sz w:val="22"/>
            <w:szCs w:val="22"/>
          </w:rPr>
          <w:t>http://www.biographi.ca/en/bio/cavelier_de_la_salle_rene_robert_1E.html</w:t>
        </w:r>
      </w:hyperlink>
      <w:r>
        <w:rPr>
          <w:sz w:val="22"/>
          <w:szCs w:val="22"/>
        </w:rPr>
        <w:t xml:space="preserve">. </w:t>
      </w:r>
    </w:p>
    <w:p w14:paraId="328D41B0" w14:textId="701DD846" w:rsidR="001B2A39" w:rsidRDefault="001B2A39" w:rsidP="00C36119">
      <w:pPr>
        <w:pStyle w:val="FootnoteText"/>
        <w:rPr>
          <w:sz w:val="22"/>
          <w:szCs w:val="22"/>
        </w:rPr>
      </w:pPr>
    </w:p>
    <w:p w14:paraId="43FEDF61" w14:textId="79321487" w:rsidR="001B2A39" w:rsidRDefault="001B2A39" w:rsidP="00C36119">
      <w:pPr>
        <w:pStyle w:val="FootnoteText"/>
        <w:rPr>
          <w:sz w:val="22"/>
          <w:szCs w:val="22"/>
        </w:rPr>
      </w:pPr>
      <w:r w:rsidRPr="001B2A39">
        <w:rPr>
          <w:sz w:val="22"/>
          <w:szCs w:val="22"/>
        </w:rPr>
        <w:t>Dyke</w:t>
      </w:r>
      <w:r w:rsidR="0036200E">
        <w:rPr>
          <w:sz w:val="22"/>
          <w:szCs w:val="22"/>
        </w:rPr>
        <w:t>, Arthur S.</w:t>
      </w:r>
      <w:r w:rsidRPr="001B2A39">
        <w:rPr>
          <w:sz w:val="22"/>
          <w:szCs w:val="22"/>
        </w:rPr>
        <w:t xml:space="preserve"> and Victor K. </w:t>
      </w:r>
      <w:proofErr w:type="spellStart"/>
      <w:r w:rsidRPr="001B2A39">
        <w:rPr>
          <w:sz w:val="22"/>
          <w:szCs w:val="22"/>
        </w:rPr>
        <w:t>Prest</w:t>
      </w:r>
      <w:proofErr w:type="spellEnd"/>
      <w:r w:rsidRPr="001B2A39">
        <w:rPr>
          <w:sz w:val="22"/>
          <w:szCs w:val="22"/>
        </w:rPr>
        <w:t xml:space="preserve">, Geological Survey of Canada, “Late </w:t>
      </w:r>
      <w:proofErr w:type="spellStart"/>
      <w:r w:rsidRPr="001B2A39">
        <w:rPr>
          <w:sz w:val="22"/>
          <w:szCs w:val="22"/>
        </w:rPr>
        <w:t>Wisconsonian</w:t>
      </w:r>
      <w:proofErr w:type="spellEnd"/>
      <w:r w:rsidRPr="001B2A39">
        <w:rPr>
          <w:sz w:val="22"/>
          <w:szCs w:val="22"/>
        </w:rPr>
        <w:t xml:space="preserve"> and Holocene History of the Laurentide Ice Sheet,” </w:t>
      </w:r>
      <w:proofErr w:type="spellStart"/>
      <w:r w:rsidRPr="001B2A39">
        <w:rPr>
          <w:sz w:val="22"/>
          <w:szCs w:val="22"/>
        </w:rPr>
        <w:t>Géographie</w:t>
      </w:r>
      <w:proofErr w:type="spellEnd"/>
      <w:r w:rsidRPr="001B2A39">
        <w:rPr>
          <w:sz w:val="22"/>
          <w:szCs w:val="22"/>
        </w:rPr>
        <w:t xml:space="preserve"> physique et </w:t>
      </w:r>
      <w:proofErr w:type="spellStart"/>
      <w:r w:rsidRPr="001B2A39">
        <w:rPr>
          <w:sz w:val="22"/>
          <w:szCs w:val="22"/>
        </w:rPr>
        <w:t>Quaternaire</w:t>
      </w:r>
      <w:proofErr w:type="spellEnd"/>
      <w:r w:rsidRPr="001B2A39">
        <w:rPr>
          <w:sz w:val="22"/>
          <w:szCs w:val="22"/>
        </w:rPr>
        <w:t>, vol. XLI, (1987), n° 2, p. 237-263.</w:t>
      </w:r>
    </w:p>
    <w:p w14:paraId="114A83AB" w14:textId="72A9FE13" w:rsidR="00967408" w:rsidRDefault="00967408" w:rsidP="00C36119">
      <w:pPr>
        <w:pStyle w:val="FootnoteText"/>
        <w:rPr>
          <w:sz w:val="22"/>
          <w:szCs w:val="22"/>
        </w:rPr>
      </w:pPr>
    </w:p>
    <w:p w14:paraId="7E851FA0" w14:textId="15C3976B" w:rsidR="00967408" w:rsidRDefault="00BB6980" w:rsidP="00C36119">
      <w:pPr>
        <w:pStyle w:val="FootnoteText"/>
        <w:rPr>
          <w:sz w:val="22"/>
          <w:szCs w:val="22"/>
        </w:rPr>
      </w:pPr>
      <w:r w:rsidRPr="00BB6980">
        <w:rPr>
          <w:sz w:val="22"/>
          <w:szCs w:val="22"/>
        </w:rPr>
        <w:t>Eccles,</w:t>
      </w:r>
      <w:r>
        <w:rPr>
          <w:sz w:val="22"/>
          <w:szCs w:val="22"/>
        </w:rPr>
        <w:t xml:space="preserve"> W.J.</w:t>
      </w:r>
      <w:r w:rsidRPr="00BB6980">
        <w:rPr>
          <w:sz w:val="22"/>
          <w:szCs w:val="22"/>
        </w:rPr>
        <w:t xml:space="preserve"> “Jacques-René de </w:t>
      </w:r>
      <w:proofErr w:type="spellStart"/>
      <w:r w:rsidRPr="00BB6980">
        <w:rPr>
          <w:sz w:val="22"/>
          <w:szCs w:val="22"/>
        </w:rPr>
        <w:t>Brisay</w:t>
      </w:r>
      <w:proofErr w:type="spellEnd"/>
      <w:r w:rsidRPr="00BB6980">
        <w:rPr>
          <w:sz w:val="22"/>
          <w:szCs w:val="22"/>
        </w:rPr>
        <w:t xml:space="preserve"> de </w:t>
      </w:r>
      <w:proofErr w:type="spellStart"/>
      <w:r w:rsidRPr="00BB6980">
        <w:rPr>
          <w:sz w:val="22"/>
          <w:szCs w:val="22"/>
        </w:rPr>
        <w:t>Denonville</w:t>
      </w:r>
      <w:proofErr w:type="spellEnd"/>
      <w:r w:rsidRPr="00BB6980">
        <w:rPr>
          <w:sz w:val="22"/>
          <w:szCs w:val="22"/>
        </w:rPr>
        <w:t xml:space="preserve">, » in the </w:t>
      </w:r>
      <w:r w:rsidRPr="00BB6980">
        <w:rPr>
          <w:i/>
          <w:iCs/>
          <w:sz w:val="22"/>
          <w:szCs w:val="22"/>
        </w:rPr>
        <w:t>Dictionary of Canadian Biography</w:t>
      </w:r>
      <w:r w:rsidRPr="00BB6980">
        <w:rPr>
          <w:sz w:val="22"/>
          <w:szCs w:val="22"/>
        </w:rPr>
        <w:t xml:space="preserve">, </w:t>
      </w:r>
      <w:hyperlink r:id="rId50" w:history="1">
        <w:r w:rsidRPr="005D5E1A">
          <w:rPr>
            <w:rStyle w:val="Hyperlink"/>
            <w:sz w:val="22"/>
            <w:szCs w:val="22"/>
          </w:rPr>
          <w:t>http://www.biographi.ca/en/bio/brisay_de_denonville_jacques_rene_de_2E.html</w:t>
        </w:r>
      </w:hyperlink>
      <w:r>
        <w:rPr>
          <w:sz w:val="22"/>
          <w:szCs w:val="22"/>
        </w:rPr>
        <w:t xml:space="preserve">. </w:t>
      </w:r>
    </w:p>
    <w:p w14:paraId="0B949B52" w14:textId="5F175C26" w:rsidR="00636BCA" w:rsidRDefault="00636BCA" w:rsidP="00C36119">
      <w:pPr>
        <w:pStyle w:val="FootnoteText"/>
        <w:rPr>
          <w:sz w:val="22"/>
          <w:szCs w:val="22"/>
        </w:rPr>
      </w:pPr>
    </w:p>
    <w:p w14:paraId="5765FEFE" w14:textId="0B49E4D0" w:rsidR="00193D86" w:rsidRDefault="00636BCA" w:rsidP="00C36119">
      <w:pPr>
        <w:pStyle w:val="FootnoteText"/>
        <w:rPr>
          <w:sz w:val="22"/>
          <w:szCs w:val="22"/>
        </w:rPr>
      </w:pPr>
      <w:proofErr w:type="spellStart"/>
      <w:proofErr w:type="gramStart"/>
      <w:r>
        <w:rPr>
          <w:sz w:val="22"/>
          <w:szCs w:val="22"/>
        </w:rPr>
        <w:t>Eccles,</w:t>
      </w:r>
      <w:r w:rsidRPr="00636BCA">
        <w:rPr>
          <w:sz w:val="22"/>
          <w:szCs w:val="22"/>
        </w:rPr>
        <w:t>W.J</w:t>
      </w:r>
      <w:proofErr w:type="spellEnd"/>
      <w:r w:rsidRPr="00636BCA">
        <w:rPr>
          <w:sz w:val="22"/>
          <w:szCs w:val="22"/>
        </w:rPr>
        <w:t>.</w:t>
      </w:r>
      <w:proofErr w:type="gramEnd"/>
      <w:r w:rsidRPr="00636BCA">
        <w:rPr>
          <w:sz w:val="22"/>
          <w:szCs w:val="22"/>
        </w:rPr>
        <w:t xml:space="preserve"> « Louis de </w:t>
      </w:r>
      <w:proofErr w:type="spellStart"/>
      <w:r w:rsidRPr="00636BCA">
        <w:rPr>
          <w:sz w:val="22"/>
          <w:szCs w:val="22"/>
        </w:rPr>
        <w:t>Buade</w:t>
      </w:r>
      <w:proofErr w:type="spellEnd"/>
      <w:r w:rsidRPr="00636BCA">
        <w:rPr>
          <w:sz w:val="22"/>
          <w:szCs w:val="22"/>
        </w:rPr>
        <w:t xml:space="preserve">, Comte de Frontenac et </w:t>
      </w:r>
      <w:proofErr w:type="spellStart"/>
      <w:r w:rsidRPr="00636BCA">
        <w:rPr>
          <w:sz w:val="22"/>
          <w:szCs w:val="22"/>
        </w:rPr>
        <w:t>Pulluau</w:t>
      </w:r>
      <w:proofErr w:type="spellEnd"/>
      <w:r w:rsidRPr="00636BCA">
        <w:rPr>
          <w:sz w:val="22"/>
          <w:szCs w:val="22"/>
        </w:rPr>
        <w:t xml:space="preserve">, » in the </w:t>
      </w:r>
      <w:r w:rsidRPr="00636BCA">
        <w:rPr>
          <w:i/>
          <w:iCs/>
          <w:sz w:val="22"/>
          <w:szCs w:val="22"/>
        </w:rPr>
        <w:t>Dictionary of Canadian Biography,</w:t>
      </w:r>
      <w:r w:rsidRPr="00636BCA">
        <w:rPr>
          <w:sz w:val="22"/>
          <w:szCs w:val="22"/>
        </w:rPr>
        <w:t xml:space="preserve"> </w:t>
      </w:r>
      <w:hyperlink r:id="rId51" w:history="1">
        <w:r w:rsidRPr="005D5E1A">
          <w:rPr>
            <w:rStyle w:val="Hyperlink"/>
            <w:sz w:val="22"/>
            <w:szCs w:val="22"/>
          </w:rPr>
          <w:t>http://www.biographi.ca/en/bio/buade_de_frontenac_et_de_palluau_louis_de_1E.html</w:t>
        </w:r>
      </w:hyperlink>
      <w:r>
        <w:rPr>
          <w:sz w:val="22"/>
          <w:szCs w:val="22"/>
        </w:rPr>
        <w:t xml:space="preserve">. </w:t>
      </w:r>
    </w:p>
    <w:p w14:paraId="2CDBB4EA" w14:textId="03B83513" w:rsidR="00E2238C" w:rsidRDefault="00E2238C" w:rsidP="00C36119">
      <w:pPr>
        <w:pStyle w:val="FootnoteText"/>
        <w:rPr>
          <w:sz w:val="22"/>
          <w:szCs w:val="22"/>
        </w:rPr>
      </w:pPr>
    </w:p>
    <w:p w14:paraId="2500B78A" w14:textId="4B06D700" w:rsidR="00636BCA" w:rsidRDefault="00E2238C" w:rsidP="00C36119">
      <w:pPr>
        <w:pStyle w:val="FootnoteText"/>
        <w:rPr>
          <w:sz w:val="22"/>
          <w:szCs w:val="22"/>
        </w:rPr>
      </w:pPr>
      <w:r w:rsidRPr="00E2238C">
        <w:rPr>
          <w:sz w:val="22"/>
          <w:szCs w:val="22"/>
        </w:rPr>
        <w:t>Eccles,</w:t>
      </w:r>
      <w:r>
        <w:rPr>
          <w:sz w:val="22"/>
          <w:szCs w:val="22"/>
        </w:rPr>
        <w:t xml:space="preserve"> W.J. </w:t>
      </w:r>
      <w:r w:rsidRPr="00E2238C">
        <w:rPr>
          <w:i/>
          <w:iCs/>
          <w:sz w:val="22"/>
          <w:szCs w:val="22"/>
        </w:rPr>
        <w:t>Canada under Louis XIV</w:t>
      </w:r>
      <w:r>
        <w:rPr>
          <w:sz w:val="22"/>
          <w:szCs w:val="22"/>
        </w:rPr>
        <w:t xml:space="preserve">. </w:t>
      </w:r>
      <w:r w:rsidRPr="00E2238C">
        <w:rPr>
          <w:sz w:val="22"/>
          <w:szCs w:val="22"/>
        </w:rPr>
        <w:t>Toronto: McClelland and Stuart, 1964</w:t>
      </w:r>
      <w:r>
        <w:rPr>
          <w:sz w:val="22"/>
          <w:szCs w:val="22"/>
        </w:rPr>
        <w:t>.</w:t>
      </w:r>
    </w:p>
    <w:p w14:paraId="60730240" w14:textId="77777777" w:rsidR="00E2238C" w:rsidRDefault="00E2238C" w:rsidP="00C36119">
      <w:pPr>
        <w:pStyle w:val="FootnoteText"/>
        <w:rPr>
          <w:sz w:val="22"/>
          <w:szCs w:val="22"/>
        </w:rPr>
      </w:pPr>
    </w:p>
    <w:p w14:paraId="4F36EC6E" w14:textId="7086132C" w:rsidR="00193D86" w:rsidRDefault="00193D86" w:rsidP="00C36119">
      <w:pPr>
        <w:pStyle w:val="FootnoteText"/>
        <w:rPr>
          <w:sz w:val="22"/>
          <w:szCs w:val="22"/>
        </w:rPr>
      </w:pPr>
      <w:r>
        <w:rPr>
          <w:sz w:val="22"/>
          <w:szCs w:val="22"/>
        </w:rPr>
        <w:t xml:space="preserve">Eccles, </w:t>
      </w:r>
      <w:r w:rsidRPr="00193D86">
        <w:rPr>
          <w:sz w:val="22"/>
          <w:szCs w:val="22"/>
        </w:rPr>
        <w:t>W.J</w:t>
      </w:r>
      <w:r>
        <w:rPr>
          <w:sz w:val="22"/>
          <w:szCs w:val="22"/>
        </w:rPr>
        <w:t>.</w:t>
      </w:r>
      <w:r w:rsidRPr="00193D86">
        <w:rPr>
          <w:sz w:val="22"/>
          <w:szCs w:val="22"/>
        </w:rPr>
        <w:t xml:space="preserve">  </w:t>
      </w:r>
      <w:r w:rsidRPr="00193D86">
        <w:rPr>
          <w:i/>
          <w:iCs/>
          <w:sz w:val="22"/>
          <w:szCs w:val="22"/>
        </w:rPr>
        <w:t>The French in North America</w:t>
      </w:r>
      <w:r w:rsidRPr="00193D86">
        <w:rPr>
          <w:sz w:val="22"/>
          <w:szCs w:val="22"/>
        </w:rPr>
        <w:t>.  Toronto: Fitzhenry and Whiteside, 1998</w:t>
      </w:r>
      <w:r w:rsidR="0099550F">
        <w:rPr>
          <w:sz w:val="22"/>
          <w:szCs w:val="22"/>
        </w:rPr>
        <w:t>.</w:t>
      </w:r>
    </w:p>
    <w:p w14:paraId="629A718C" w14:textId="5A02FDB8" w:rsidR="00B46E67" w:rsidRDefault="00B46E67" w:rsidP="00C36119">
      <w:pPr>
        <w:pStyle w:val="FootnoteText"/>
        <w:rPr>
          <w:sz w:val="22"/>
          <w:szCs w:val="22"/>
        </w:rPr>
      </w:pPr>
    </w:p>
    <w:p w14:paraId="3FCC7155" w14:textId="7CF8B604" w:rsidR="00B46E67" w:rsidRDefault="00B46E67" w:rsidP="00C36119">
      <w:pPr>
        <w:pStyle w:val="FootnoteText"/>
        <w:rPr>
          <w:sz w:val="22"/>
          <w:szCs w:val="22"/>
        </w:rPr>
      </w:pPr>
      <w:r>
        <w:rPr>
          <w:sz w:val="22"/>
          <w:szCs w:val="22"/>
        </w:rPr>
        <w:t>E</w:t>
      </w:r>
      <w:r w:rsidRPr="00B46E67">
        <w:rPr>
          <w:sz w:val="22"/>
          <w:szCs w:val="22"/>
        </w:rPr>
        <w:t xml:space="preserve">ccles, </w:t>
      </w:r>
      <w:r>
        <w:rPr>
          <w:sz w:val="22"/>
          <w:szCs w:val="22"/>
        </w:rPr>
        <w:t xml:space="preserve">W.J. </w:t>
      </w:r>
      <w:r w:rsidRPr="00B46E67">
        <w:rPr>
          <w:i/>
          <w:iCs/>
          <w:sz w:val="22"/>
          <w:szCs w:val="22"/>
        </w:rPr>
        <w:t>Frontenac, the Courtier Governor</w:t>
      </w:r>
      <w:r>
        <w:rPr>
          <w:sz w:val="22"/>
          <w:szCs w:val="22"/>
        </w:rPr>
        <w:t xml:space="preserve">. </w:t>
      </w:r>
      <w:r w:rsidRPr="00B46E67">
        <w:rPr>
          <w:sz w:val="22"/>
          <w:szCs w:val="22"/>
        </w:rPr>
        <w:t>Lincoln: University of Nebraska Press, 2003</w:t>
      </w:r>
      <w:r>
        <w:rPr>
          <w:sz w:val="22"/>
          <w:szCs w:val="22"/>
        </w:rPr>
        <w:t>.</w:t>
      </w:r>
    </w:p>
    <w:p w14:paraId="24E9C38C" w14:textId="36FF9A77" w:rsidR="0099550F" w:rsidRDefault="0099550F" w:rsidP="00C36119">
      <w:pPr>
        <w:pStyle w:val="FootnoteText"/>
        <w:rPr>
          <w:sz w:val="22"/>
          <w:szCs w:val="22"/>
        </w:rPr>
      </w:pPr>
    </w:p>
    <w:p w14:paraId="06D5A173" w14:textId="39277D57" w:rsidR="0099550F" w:rsidRDefault="0078215E" w:rsidP="00C36119">
      <w:pPr>
        <w:pStyle w:val="FootnoteText"/>
        <w:rPr>
          <w:sz w:val="22"/>
          <w:szCs w:val="22"/>
        </w:rPr>
      </w:pPr>
      <w:r w:rsidRPr="0078215E">
        <w:rPr>
          <w:sz w:val="22"/>
          <w:szCs w:val="22"/>
        </w:rPr>
        <w:t>Edmunds,</w:t>
      </w:r>
      <w:r>
        <w:rPr>
          <w:sz w:val="22"/>
          <w:szCs w:val="22"/>
        </w:rPr>
        <w:t xml:space="preserve"> David R.</w:t>
      </w:r>
      <w:r w:rsidRPr="0078215E">
        <w:rPr>
          <w:sz w:val="22"/>
          <w:szCs w:val="22"/>
        </w:rPr>
        <w:t xml:space="preserve"> </w:t>
      </w:r>
      <w:proofErr w:type="spellStart"/>
      <w:r w:rsidRPr="0078215E">
        <w:rPr>
          <w:i/>
          <w:iCs/>
          <w:sz w:val="22"/>
          <w:szCs w:val="22"/>
        </w:rPr>
        <w:t>Potawatomis</w:t>
      </w:r>
      <w:proofErr w:type="spellEnd"/>
      <w:r w:rsidRPr="0078215E">
        <w:rPr>
          <w:i/>
          <w:iCs/>
          <w:sz w:val="22"/>
          <w:szCs w:val="22"/>
        </w:rPr>
        <w:t>: Keepers of the Fire</w:t>
      </w:r>
      <w:r>
        <w:rPr>
          <w:i/>
          <w:iCs/>
          <w:sz w:val="22"/>
          <w:szCs w:val="22"/>
        </w:rPr>
        <w:t xml:space="preserve">. </w:t>
      </w:r>
      <w:r w:rsidRPr="0078215E">
        <w:rPr>
          <w:sz w:val="22"/>
          <w:szCs w:val="22"/>
        </w:rPr>
        <w:t>Norman: University of Oklahoma Press, 1978</w:t>
      </w:r>
      <w:r>
        <w:rPr>
          <w:sz w:val="22"/>
          <w:szCs w:val="22"/>
        </w:rPr>
        <w:t>.</w:t>
      </w:r>
    </w:p>
    <w:p w14:paraId="3B00378A" w14:textId="7AB26140" w:rsidR="00834529" w:rsidRDefault="00834529" w:rsidP="00C36119">
      <w:pPr>
        <w:pStyle w:val="FootnoteText"/>
        <w:rPr>
          <w:sz w:val="22"/>
          <w:szCs w:val="22"/>
        </w:rPr>
      </w:pPr>
    </w:p>
    <w:p w14:paraId="2849DDE5" w14:textId="0674D424" w:rsidR="00834529" w:rsidRDefault="00834529" w:rsidP="00C36119">
      <w:pPr>
        <w:pStyle w:val="FootnoteText"/>
        <w:rPr>
          <w:sz w:val="22"/>
          <w:szCs w:val="22"/>
        </w:rPr>
      </w:pPr>
      <w:r w:rsidRPr="00834529">
        <w:rPr>
          <w:sz w:val="22"/>
          <w:szCs w:val="22"/>
        </w:rPr>
        <w:t>Edmunds</w:t>
      </w:r>
      <w:r>
        <w:rPr>
          <w:sz w:val="22"/>
          <w:szCs w:val="22"/>
        </w:rPr>
        <w:t>, R. David</w:t>
      </w:r>
      <w:r w:rsidRPr="00834529">
        <w:rPr>
          <w:sz w:val="22"/>
          <w:szCs w:val="22"/>
        </w:rPr>
        <w:t xml:space="preserve"> and Joseph L. </w:t>
      </w:r>
      <w:proofErr w:type="spellStart"/>
      <w:r w:rsidRPr="00834529">
        <w:rPr>
          <w:sz w:val="22"/>
          <w:szCs w:val="22"/>
        </w:rPr>
        <w:t>Peyser</w:t>
      </w:r>
      <w:proofErr w:type="spellEnd"/>
      <w:r w:rsidRPr="00834529">
        <w:rPr>
          <w:sz w:val="22"/>
          <w:szCs w:val="22"/>
        </w:rPr>
        <w:t xml:space="preserve">, </w:t>
      </w:r>
      <w:r w:rsidRPr="00834529">
        <w:rPr>
          <w:i/>
          <w:iCs/>
          <w:sz w:val="22"/>
          <w:szCs w:val="22"/>
        </w:rPr>
        <w:t xml:space="preserve">The Fox Wars: </w:t>
      </w:r>
      <w:proofErr w:type="gramStart"/>
      <w:r w:rsidRPr="00834529">
        <w:rPr>
          <w:i/>
          <w:iCs/>
          <w:sz w:val="22"/>
          <w:szCs w:val="22"/>
        </w:rPr>
        <w:t>the</w:t>
      </w:r>
      <w:proofErr w:type="gramEnd"/>
      <w:r w:rsidRPr="00834529">
        <w:rPr>
          <w:i/>
          <w:iCs/>
          <w:sz w:val="22"/>
          <w:szCs w:val="22"/>
        </w:rPr>
        <w:t xml:space="preserve"> </w:t>
      </w:r>
      <w:proofErr w:type="spellStart"/>
      <w:r w:rsidRPr="00834529">
        <w:rPr>
          <w:i/>
          <w:iCs/>
          <w:sz w:val="22"/>
          <w:szCs w:val="22"/>
        </w:rPr>
        <w:t>Mesquakie</w:t>
      </w:r>
      <w:proofErr w:type="spellEnd"/>
      <w:r w:rsidRPr="00834529">
        <w:rPr>
          <w:i/>
          <w:iCs/>
          <w:sz w:val="22"/>
          <w:szCs w:val="22"/>
        </w:rPr>
        <w:t xml:space="preserve"> Challenge to New France</w:t>
      </w:r>
      <w:r w:rsidRPr="00834529">
        <w:rPr>
          <w:sz w:val="22"/>
          <w:szCs w:val="22"/>
        </w:rPr>
        <w:t>. Norman and London: University of Oklahoma Press, 1993</w:t>
      </w:r>
      <w:r>
        <w:rPr>
          <w:sz w:val="22"/>
          <w:szCs w:val="22"/>
        </w:rPr>
        <w:t>.</w:t>
      </w:r>
    </w:p>
    <w:p w14:paraId="6B7CE73C" w14:textId="31BFD36C" w:rsidR="00A84648" w:rsidRDefault="00A84648" w:rsidP="00C36119">
      <w:pPr>
        <w:pStyle w:val="FootnoteText"/>
        <w:rPr>
          <w:sz w:val="22"/>
          <w:szCs w:val="22"/>
        </w:rPr>
      </w:pPr>
    </w:p>
    <w:p w14:paraId="271E9BFF" w14:textId="58A52D50" w:rsidR="00A84648" w:rsidRDefault="00A84648" w:rsidP="00C36119">
      <w:pPr>
        <w:pStyle w:val="FootnoteText"/>
        <w:rPr>
          <w:sz w:val="22"/>
          <w:szCs w:val="22"/>
        </w:rPr>
      </w:pPr>
      <w:r w:rsidRPr="00A84648">
        <w:rPr>
          <w:sz w:val="22"/>
          <w:szCs w:val="22"/>
        </w:rPr>
        <w:t>Eid,</w:t>
      </w:r>
      <w:r>
        <w:rPr>
          <w:sz w:val="22"/>
          <w:szCs w:val="22"/>
        </w:rPr>
        <w:t xml:space="preserve"> Leroy V.</w:t>
      </w:r>
      <w:r w:rsidRPr="00A84648">
        <w:rPr>
          <w:sz w:val="22"/>
          <w:szCs w:val="22"/>
        </w:rPr>
        <w:t xml:space="preserve"> "The Ojibwa-Iroquois War: </w:t>
      </w:r>
      <w:proofErr w:type="gramStart"/>
      <w:r w:rsidRPr="00A84648">
        <w:rPr>
          <w:sz w:val="22"/>
          <w:szCs w:val="22"/>
        </w:rPr>
        <w:t>the</w:t>
      </w:r>
      <w:proofErr w:type="gramEnd"/>
      <w:r w:rsidRPr="00A84648">
        <w:rPr>
          <w:sz w:val="22"/>
          <w:szCs w:val="22"/>
        </w:rPr>
        <w:t xml:space="preserve"> War the Five Nations Did Not Win." </w:t>
      </w:r>
      <w:r w:rsidRPr="00A84648">
        <w:rPr>
          <w:i/>
          <w:iCs/>
          <w:sz w:val="22"/>
          <w:szCs w:val="22"/>
        </w:rPr>
        <w:t>Ethnohistory</w:t>
      </w:r>
      <w:r w:rsidRPr="00A84648">
        <w:rPr>
          <w:sz w:val="22"/>
          <w:szCs w:val="22"/>
        </w:rPr>
        <w:t xml:space="preserve"> 26 (Fall 1979): 297-324;</w:t>
      </w:r>
    </w:p>
    <w:p w14:paraId="4EEB0D81" w14:textId="2A71E049" w:rsidR="006D78AC" w:rsidRDefault="006D78AC" w:rsidP="00C36119">
      <w:pPr>
        <w:pStyle w:val="FootnoteText"/>
        <w:rPr>
          <w:sz w:val="22"/>
          <w:szCs w:val="22"/>
        </w:rPr>
      </w:pPr>
    </w:p>
    <w:p w14:paraId="6DB622DD" w14:textId="29513E21" w:rsidR="006D78AC" w:rsidRDefault="006D78AC" w:rsidP="00C36119">
      <w:pPr>
        <w:pStyle w:val="FootnoteText"/>
        <w:rPr>
          <w:sz w:val="22"/>
          <w:szCs w:val="22"/>
        </w:rPr>
      </w:pPr>
      <w:r>
        <w:rPr>
          <w:sz w:val="22"/>
          <w:szCs w:val="22"/>
        </w:rPr>
        <w:t xml:space="preserve">Ellis, Chris J. and Neal Ferris, </w:t>
      </w:r>
      <w:r w:rsidRPr="006D78AC">
        <w:rPr>
          <w:i/>
          <w:iCs/>
          <w:sz w:val="22"/>
          <w:szCs w:val="22"/>
        </w:rPr>
        <w:t>The Archeology of Southern Ontario to A.D. 1650</w:t>
      </w:r>
      <w:r>
        <w:rPr>
          <w:sz w:val="22"/>
          <w:szCs w:val="22"/>
        </w:rPr>
        <w:t>. London: Occasional Papers of the Ontario Archaeological Society, 1990.</w:t>
      </w:r>
    </w:p>
    <w:p w14:paraId="5E58EFAA" w14:textId="77777777" w:rsidR="00C36119" w:rsidRDefault="00C36119" w:rsidP="00C36119">
      <w:pPr>
        <w:pStyle w:val="FootnoteText"/>
      </w:pPr>
    </w:p>
    <w:p w14:paraId="16699984" w14:textId="1A4C7882" w:rsidR="006D78AC" w:rsidRDefault="00B71944" w:rsidP="00B71944">
      <w:pPr>
        <w:pStyle w:val="FootnoteText"/>
        <w:rPr>
          <w:sz w:val="22"/>
          <w:szCs w:val="22"/>
        </w:rPr>
      </w:pPr>
      <w:r w:rsidRPr="008F2B13">
        <w:rPr>
          <w:sz w:val="22"/>
          <w:szCs w:val="22"/>
        </w:rPr>
        <w:t xml:space="preserve">“The Ecosystems of Ontario” </w:t>
      </w:r>
      <w:hyperlink r:id="rId52" w:history="1">
        <w:r w:rsidR="00607ADE" w:rsidRPr="008274D4">
          <w:rPr>
            <w:rStyle w:val="Hyperlink"/>
            <w:sz w:val="22"/>
            <w:szCs w:val="22"/>
          </w:rPr>
          <w:t>https://www.ontario.ca/page/ecosystems-ontario-part-1-ecozones-and-ecoregions</w:t>
        </w:r>
      </w:hyperlink>
      <w:r w:rsidR="008F2B13">
        <w:rPr>
          <w:sz w:val="22"/>
          <w:szCs w:val="22"/>
        </w:rPr>
        <w:t>.</w:t>
      </w:r>
    </w:p>
    <w:p w14:paraId="02B7E367" w14:textId="639BA787" w:rsidR="000526C6" w:rsidRDefault="000526C6" w:rsidP="00B71944">
      <w:pPr>
        <w:pStyle w:val="FootnoteText"/>
        <w:rPr>
          <w:sz w:val="22"/>
          <w:szCs w:val="22"/>
        </w:rPr>
      </w:pPr>
    </w:p>
    <w:p w14:paraId="6576E054" w14:textId="7A989083" w:rsidR="000526C6" w:rsidRDefault="000526C6" w:rsidP="00B71944">
      <w:pPr>
        <w:pStyle w:val="FootnoteText"/>
        <w:rPr>
          <w:sz w:val="22"/>
          <w:szCs w:val="22"/>
        </w:rPr>
      </w:pPr>
      <w:proofErr w:type="spellStart"/>
      <w:r w:rsidRPr="000526C6">
        <w:rPr>
          <w:sz w:val="22"/>
          <w:szCs w:val="22"/>
        </w:rPr>
        <w:t>Ettawageshik</w:t>
      </w:r>
      <w:proofErr w:type="spellEnd"/>
      <w:r w:rsidRPr="000526C6">
        <w:rPr>
          <w:sz w:val="22"/>
          <w:szCs w:val="22"/>
        </w:rPr>
        <w:t>,</w:t>
      </w:r>
      <w:r>
        <w:rPr>
          <w:sz w:val="22"/>
          <w:szCs w:val="22"/>
        </w:rPr>
        <w:t xml:space="preserve"> Fred.</w:t>
      </w:r>
      <w:r w:rsidRPr="000526C6">
        <w:rPr>
          <w:sz w:val="22"/>
          <w:szCs w:val="22"/>
        </w:rPr>
        <w:t xml:space="preserve"> ‘Ghost Suppers,” American Anthropologist 45 (July-September, 1943), 3: 491-493.</w:t>
      </w:r>
    </w:p>
    <w:p w14:paraId="5767676A" w14:textId="34F741B9" w:rsidR="00CA0BC8" w:rsidRDefault="00CA0BC8" w:rsidP="00B71944">
      <w:pPr>
        <w:pStyle w:val="FootnoteText"/>
        <w:rPr>
          <w:sz w:val="22"/>
          <w:szCs w:val="22"/>
        </w:rPr>
      </w:pPr>
    </w:p>
    <w:p w14:paraId="0CA1257C" w14:textId="176C0A0B" w:rsidR="00CA0BC8" w:rsidRDefault="00CA0BC8" w:rsidP="00B71944">
      <w:pPr>
        <w:pStyle w:val="FootnoteText"/>
        <w:rPr>
          <w:sz w:val="22"/>
          <w:szCs w:val="22"/>
        </w:rPr>
      </w:pPr>
      <w:r>
        <w:rPr>
          <w:sz w:val="22"/>
          <w:szCs w:val="22"/>
        </w:rPr>
        <w:t xml:space="preserve">Fitting, </w:t>
      </w:r>
      <w:r w:rsidRPr="00CA0BC8">
        <w:rPr>
          <w:sz w:val="22"/>
          <w:szCs w:val="22"/>
        </w:rPr>
        <w:t xml:space="preserve">James E. "Patterns of Acculturation at the Straits of </w:t>
      </w:r>
      <w:proofErr w:type="spellStart"/>
      <w:r w:rsidRPr="00CA0BC8">
        <w:rPr>
          <w:sz w:val="22"/>
          <w:szCs w:val="22"/>
        </w:rPr>
        <w:t>Mackinac</w:t>
      </w:r>
      <w:proofErr w:type="spellEnd"/>
      <w:r w:rsidRPr="00CA0BC8">
        <w:rPr>
          <w:sz w:val="22"/>
          <w:szCs w:val="22"/>
        </w:rPr>
        <w:t xml:space="preserve">," in </w:t>
      </w:r>
      <w:r w:rsidRPr="00A32C18">
        <w:rPr>
          <w:i/>
          <w:iCs/>
          <w:sz w:val="22"/>
          <w:szCs w:val="22"/>
        </w:rPr>
        <w:t>Cultural Change and Continuity: Essays in Honor of James Bennett Griffin</w:t>
      </w:r>
      <w:r w:rsidRPr="00CA0BC8">
        <w:rPr>
          <w:sz w:val="22"/>
          <w:szCs w:val="22"/>
        </w:rPr>
        <w:t xml:space="preserve">, Charles E. Cleland, ed. (New York: Academic Press, 1976), 321-333.  </w:t>
      </w:r>
    </w:p>
    <w:p w14:paraId="08CB1011" w14:textId="71341D36" w:rsidR="00CA0BC8" w:rsidRDefault="00CA0BC8" w:rsidP="00B71944">
      <w:pPr>
        <w:pStyle w:val="FootnoteText"/>
        <w:rPr>
          <w:sz w:val="22"/>
          <w:szCs w:val="22"/>
        </w:rPr>
      </w:pPr>
    </w:p>
    <w:p w14:paraId="775193EE" w14:textId="5DA375CE" w:rsidR="00CA0BC8" w:rsidRDefault="00CA0BC8" w:rsidP="00B71944">
      <w:pPr>
        <w:pStyle w:val="FootnoteText"/>
        <w:rPr>
          <w:sz w:val="22"/>
          <w:szCs w:val="22"/>
        </w:rPr>
      </w:pPr>
      <w:r>
        <w:rPr>
          <w:sz w:val="22"/>
          <w:szCs w:val="22"/>
        </w:rPr>
        <w:t xml:space="preserve">Ford, </w:t>
      </w:r>
      <w:r w:rsidRPr="00CA0BC8">
        <w:rPr>
          <w:sz w:val="22"/>
          <w:szCs w:val="22"/>
        </w:rPr>
        <w:t xml:space="preserve">Richard I. "Corn from the Straits of </w:t>
      </w:r>
      <w:proofErr w:type="spellStart"/>
      <w:r w:rsidRPr="00CA0BC8">
        <w:rPr>
          <w:sz w:val="22"/>
          <w:szCs w:val="22"/>
        </w:rPr>
        <w:t>Mackinac</w:t>
      </w:r>
      <w:proofErr w:type="spellEnd"/>
      <w:r w:rsidRPr="00CA0BC8">
        <w:rPr>
          <w:sz w:val="22"/>
          <w:szCs w:val="22"/>
        </w:rPr>
        <w:t xml:space="preserve">," </w:t>
      </w:r>
      <w:r w:rsidRPr="00CA0BC8">
        <w:rPr>
          <w:i/>
          <w:iCs/>
          <w:sz w:val="22"/>
          <w:szCs w:val="22"/>
        </w:rPr>
        <w:t>Michigan Archaeologist</w:t>
      </w:r>
      <w:r w:rsidRPr="00CA0BC8">
        <w:rPr>
          <w:sz w:val="22"/>
          <w:szCs w:val="22"/>
        </w:rPr>
        <w:t xml:space="preserve"> 20 (June 1974), 97-100</w:t>
      </w:r>
      <w:r w:rsidR="00986438">
        <w:rPr>
          <w:sz w:val="22"/>
          <w:szCs w:val="22"/>
        </w:rPr>
        <w:t>.</w:t>
      </w:r>
    </w:p>
    <w:p w14:paraId="62EB357A" w14:textId="746F7AC2" w:rsidR="00986438" w:rsidRDefault="00986438" w:rsidP="00B71944">
      <w:pPr>
        <w:pStyle w:val="FootnoteText"/>
        <w:rPr>
          <w:sz w:val="22"/>
          <w:szCs w:val="22"/>
        </w:rPr>
      </w:pPr>
    </w:p>
    <w:p w14:paraId="73C564D3" w14:textId="7CCB3A5B" w:rsidR="00986438" w:rsidRDefault="00986438" w:rsidP="00B71944">
      <w:pPr>
        <w:pStyle w:val="FootnoteText"/>
        <w:rPr>
          <w:sz w:val="22"/>
          <w:szCs w:val="22"/>
        </w:rPr>
      </w:pPr>
      <w:r>
        <w:rPr>
          <w:sz w:val="22"/>
          <w:szCs w:val="22"/>
        </w:rPr>
        <w:t xml:space="preserve">Fournier, </w:t>
      </w:r>
      <w:r w:rsidRPr="00986438">
        <w:rPr>
          <w:sz w:val="22"/>
          <w:szCs w:val="22"/>
        </w:rPr>
        <w:t>Martin</w:t>
      </w:r>
      <w:r>
        <w:rPr>
          <w:sz w:val="22"/>
          <w:szCs w:val="22"/>
        </w:rPr>
        <w:t>.</w:t>
      </w:r>
      <w:r w:rsidRPr="00986438">
        <w:rPr>
          <w:sz w:val="22"/>
          <w:szCs w:val="22"/>
        </w:rPr>
        <w:t xml:space="preserve"> “Pierre-Esprit Radisson, » in the Dictionary of Canadian Biography </w:t>
      </w:r>
      <w:hyperlink r:id="rId53" w:history="1">
        <w:r w:rsidRPr="00D26CCD">
          <w:rPr>
            <w:rStyle w:val="Hyperlink"/>
            <w:sz w:val="22"/>
            <w:szCs w:val="22"/>
          </w:rPr>
          <w:t>http://www.biographi.ca/en/bio/radisson_pierre_esprit_2E.html</w:t>
        </w:r>
      </w:hyperlink>
      <w:r>
        <w:rPr>
          <w:sz w:val="22"/>
          <w:szCs w:val="22"/>
        </w:rPr>
        <w:t xml:space="preserve">. </w:t>
      </w:r>
    </w:p>
    <w:p w14:paraId="44DC3CBC" w14:textId="5012DBE0" w:rsidR="006B6F94" w:rsidRDefault="006B6F94" w:rsidP="00B71944">
      <w:pPr>
        <w:pStyle w:val="FootnoteText"/>
        <w:rPr>
          <w:sz w:val="22"/>
          <w:szCs w:val="22"/>
        </w:rPr>
      </w:pPr>
    </w:p>
    <w:p w14:paraId="7E8A0992" w14:textId="43B038D1" w:rsidR="006B6F94" w:rsidRDefault="006B6F94" w:rsidP="00B71944">
      <w:pPr>
        <w:pStyle w:val="FootnoteText"/>
        <w:rPr>
          <w:sz w:val="22"/>
          <w:szCs w:val="22"/>
        </w:rPr>
      </w:pPr>
      <w:r w:rsidRPr="006B6F94">
        <w:rPr>
          <w:sz w:val="22"/>
          <w:szCs w:val="22"/>
        </w:rPr>
        <w:t xml:space="preserve">Futter, M.N. “Patterns and trends in </w:t>
      </w:r>
      <w:proofErr w:type="gramStart"/>
      <w:r w:rsidRPr="006B6F94">
        <w:rPr>
          <w:sz w:val="22"/>
          <w:szCs w:val="22"/>
        </w:rPr>
        <w:t>Southern Ontario lake</w:t>
      </w:r>
      <w:proofErr w:type="gramEnd"/>
      <w:r w:rsidRPr="006B6F94">
        <w:rPr>
          <w:sz w:val="22"/>
          <w:szCs w:val="22"/>
        </w:rPr>
        <w:t xml:space="preserve"> ice phenology,” </w:t>
      </w:r>
      <w:r w:rsidRPr="006B6F94">
        <w:rPr>
          <w:i/>
          <w:iCs/>
          <w:sz w:val="22"/>
          <w:szCs w:val="22"/>
        </w:rPr>
        <w:t>Environmental Monitoring and Assessment</w:t>
      </w:r>
      <w:r w:rsidRPr="006B6F94">
        <w:rPr>
          <w:sz w:val="22"/>
          <w:szCs w:val="22"/>
        </w:rPr>
        <w:t xml:space="preserve"> 88 (2005), 431-444.</w:t>
      </w:r>
    </w:p>
    <w:p w14:paraId="481BEE62" w14:textId="72950924" w:rsidR="00893134" w:rsidRDefault="00893134" w:rsidP="00B71944">
      <w:pPr>
        <w:pStyle w:val="FootnoteText"/>
        <w:rPr>
          <w:sz w:val="22"/>
          <w:szCs w:val="22"/>
        </w:rPr>
      </w:pPr>
    </w:p>
    <w:p w14:paraId="5A8CA303" w14:textId="05D6A109" w:rsidR="00893134" w:rsidRDefault="00893134" w:rsidP="00B71944">
      <w:pPr>
        <w:pStyle w:val="FootnoteText"/>
        <w:rPr>
          <w:sz w:val="22"/>
          <w:szCs w:val="22"/>
        </w:rPr>
      </w:pPr>
      <w:proofErr w:type="spellStart"/>
      <w:r>
        <w:rPr>
          <w:sz w:val="22"/>
          <w:szCs w:val="22"/>
        </w:rPr>
        <w:t>Garrad</w:t>
      </w:r>
      <w:proofErr w:type="spellEnd"/>
      <w:r>
        <w:rPr>
          <w:sz w:val="22"/>
          <w:szCs w:val="22"/>
        </w:rPr>
        <w:t xml:space="preserve">, Charles. “Champlain and the Odawa,” </w:t>
      </w:r>
      <w:r>
        <w:rPr>
          <w:i/>
          <w:iCs/>
          <w:sz w:val="22"/>
          <w:szCs w:val="22"/>
        </w:rPr>
        <w:t xml:space="preserve">Arch Notes: Ontario Archaeological Society. </w:t>
      </w:r>
      <w:r>
        <w:rPr>
          <w:sz w:val="22"/>
          <w:szCs w:val="22"/>
        </w:rPr>
        <w:t>3 (November-December, 1998), 6: 6-11.</w:t>
      </w:r>
    </w:p>
    <w:p w14:paraId="15EC7E0F" w14:textId="2CACCA3C" w:rsidR="00F367E1" w:rsidRDefault="00F367E1" w:rsidP="00B71944">
      <w:pPr>
        <w:pStyle w:val="FootnoteText"/>
        <w:rPr>
          <w:sz w:val="22"/>
          <w:szCs w:val="22"/>
        </w:rPr>
      </w:pPr>
    </w:p>
    <w:p w14:paraId="5B0497C4" w14:textId="166E06C3" w:rsidR="00643482" w:rsidRDefault="00F367E1" w:rsidP="00B71944">
      <w:pPr>
        <w:pStyle w:val="FootnoteText"/>
        <w:rPr>
          <w:sz w:val="22"/>
          <w:szCs w:val="22"/>
        </w:rPr>
      </w:pPr>
      <w:proofErr w:type="spellStart"/>
      <w:r w:rsidRPr="00F367E1">
        <w:rPr>
          <w:sz w:val="22"/>
          <w:szCs w:val="22"/>
        </w:rPr>
        <w:t>Gidmark</w:t>
      </w:r>
      <w:proofErr w:type="spellEnd"/>
      <w:r w:rsidRPr="00F367E1">
        <w:rPr>
          <w:sz w:val="22"/>
          <w:szCs w:val="22"/>
        </w:rPr>
        <w:t>,</w:t>
      </w:r>
      <w:r>
        <w:rPr>
          <w:sz w:val="22"/>
          <w:szCs w:val="22"/>
        </w:rPr>
        <w:t xml:space="preserve"> David. </w:t>
      </w:r>
      <w:r w:rsidRPr="00F367E1">
        <w:rPr>
          <w:i/>
          <w:iCs/>
          <w:sz w:val="22"/>
          <w:szCs w:val="22"/>
        </w:rPr>
        <w:t>Birchbark Canoe: Living among the Algonquin</w:t>
      </w:r>
      <w:r w:rsidRPr="00F367E1">
        <w:rPr>
          <w:sz w:val="22"/>
          <w:szCs w:val="22"/>
        </w:rPr>
        <w:t>. Toronto:</w:t>
      </w:r>
      <w:r>
        <w:rPr>
          <w:sz w:val="22"/>
          <w:szCs w:val="22"/>
        </w:rPr>
        <w:t xml:space="preserve"> </w:t>
      </w:r>
      <w:r w:rsidRPr="00F367E1">
        <w:rPr>
          <w:sz w:val="22"/>
          <w:szCs w:val="22"/>
        </w:rPr>
        <w:t>Firefly, 1997</w:t>
      </w:r>
      <w:r>
        <w:rPr>
          <w:sz w:val="22"/>
          <w:szCs w:val="22"/>
        </w:rPr>
        <w:t>.</w:t>
      </w:r>
    </w:p>
    <w:p w14:paraId="160626D5" w14:textId="77777777" w:rsidR="00F367E1" w:rsidRDefault="00F367E1" w:rsidP="00B71944">
      <w:pPr>
        <w:pStyle w:val="FootnoteText"/>
        <w:rPr>
          <w:sz w:val="22"/>
          <w:szCs w:val="22"/>
        </w:rPr>
      </w:pPr>
    </w:p>
    <w:p w14:paraId="40CE3D38" w14:textId="6E3103EF" w:rsidR="00643482" w:rsidRPr="00893134" w:rsidRDefault="00643482" w:rsidP="00B71944">
      <w:pPr>
        <w:pStyle w:val="FootnoteText"/>
        <w:rPr>
          <w:sz w:val="22"/>
          <w:szCs w:val="22"/>
        </w:rPr>
      </w:pPr>
      <w:r w:rsidRPr="00643482">
        <w:rPr>
          <w:sz w:val="22"/>
          <w:szCs w:val="22"/>
        </w:rPr>
        <w:t xml:space="preserve">Girardin, M-P., Tardif, J., Flannigan, M.D. and Bergeron, Y. </w:t>
      </w:r>
      <w:r>
        <w:rPr>
          <w:sz w:val="22"/>
          <w:szCs w:val="22"/>
        </w:rPr>
        <w:t>“</w:t>
      </w:r>
      <w:proofErr w:type="spellStart"/>
      <w:r w:rsidRPr="00643482">
        <w:rPr>
          <w:sz w:val="22"/>
          <w:szCs w:val="22"/>
        </w:rPr>
        <w:t>Multicentury</w:t>
      </w:r>
      <w:proofErr w:type="spellEnd"/>
      <w:r w:rsidRPr="00643482">
        <w:rPr>
          <w:sz w:val="22"/>
          <w:szCs w:val="22"/>
        </w:rPr>
        <w:t xml:space="preserve"> reconstruction of the Canadian Drought Code from eastern Canada and its relationship with paleoclimatic indices of atmospheric circulation</w:t>
      </w:r>
      <w:r>
        <w:rPr>
          <w:sz w:val="22"/>
          <w:szCs w:val="22"/>
        </w:rPr>
        <w:t>,”</w:t>
      </w:r>
      <w:r w:rsidRPr="00643482">
        <w:rPr>
          <w:sz w:val="22"/>
          <w:szCs w:val="22"/>
        </w:rPr>
        <w:t xml:space="preserve"> </w:t>
      </w:r>
      <w:r w:rsidRPr="00643482">
        <w:rPr>
          <w:i/>
          <w:iCs/>
          <w:sz w:val="22"/>
          <w:szCs w:val="22"/>
        </w:rPr>
        <w:t>Climate Dynamics</w:t>
      </w:r>
      <w:r w:rsidRPr="00643482">
        <w:rPr>
          <w:sz w:val="22"/>
          <w:szCs w:val="22"/>
        </w:rPr>
        <w:t xml:space="preserve"> 23</w:t>
      </w:r>
      <w:r>
        <w:rPr>
          <w:sz w:val="22"/>
          <w:szCs w:val="22"/>
        </w:rPr>
        <w:t xml:space="preserve"> (2004),</w:t>
      </w:r>
      <w:r w:rsidRPr="00643482">
        <w:rPr>
          <w:sz w:val="22"/>
          <w:szCs w:val="22"/>
        </w:rPr>
        <w:t xml:space="preserve"> 99-115.</w:t>
      </w:r>
    </w:p>
    <w:p w14:paraId="4CFA0448" w14:textId="77777777" w:rsidR="00607ADE" w:rsidRPr="008F2B13" w:rsidRDefault="00607ADE" w:rsidP="00B71944">
      <w:pPr>
        <w:pStyle w:val="FootnoteText"/>
        <w:rPr>
          <w:sz w:val="22"/>
          <w:szCs w:val="22"/>
          <w:lang w:val="en-US"/>
        </w:rPr>
      </w:pPr>
    </w:p>
    <w:p w14:paraId="286D70B5" w14:textId="7A253736" w:rsidR="00FF5C53" w:rsidRDefault="00FF5C53" w:rsidP="00FF5C53">
      <w:proofErr w:type="spellStart"/>
      <w:r>
        <w:t>Glazebrook</w:t>
      </w:r>
      <w:proofErr w:type="spellEnd"/>
      <w:r>
        <w:t xml:space="preserve">, G.P. de T. (ed.), </w:t>
      </w:r>
      <w:r w:rsidRPr="00FF5C53">
        <w:rPr>
          <w:i/>
          <w:iCs/>
        </w:rPr>
        <w:t>Hargraves Correspondence 1821-1843</w:t>
      </w:r>
      <w:r>
        <w:rPr>
          <w:i/>
          <w:iCs/>
        </w:rPr>
        <w:t>.</w:t>
      </w:r>
      <w:r>
        <w:t xml:space="preserve"> Toronto: The Champlain Society, 1938.</w:t>
      </w:r>
    </w:p>
    <w:p w14:paraId="00C408B5" w14:textId="7D3E7AD9" w:rsidR="009B1DCF" w:rsidRPr="009B1DCF" w:rsidRDefault="009B1DCF" w:rsidP="00FF5C53">
      <w:pPr>
        <w:rPr>
          <w:lang w:val="fr-FR"/>
        </w:rPr>
      </w:pPr>
      <w:r w:rsidRPr="001E06AC">
        <w:t xml:space="preserve">  </w:t>
      </w:r>
      <w:r w:rsidRPr="009B1DCF">
        <w:rPr>
          <w:lang w:val="fr-FR"/>
        </w:rPr>
        <w:t xml:space="preserve">« Grand répertoire du patrimoine bâti de Montréal, » </w:t>
      </w:r>
      <w:hyperlink r:id="rId54" w:history="1">
        <w:r w:rsidRPr="00182A79">
          <w:rPr>
            <w:rStyle w:val="Hyperlink"/>
            <w:lang w:val="fr-FR"/>
          </w:rPr>
          <w:t>http://patrimoine.ville.montreal.qc.ca/inventaire/fiche_zone.php?&amp;id=1111</w:t>
        </w:r>
      </w:hyperlink>
      <w:r>
        <w:rPr>
          <w:lang w:val="fr-FR"/>
        </w:rPr>
        <w:t xml:space="preserve">. </w:t>
      </w:r>
    </w:p>
    <w:p w14:paraId="0989AA32" w14:textId="72E71528" w:rsidR="00FF5C53" w:rsidRDefault="00FF5C53" w:rsidP="00FF5C53">
      <w:r>
        <w:t xml:space="preserve">Griffin, J.B. "Some Correlations of Climatic and Cultural Change in Eastern North American Prehistory" </w:t>
      </w:r>
      <w:r w:rsidRPr="00FF5C53">
        <w:rPr>
          <w:i/>
          <w:iCs/>
        </w:rPr>
        <w:t>Annals of the New York Academy of Sciences</w:t>
      </w:r>
      <w:r>
        <w:t xml:space="preserve"> (1961) 95: 710-717.</w:t>
      </w:r>
    </w:p>
    <w:p w14:paraId="26238DC1" w14:textId="4DB47382" w:rsidR="00663E23" w:rsidRDefault="00663E23" w:rsidP="00FF5C53">
      <w:r w:rsidRPr="00663E23">
        <w:t>Hamelin</w:t>
      </w:r>
      <w:r>
        <w:t>, Jean</w:t>
      </w:r>
      <w:r w:rsidRPr="00663E23">
        <w:t xml:space="preserve"> with the collaboration of Jacques Gagnon, “Jean </w:t>
      </w:r>
      <w:proofErr w:type="spellStart"/>
      <w:r w:rsidRPr="00663E23">
        <w:t>Nicollet</w:t>
      </w:r>
      <w:proofErr w:type="spellEnd"/>
      <w:r w:rsidRPr="00663E23">
        <w:t xml:space="preserve"> de </w:t>
      </w:r>
      <w:proofErr w:type="spellStart"/>
      <w:r w:rsidRPr="00663E23">
        <w:t>Belleborne</w:t>
      </w:r>
      <w:proofErr w:type="spellEnd"/>
      <w:r w:rsidRPr="00663E23">
        <w:t xml:space="preserve">,” in the Dictionary of Canadian Biography  </w:t>
      </w:r>
      <w:hyperlink r:id="rId55" w:history="1">
        <w:r w:rsidRPr="00421329">
          <w:rPr>
            <w:rStyle w:val="Hyperlink"/>
          </w:rPr>
          <w:t>http://www.biographi.ca/en/bio/nicollet_de_belleborne_jean_1E.html</w:t>
        </w:r>
      </w:hyperlink>
      <w:r>
        <w:t xml:space="preserve">. </w:t>
      </w:r>
    </w:p>
    <w:p w14:paraId="1EC02715" w14:textId="5A990A59" w:rsidR="006C5BCA" w:rsidRPr="006C5BCA" w:rsidRDefault="006C5BCA" w:rsidP="00FF5C53">
      <w:pPr>
        <w:rPr>
          <w:lang w:val="fr-FR"/>
        </w:rPr>
      </w:pPr>
      <w:proofErr w:type="spellStart"/>
      <w:r w:rsidRPr="006C5BCA">
        <w:rPr>
          <w:lang w:val="fr-FR"/>
        </w:rPr>
        <w:t>Havard</w:t>
      </w:r>
      <w:proofErr w:type="spellEnd"/>
      <w:r w:rsidRPr="006C5BCA">
        <w:rPr>
          <w:lang w:val="fr-FR"/>
        </w:rPr>
        <w:t xml:space="preserve">, </w:t>
      </w:r>
      <w:r>
        <w:rPr>
          <w:lang w:val="fr-FR"/>
        </w:rPr>
        <w:t xml:space="preserve">Gilles. </w:t>
      </w:r>
      <w:r w:rsidRPr="006C5BCA">
        <w:rPr>
          <w:i/>
          <w:iCs/>
          <w:lang w:val="fr-FR"/>
        </w:rPr>
        <w:t xml:space="preserve">La Grande Paix de Montréal de </w:t>
      </w:r>
      <w:proofErr w:type="gramStart"/>
      <w:r w:rsidRPr="006C5BCA">
        <w:rPr>
          <w:i/>
          <w:iCs/>
          <w:lang w:val="fr-FR"/>
        </w:rPr>
        <w:t>1701:</w:t>
      </w:r>
      <w:proofErr w:type="gramEnd"/>
      <w:r w:rsidRPr="006C5BCA">
        <w:rPr>
          <w:i/>
          <w:iCs/>
          <w:lang w:val="fr-FR"/>
        </w:rPr>
        <w:t xml:space="preserve"> les voies de la diplomatie franco-amérindienne.</w:t>
      </w:r>
      <w:r w:rsidRPr="006C5BCA">
        <w:rPr>
          <w:lang w:val="fr-FR"/>
        </w:rPr>
        <w:t xml:space="preserve">  Montréal : Recherches amérindiennes au Québec, 1992.</w:t>
      </w:r>
    </w:p>
    <w:p w14:paraId="08120F61" w14:textId="37451018" w:rsidR="00340B52" w:rsidRDefault="00340B52" w:rsidP="00FF5C53">
      <w:proofErr w:type="spellStart"/>
      <w:r w:rsidRPr="00340B52">
        <w:t>Havard</w:t>
      </w:r>
      <w:proofErr w:type="spellEnd"/>
      <w:r w:rsidRPr="00340B52">
        <w:t>,</w:t>
      </w:r>
      <w:r>
        <w:t xml:space="preserve"> Gilles.</w:t>
      </w:r>
      <w:r w:rsidRPr="00340B52">
        <w:t xml:space="preserve"> </w:t>
      </w:r>
      <w:r w:rsidRPr="00340B52">
        <w:rPr>
          <w:i/>
          <w:iCs/>
        </w:rPr>
        <w:t>The Great Peace of Montreal of 1701: French Native Diplomacy in the Seventeenth Century.</w:t>
      </w:r>
      <w:r w:rsidRPr="00340B52">
        <w:t xml:space="preserve"> </w:t>
      </w:r>
      <w:r>
        <w:t>(</w:t>
      </w:r>
      <w:proofErr w:type="gramStart"/>
      <w:r>
        <w:t>translated</w:t>
      </w:r>
      <w:proofErr w:type="gramEnd"/>
      <w:r>
        <w:t xml:space="preserve"> by Phyllis </w:t>
      </w:r>
      <w:proofErr w:type="spellStart"/>
      <w:r>
        <w:t>Aronoff</w:t>
      </w:r>
      <w:proofErr w:type="spellEnd"/>
      <w:r>
        <w:t xml:space="preserve"> and Howard Scott) </w:t>
      </w:r>
      <w:r w:rsidRPr="00340B52">
        <w:t>Montreal and Kingston: McGill-Queen’s University Press, 2001</w:t>
      </w:r>
      <w:r>
        <w:t>.</w:t>
      </w:r>
    </w:p>
    <w:p w14:paraId="6F874A46" w14:textId="39F0255F" w:rsidR="00E2238C" w:rsidRDefault="00E2238C" w:rsidP="00FF5C53">
      <w:pPr>
        <w:rPr>
          <w:lang w:val="fr-FR"/>
        </w:rPr>
      </w:pPr>
      <w:proofErr w:type="spellStart"/>
      <w:r w:rsidRPr="00E2238C">
        <w:rPr>
          <w:lang w:val="fr-FR"/>
        </w:rPr>
        <w:t>Havard</w:t>
      </w:r>
      <w:proofErr w:type="spellEnd"/>
      <w:r>
        <w:rPr>
          <w:lang w:val="fr-FR"/>
        </w:rPr>
        <w:t>, Gilles</w:t>
      </w:r>
      <w:r w:rsidRPr="00E2238C">
        <w:rPr>
          <w:lang w:val="fr-FR"/>
        </w:rPr>
        <w:t xml:space="preserve"> et Cécile Vidal, </w:t>
      </w:r>
      <w:r w:rsidRPr="00E2238C">
        <w:rPr>
          <w:i/>
          <w:iCs/>
          <w:lang w:val="fr-FR"/>
        </w:rPr>
        <w:t>Histoire de l’Amérique Française</w:t>
      </w:r>
      <w:r>
        <w:rPr>
          <w:lang w:val="fr-FR"/>
        </w:rPr>
        <w:t xml:space="preserve">. </w:t>
      </w:r>
      <w:r w:rsidRPr="00E2238C">
        <w:rPr>
          <w:lang w:val="fr-FR"/>
        </w:rPr>
        <w:t>Paris : Éditions Flammarion, 2003</w:t>
      </w:r>
      <w:r>
        <w:rPr>
          <w:lang w:val="fr-FR"/>
        </w:rPr>
        <w:t>.</w:t>
      </w:r>
    </w:p>
    <w:p w14:paraId="4CD677FD" w14:textId="3203AA17" w:rsidR="00CF63BA" w:rsidRPr="00E2238C" w:rsidRDefault="00CF63BA" w:rsidP="00FF5C53">
      <w:pPr>
        <w:rPr>
          <w:lang w:val="fr-FR"/>
        </w:rPr>
      </w:pPr>
      <w:proofErr w:type="spellStart"/>
      <w:r>
        <w:rPr>
          <w:lang w:val="fr-FR"/>
        </w:rPr>
        <w:t>Hayne</w:t>
      </w:r>
      <w:proofErr w:type="spellEnd"/>
      <w:r>
        <w:rPr>
          <w:lang w:val="fr-FR"/>
        </w:rPr>
        <w:t xml:space="preserve">, </w:t>
      </w:r>
      <w:r w:rsidRPr="00CF63BA">
        <w:rPr>
          <w:lang w:val="fr-FR"/>
        </w:rPr>
        <w:t xml:space="preserve">David M. “Pierre-François-Xavier de Charlevoix, » in the </w:t>
      </w:r>
      <w:proofErr w:type="spellStart"/>
      <w:r w:rsidRPr="00CF63BA">
        <w:rPr>
          <w:i/>
          <w:iCs/>
          <w:lang w:val="fr-FR"/>
        </w:rPr>
        <w:t>Dictionary</w:t>
      </w:r>
      <w:proofErr w:type="spellEnd"/>
      <w:r w:rsidRPr="00CF63BA">
        <w:rPr>
          <w:i/>
          <w:iCs/>
          <w:lang w:val="fr-FR"/>
        </w:rPr>
        <w:t xml:space="preserve"> of Canadian </w:t>
      </w:r>
      <w:proofErr w:type="spellStart"/>
      <w:r w:rsidRPr="00CF63BA">
        <w:rPr>
          <w:i/>
          <w:iCs/>
          <w:lang w:val="fr-FR"/>
        </w:rPr>
        <w:t>Biography</w:t>
      </w:r>
      <w:proofErr w:type="spellEnd"/>
      <w:r w:rsidRPr="00CF63BA">
        <w:rPr>
          <w:lang w:val="fr-FR"/>
        </w:rPr>
        <w:t xml:space="preserve">, </w:t>
      </w:r>
      <w:hyperlink r:id="rId56" w:history="1">
        <w:r w:rsidRPr="00975FC3">
          <w:rPr>
            <w:rStyle w:val="Hyperlink"/>
            <w:lang w:val="fr-FR"/>
          </w:rPr>
          <w:t>http://www.biographi.ca/en/bio/charlevoix_pierre_francois_xavier_de_3E.html</w:t>
        </w:r>
      </w:hyperlink>
      <w:r>
        <w:rPr>
          <w:lang w:val="fr-FR"/>
        </w:rPr>
        <w:t xml:space="preserve">. </w:t>
      </w:r>
    </w:p>
    <w:p w14:paraId="038B1769" w14:textId="7C3FF457" w:rsidR="004D7591" w:rsidRPr="00CF63BA" w:rsidRDefault="004D7591" w:rsidP="00FF5C53">
      <w:pPr>
        <w:rPr>
          <w:i/>
          <w:iCs/>
        </w:rPr>
      </w:pPr>
      <w:r w:rsidRPr="00CF63BA">
        <w:t xml:space="preserve">Hayne, David M. « Lom </w:t>
      </w:r>
      <w:proofErr w:type="spellStart"/>
      <w:r w:rsidRPr="00CF63BA">
        <w:t>d’Arce</w:t>
      </w:r>
      <w:proofErr w:type="spellEnd"/>
      <w:r w:rsidRPr="00CF63BA">
        <w:t xml:space="preserve"> de Lahontan, Louis-Armand, Baron de » in the </w:t>
      </w:r>
      <w:r w:rsidRPr="00CF63BA">
        <w:rPr>
          <w:i/>
          <w:iCs/>
        </w:rPr>
        <w:t xml:space="preserve">Dictionary of Canadian Biography  </w:t>
      </w:r>
      <w:r w:rsidR="000F610E" w:rsidRPr="000F610E">
        <w:rPr>
          <w:noProof/>
        </w:rPr>
        <w:drawing>
          <wp:inline distT="0" distB="0" distL="0" distR="0" wp14:anchorId="4DF62FCF" wp14:editId="7FEF3053">
            <wp:extent cx="5943600" cy="285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285750"/>
                    </a:xfrm>
                    <a:prstGeom prst="rect">
                      <a:avLst/>
                    </a:prstGeom>
                    <a:noFill/>
                    <a:ln>
                      <a:noFill/>
                    </a:ln>
                  </pic:spPr>
                </pic:pic>
              </a:graphicData>
            </a:graphic>
          </wp:inline>
        </w:drawing>
      </w:r>
    </w:p>
    <w:p w14:paraId="0152FCDC" w14:textId="087ADCC1" w:rsidR="00FF5C53" w:rsidRDefault="00FF5C53" w:rsidP="00FF5C53">
      <w:r>
        <w:lastRenderedPageBreak/>
        <w:t xml:space="preserve">Heidenreich, Conrad. </w:t>
      </w:r>
      <w:r w:rsidRPr="00BE6676">
        <w:rPr>
          <w:i/>
          <w:iCs/>
        </w:rPr>
        <w:t>Huronia: A History and Geography of the Huron Indians 1600- 1650.</w:t>
      </w:r>
      <w:r>
        <w:t xml:space="preserve"> Toronto: McClelland and Stewart Limited, 1971.</w:t>
      </w:r>
    </w:p>
    <w:p w14:paraId="6C739088" w14:textId="3815D9AA" w:rsidR="00BE6676" w:rsidRDefault="00BE6676" w:rsidP="00FF5C53">
      <w:bookmarkStart w:id="315" w:name="_Hlk101092570"/>
      <w:r w:rsidRPr="00BE6676">
        <w:t>Heidenreich,</w:t>
      </w:r>
      <w:r w:rsidR="002902E9">
        <w:t xml:space="preserve"> Conrad.</w:t>
      </w:r>
      <w:r w:rsidRPr="00BE6676">
        <w:t xml:space="preserve"> "Mapping the Great Lakes: </w:t>
      </w:r>
      <w:proofErr w:type="gramStart"/>
      <w:r w:rsidRPr="00BE6676">
        <w:t>the</w:t>
      </w:r>
      <w:proofErr w:type="gramEnd"/>
      <w:r w:rsidRPr="00BE6676">
        <w:t xml:space="preserve"> Period of Exploration, 1603-1700," </w:t>
      </w:r>
      <w:proofErr w:type="spellStart"/>
      <w:r w:rsidRPr="00BE6676">
        <w:rPr>
          <w:i/>
          <w:iCs/>
        </w:rPr>
        <w:t>Cartographica</w:t>
      </w:r>
      <w:proofErr w:type="spellEnd"/>
      <w:r w:rsidRPr="00BE6676">
        <w:t xml:space="preserve"> 17 (1980), </w:t>
      </w:r>
      <w:r>
        <w:t>32-63.</w:t>
      </w:r>
    </w:p>
    <w:p w14:paraId="4EA88BDD" w14:textId="18F4E56D" w:rsidR="000E5420" w:rsidRDefault="000E5420" w:rsidP="00FF5C53">
      <w:r w:rsidRPr="000E5420">
        <w:t>Heidenreich,</w:t>
      </w:r>
      <w:r>
        <w:t xml:space="preserve"> Conrad.</w:t>
      </w:r>
      <w:r w:rsidRPr="000E5420">
        <w:t xml:space="preserve"> "Mapping the Great Lakes: the period of Imperial Rivalries, 1700-1760,” </w:t>
      </w:r>
      <w:proofErr w:type="spellStart"/>
      <w:r w:rsidRPr="000E5420">
        <w:rPr>
          <w:i/>
          <w:iCs/>
        </w:rPr>
        <w:t>Cartographica</w:t>
      </w:r>
      <w:proofErr w:type="spellEnd"/>
      <w:r w:rsidRPr="000E5420">
        <w:rPr>
          <w:i/>
          <w:iCs/>
        </w:rPr>
        <w:t>,</w:t>
      </w:r>
      <w:r w:rsidRPr="000E5420">
        <w:t xml:space="preserve"> 18 (1981), 3: 74-109.  </w:t>
      </w:r>
    </w:p>
    <w:bookmarkEnd w:id="315"/>
    <w:p w14:paraId="6D6B920B" w14:textId="76FC09DA" w:rsidR="008F6044" w:rsidRDefault="008F6044" w:rsidP="00FF5C53">
      <w:r w:rsidRPr="008F6044">
        <w:t>Hickerson,</w:t>
      </w:r>
      <w:r>
        <w:t xml:space="preserve"> Harold.</w:t>
      </w:r>
      <w:r w:rsidRPr="008F6044">
        <w:t xml:space="preserve"> “The Feast of the Dead among the seventeenth-century Algonkians,” </w:t>
      </w:r>
      <w:r w:rsidRPr="008F6044">
        <w:rPr>
          <w:i/>
          <w:iCs/>
        </w:rPr>
        <w:t>American Anthropologist</w:t>
      </w:r>
      <w:r w:rsidRPr="008F6044">
        <w:t>,” 62 (1960), 81-107.</w:t>
      </w:r>
    </w:p>
    <w:p w14:paraId="53608B14" w14:textId="17A92C21" w:rsidR="005B1346" w:rsidRDefault="005B1346" w:rsidP="00FF5C53">
      <w:r>
        <w:t xml:space="preserve">Hodge, </w:t>
      </w:r>
      <w:r w:rsidRPr="005B1346">
        <w:t xml:space="preserve">F.W. </w:t>
      </w:r>
      <w:r w:rsidRPr="005B1346">
        <w:rPr>
          <w:i/>
          <w:iCs/>
        </w:rPr>
        <w:t>Handbook of American Indians North of Mexico</w:t>
      </w:r>
      <w:r w:rsidRPr="005B1346">
        <w:t>. Washington: Smithsonian Institution, 1910</w:t>
      </w:r>
      <w:r>
        <w:t>.</w:t>
      </w:r>
    </w:p>
    <w:p w14:paraId="500EB432" w14:textId="51CB0EDE" w:rsidR="00EC198B" w:rsidRDefault="00EC198B" w:rsidP="00FF5C53">
      <w:proofErr w:type="spellStart"/>
      <w:r>
        <w:t>Hodur</w:t>
      </w:r>
      <w:proofErr w:type="spellEnd"/>
      <w:r>
        <w:t xml:space="preserve">, </w:t>
      </w:r>
      <w:r w:rsidRPr="00EC198B">
        <w:t>Kevin</w:t>
      </w:r>
      <w:r>
        <w:t>.</w:t>
      </w:r>
      <w:r w:rsidRPr="00EC198B">
        <w:t xml:space="preserve"> “Douglas Houghton: Michigan’s First Pioneer Renaissance Man,” </w:t>
      </w:r>
      <w:r w:rsidRPr="00EC198B">
        <w:rPr>
          <w:i/>
          <w:iCs/>
        </w:rPr>
        <w:t>Michigan Tech Magazine</w:t>
      </w:r>
      <w:r w:rsidRPr="00EC198B">
        <w:t xml:space="preserve"> 2 (2015), 3-15</w:t>
      </w:r>
    </w:p>
    <w:p w14:paraId="3A649377" w14:textId="5AAE4B4A" w:rsidR="00765515" w:rsidRDefault="00765515" w:rsidP="00FF5C53">
      <w:proofErr w:type="spellStart"/>
      <w:r w:rsidRPr="00765515">
        <w:t>Hofgaard</w:t>
      </w:r>
      <w:proofErr w:type="spellEnd"/>
      <w:r w:rsidRPr="00765515">
        <w:t xml:space="preserve">, </w:t>
      </w:r>
      <w:r>
        <w:t xml:space="preserve">A., </w:t>
      </w:r>
      <w:r w:rsidRPr="00765515">
        <w:t xml:space="preserve">Tardif, J. and Bergeron, Y. “Dendroclimatic response of </w:t>
      </w:r>
      <w:proofErr w:type="spellStart"/>
      <w:r w:rsidRPr="00765515">
        <w:t>Picea</w:t>
      </w:r>
      <w:proofErr w:type="spellEnd"/>
      <w:r w:rsidRPr="00765515">
        <w:t xml:space="preserve"> </w:t>
      </w:r>
      <w:proofErr w:type="spellStart"/>
      <w:r w:rsidRPr="00765515">
        <w:t>mariana</w:t>
      </w:r>
      <w:proofErr w:type="spellEnd"/>
      <w:r w:rsidRPr="00765515">
        <w:t xml:space="preserve"> and Pinus banksiana along a latitudinal gradient in the eastern Canadian boreal forest,” </w:t>
      </w:r>
      <w:r w:rsidRPr="00765515">
        <w:rPr>
          <w:i/>
          <w:iCs/>
        </w:rPr>
        <w:t>Canadian Journal of Forest Research</w:t>
      </w:r>
      <w:r w:rsidRPr="00765515">
        <w:t xml:space="preserve"> 29 (1999), 1333-1346.</w:t>
      </w:r>
    </w:p>
    <w:p w14:paraId="035A80EF" w14:textId="5E0CC3F2" w:rsidR="001E7E36" w:rsidRDefault="001E7E36" w:rsidP="00FF5C53">
      <w:r w:rsidRPr="001E7E36">
        <w:t>Holman,</w:t>
      </w:r>
      <w:r>
        <w:t xml:space="preserve"> Margaret B.</w:t>
      </w:r>
      <w:r w:rsidRPr="001E7E36">
        <w:t xml:space="preserve"> “The Identification of Late Woodland Maple Sugaring Sites in the Upper Great Lakes,” </w:t>
      </w:r>
      <w:r w:rsidRPr="001E7E36">
        <w:rPr>
          <w:i/>
          <w:iCs/>
        </w:rPr>
        <w:t>Midcontinental Journal of Archaeology</w:t>
      </w:r>
      <w:r w:rsidRPr="001E7E36">
        <w:t xml:space="preserve"> 9 (1984), 64.</w:t>
      </w:r>
    </w:p>
    <w:p w14:paraId="67BB3C57" w14:textId="631B9AD4" w:rsidR="00FF5C53" w:rsidRDefault="00FF5C53" w:rsidP="00FF5C53">
      <w:proofErr w:type="spellStart"/>
      <w:r>
        <w:t>Holzkamm</w:t>
      </w:r>
      <w:proofErr w:type="spellEnd"/>
      <w:r>
        <w:t xml:space="preserve">, Tim E., Victor P. </w:t>
      </w:r>
      <w:proofErr w:type="spellStart"/>
      <w:r>
        <w:t>Lytwyn</w:t>
      </w:r>
      <w:proofErr w:type="spellEnd"/>
      <w:r>
        <w:t xml:space="preserve"> and Leo G. </w:t>
      </w:r>
      <w:proofErr w:type="spellStart"/>
      <w:r>
        <w:t>Waisberg</w:t>
      </w:r>
      <w:proofErr w:type="spellEnd"/>
      <w:r>
        <w:t xml:space="preserve">, “Rainy River Sturgeon: an Ojibway Resource in the Fur Trade Economy,” </w:t>
      </w:r>
      <w:r w:rsidRPr="00FF5C53">
        <w:rPr>
          <w:i/>
          <w:iCs/>
        </w:rPr>
        <w:t>The Canadian Geographer</w:t>
      </w:r>
      <w:r>
        <w:t xml:space="preserve"> 32 (1982), 3: 194-205.</w:t>
      </w:r>
    </w:p>
    <w:p w14:paraId="350F920E" w14:textId="42B893E5" w:rsidR="00205286" w:rsidRDefault="00205286" w:rsidP="00FF5C53">
      <w:r w:rsidRPr="00205286">
        <w:t>Horton,</w:t>
      </w:r>
      <w:r w:rsidR="004F39EC">
        <w:t xml:space="preserve"> Donald.</w:t>
      </w:r>
      <w:r w:rsidRPr="00205286">
        <w:t xml:space="preserve"> “</w:t>
      </w:r>
      <w:proofErr w:type="spellStart"/>
      <w:r w:rsidRPr="00205286">
        <w:t>Chingouessi</w:t>
      </w:r>
      <w:proofErr w:type="spellEnd"/>
      <w:r w:rsidRPr="00205286">
        <w:t xml:space="preserve">,” in the </w:t>
      </w:r>
      <w:r w:rsidRPr="00205286">
        <w:rPr>
          <w:i/>
          <w:iCs/>
        </w:rPr>
        <w:t>Dictionary of Canadian Biography</w:t>
      </w:r>
      <w:r w:rsidRPr="00205286">
        <w:t xml:space="preserve">, </w:t>
      </w:r>
      <w:hyperlink r:id="rId58" w:history="1">
        <w:r w:rsidRPr="005D5E1A">
          <w:rPr>
            <w:rStyle w:val="Hyperlink"/>
          </w:rPr>
          <w:t>http://www.biographi.ca/en/bio/chingouessi_2E.html</w:t>
        </w:r>
      </w:hyperlink>
      <w:r>
        <w:t xml:space="preserve">. </w:t>
      </w:r>
    </w:p>
    <w:p w14:paraId="1EBC148C" w14:textId="3C43591B" w:rsidR="004F39EC" w:rsidRDefault="004F39EC" w:rsidP="00FF5C53">
      <w:r w:rsidRPr="004F39EC">
        <w:t>Horton,</w:t>
      </w:r>
      <w:r>
        <w:t xml:space="preserve"> Donald.</w:t>
      </w:r>
      <w:r w:rsidRPr="004F39EC">
        <w:t xml:space="preserve"> “</w:t>
      </w:r>
      <w:proofErr w:type="spellStart"/>
      <w:r w:rsidRPr="004F39EC">
        <w:t>Onanguisset</w:t>
      </w:r>
      <w:proofErr w:type="spellEnd"/>
      <w:r w:rsidRPr="004F39EC">
        <w:t xml:space="preserve">” in the </w:t>
      </w:r>
      <w:r w:rsidRPr="004F39EC">
        <w:rPr>
          <w:i/>
          <w:iCs/>
        </w:rPr>
        <w:t>Dictionary of Canadian Biography</w:t>
      </w:r>
      <w:r w:rsidRPr="004F39EC">
        <w:t xml:space="preserve">. </w:t>
      </w:r>
      <w:hyperlink r:id="rId59" w:history="1">
        <w:r w:rsidRPr="005D5E1A">
          <w:rPr>
            <w:rStyle w:val="Hyperlink"/>
          </w:rPr>
          <w:t>http://www.biographi.ca/en/bio/ounanguisse_2E.html</w:t>
        </w:r>
      </w:hyperlink>
      <w:r>
        <w:t xml:space="preserve">. </w:t>
      </w:r>
    </w:p>
    <w:p w14:paraId="7EBE2BF5" w14:textId="57312CA0" w:rsidR="0002467B" w:rsidRDefault="0002467B" w:rsidP="00FF5C53">
      <w:r w:rsidRPr="0002467B">
        <w:t>Indian Removal Act of 18</w:t>
      </w:r>
      <w:r>
        <w:t>3</w:t>
      </w:r>
      <w:r w:rsidRPr="0002467B">
        <w:t xml:space="preserve">0, Library of Congress, </w:t>
      </w:r>
      <w:hyperlink r:id="rId60" w:anchor=":~:text=The%20Indian%20Removal%20Act%20was,many%20resisted%20the%20relocation%20policy" w:history="1">
        <w:r w:rsidRPr="001A4AA9">
          <w:rPr>
            <w:rStyle w:val="Hyperlink"/>
          </w:rPr>
          <w:t>https://guides.loc.gov/indian-removal-act#:~:text=The%20Indian%20Removal%20Act%20was,many%20resisted%20the%20relocation%20policy</w:t>
        </w:r>
      </w:hyperlink>
      <w:r>
        <w:t xml:space="preserve">. </w:t>
      </w:r>
    </w:p>
    <w:p w14:paraId="1506CD32" w14:textId="226A6B80" w:rsidR="00FF5C53" w:rsidRDefault="00FF5C53" w:rsidP="00FF5C53">
      <w:r>
        <w:t xml:space="preserve">Jameson, Anna Brownell. </w:t>
      </w:r>
      <w:r w:rsidRPr="00FF5C53">
        <w:rPr>
          <w:i/>
          <w:iCs/>
        </w:rPr>
        <w:t>Winter Studies and Summer Rambles in Canada</w:t>
      </w:r>
      <w:r>
        <w:t xml:space="preserve">. </w:t>
      </w:r>
      <w:r w:rsidR="00095764">
        <w:t>New York: Wiley and Putnam, 1839</w:t>
      </w:r>
      <w:r w:rsidRPr="00FC3CD6">
        <w:t>.</w:t>
      </w:r>
    </w:p>
    <w:p w14:paraId="67AADD26" w14:textId="2218F206" w:rsidR="00B46E67" w:rsidRPr="00FC3CD6" w:rsidRDefault="00B46E67" w:rsidP="00FF5C53">
      <w:r w:rsidRPr="003E52F6">
        <w:t>Jennings,</w:t>
      </w:r>
      <w:r>
        <w:t xml:space="preserve"> Francis.</w:t>
      </w:r>
      <w:r w:rsidRPr="003E52F6">
        <w:t xml:space="preserve"> </w:t>
      </w:r>
      <w:r w:rsidRPr="00157DDA">
        <w:rPr>
          <w:i/>
          <w:iCs/>
        </w:rPr>
        <w:t xml:space="preserve">The Ambiguous Iroquois Empire: </w:t>
      </w:r>
      <w:proofErr w:type="gramStart"/>
      <w:r w:rsidRPr="00157DDA">
        <w:rPr>
          <w:i/>
          <w:iCs/>
        </w:rPr>
        <w:t>the</w:t>
      </w:r>
      <w:proofErr w:type="gramEnd"/>
      <w:r w:rsidRPr="00157DDA">
        <w:rPr>
          <w:i/>
          <w:iCs/>
        </w:rPr>
        <w:t xml:space="preserve"> Covenant Chain Confederation of Indian Tribes with English Colonies</w:t>
      </w:r>
      <w:r>
        <w:t>, New York: Norton, 1984.</w:t>
      </w:r>
    </w:p>
    <w:p w14:paraId="6A5F8785" w14:textId="55404C1F" w:rsidR="00FD5B8B" w:rsidRDefault="00FD5B8B" w:rsidP="00FF5C53">
      <w:proofErr w:type="spellStart"/>
      <w:r w:rsidRPr="00FD5B8B">
        <w:t>Jiles</w:t>
      </w:r>
      <w:proofErr w:type="spellEnd"/>
      <w:r w:rsidRPr="00FD5B8B">
        <w:t xml:space="preserve">, </w:t>
      </w:r>
      <w:r>
        <w:t xml:space="preserve">Paulette. </w:t>
      </w:r>
      <w:r w:rsidRPr="00FD5B8B">
        <w:rPr>
          <w:i/>
          <w:iCs/>
        </w:rPr>
        <w:t>North Spirit: Travels among the Cree and Ojibway Nations and Their Star Maps</w:t>
      </w:r>
      <w:r w:rsidRPr="00FD5B8B">
        <w:t xml:space="preserve">. </w:t>
      </w:r>
      <w:r w:rsidRPr="006320B9">
        <w:t>Toronto: Doubleday, 1995.</w:t>
      </w:r>
    </w:p>
    <w:p w14:paraId="1EB5164F" w14:textId="1F89B724" w:rsidR="007A7D49" w:rsidRPr="006320B9" w:rsidRDefault="007A7D49" w:rsidP="00FF5C53">
      <w:bookmarkStart w:id="316" w:name="_Hlk101082908"/>
      <w:r w:rsidRPr="007A7D49">
        <w:t>Johnston,</w:t>
      </w:r>
      <w:r>
        <w:t xml:space="preserve"> Basil.</w:t>
      </w:r>
      <w:r w:rsidRPr="007A7D49">
        <w:t xml:space="preserve"> </w:t>
      </w:r>
      <w:r w:rsidRPr="007A7D49">
        <w:rPr>
          <w:i/>
          <w:iCs/>
        </w:rPr>
        <w:t>Ojibway Heritage: the Ceremonies, Rituals, Songs, Dances, Prayers, and Legends of the Ojibway.</w:t>
      </w:r>
      <w:r w:rsidRPr="007A7D49">
        <w:t xml:space="preserve"> Toronto: McClelland and Stewart, 1976</w:t>
      </w:r>
      <w:r>
        <w:t>.</w:t>
      </w:r>
    </w:p>
    <w:bookmarkEnd w:id="316"/>
    <w:p w14:paraId="62787CC6" w14:textId="3F147794" w:rsidR="00F90569" w:rsidRDefault="00F90569" w:rsidP="00FF5C53">
      <w:r w:rsidRPr="00F90569">
        <w:t>Jurgens,</w:t>
      </w:r>
      <w:r>
        <w:t xml:space="preserve"> Olga.</w:t>
      </w:r>
      <w:r w:rsidRPr="00F90569">
        <w:t xml:space="preserve"> “Etienne </w:t>
      </w:r>
      <w:proofErr w:type="spellStart"/>
      <w:r w:rsidRPr="00F90569">
        <w:t>Brûlé</w:t>
      </w:r>
      <w:proofErr w:type="spellEnd"/>
      <w:r w:rsidRPr="00F90569">
        <w:t xml:space="preserve">,” Dictionary of Canadian Biography, </w:t>
      </w:r>
      <w:hyperlink r:id="rId61" w:history="1">
        <w:r w:rsidR="00C3116E" w:rsidRPr="00421329">
          <w:rPr>
            <w:rStyle w:val="Hyperlink"/>
          </w:rPr>
          <w:t>http://www.biographi.ca/en/bio/brule_etienne_1E.html</w:t>
        </w:r>
      </w:hyperlink>
      <w:r w:rsidR="00C3116E">
        <w:t xml:space="preserve">. </w:t>
      </w:r>
    </w:p>
    <w:p w14:paraId="0F3C4A67" w14:textId="5E4D8612" w:rsidR="00315F4A" w:rsidRDefault="00315F4A" w:rsidP="00FF5C53">
      <w:r w:rsidRPr="00315F4A">
        <w:lastRenderedPageBreak/>
        <w:t>Kellogg,</w:t>
      </w:r>
      <w:r>
        <w:t xml:space="preserve"> Louise Phelps. </w:t>
      </w:r>
      <w:r w:rsidRPr="00315F4A">
        <w:rPr>
          <w:i/>
          <w:iCs/>
        </w:rPr>
        <w:t>Early Narratives of the Northwest</w:t>
      </w:r>
      <w:r>
        <w:rPr>
          <w:i/>
          <w:iCs/>
        </w:rPr>
        <w:t>.</w:t>
      </w:r>
      <w:r w:rsidRPr="00315F4A">
        <w:t xml:space="preserve"> New York: Charles Scribner’s Sons, 1917</w:t>
      </w:r>
      <w:r>
        <w:t>.</w:t>
      </w:r>
    </w:p>
    <w:p w14:paraId="5F1D50DB" w14:textId="4D280AD1" w:rsidR="00D31D3C" w:rsidRDefault="00D31D3C" w:rsidP="00FF5C53">
      <w:r w:rsidRPr="00D31D3C">
        <w:t>Kohl,</w:t>
      </w:r>
      <w:r>
        <w:t xml:space="preserve"> Johann Georg. </w:t>
      </w:r>
      <w:r w:rsidRPr="00D31D3C">
        <w:rPr>
          <w:i/>
          <w:iCs/>
        </w:rPr>
        <w:t>Kitchi-</w:t>
      </w:r>
      <w:proofErr w:type="spellStart"/>
      <w:r w:rsidRPr="00D31D3C">
        <w:rPr>
          <w:i/>
          <w:iCs/>
        </w:rPr>
        <w:t>gami</w:t>
      </w:r>
      <w:proofErr w:type="spellEnd"/>
      <w:r w:rsidRPr="00D31D3C">
        <w:rPr>
          <w:i/>
          <w:iCs/>
        </w:rPr>
        <w:t>: Life among the Lake Superior Ojibway</w:t>
      </w:r>
      <w:r w:rsidRPr="00D31D3C">
        <w:t>. St. Paul: Minnesota His</w:t>
      </w:r>
      <w:r>
        <w:t>tor</w:t>
      </w:r>
      <w:r w:rsidRPr="00D31D3C">
        <w:t>ical Society Press, 1985</w:t>
      </w:r>
      <w:r>
        <w:t>.</w:t>
      </w:r>
    </w:p>
    <w:p w14:paraId="3B566570" w14:textId="2245E7C7" w:rsidR="00044353" w:rsidRPr="00044353" w:rsidRDefault="00044353" w:rsidP="00FF5C53">
      <w:pPr>
        <w:rPr>
          <w:lang w:val="fr-FR"/>
        </w:rPr>
      </w:pPr>
      <w:r w:rsidRPr="00044353">
        <w:rPr>
          <w:lang w:val="fr-FR"/>
        </w:rPr>
        <w:t>Lachance, André</w:t>
      </w:r>
      <w:r>
        <w:rPr>
          <w:lang w:val="fr-FR"/>
        </w:rPr>
        <w:t xml:space="preserve">. </w:t>
      </w:r>
      <w:r w:rsidRPr="00044353">
        <w:rPr>
          <w:lang w:val="fr-FR"/>
        </w:rPr>
        <w:t xml:space="preserve">« Charles Le </w:t>
      </w:r>
      <w:proofErr w:type="spellStart"/>
      <w:r w:rsidRPr="00044353">
        <w:rPr>
          <w:lang w:val="fr-FR"/>
        </w:rPr>
        <w:t>Moyne</w:t>
      </w:r>
      <w:proofErr w:type="spellEnd"/>
      <w:r w:rsidRPr="00044353">
        <w:rPr>
          <w:lang w:val="fr-FR"/>
        </w:rPr>
        <w:t xml:space="preserve"> de Longueuil, Baron de Longueuil, » in </w:t>
      </w:r>
      <w:proofErr w:type="spellStart"/>
      <w:r w:rsidRPr="00044353">
        <w:rPr>
          <w:i/>
          <w:iCs/>
          <w:lang w:val="fr-FR"/>
        </w:rPr>
        <w:t>Dictionary</w:t>
      </w:r>
      <w:proofErr w:type="spellEnd"/>
      <w:r w:rsidRPr="00044353">
        <w:rPr>
          <w:i/>
          <w:iCs/>
          <w:lang w:val="fr-FR"/>
        </w:rPr>
        <w:t xml:space="preserve"> of Canadian</w:t>
      </w:r>
      <w:r w:rsidRPr="00044353">
        <w:rPr>
          <w:lang w:val="fr-FR"/>
        </w:rPr>
        <w:t xml:space="preserve"> </w:t>
      </w:r>
      <w:proofErr w:type="spellStart"/>
      <w:r w:rsidRPr="00044353">
        <w:rPr>
          <w:lang w:val="fr-FR"/>
        </w:rPr>
        <w:t>Biography</w:t>
      </w:r>
      <w:proofErr w:type="spellEnd"/>
      <w:r w:rsidRPr="00044353">
        <w:rPr>
          <w:lang w:val="fr-FR"/>
        </w:rPr>
        <w:t xml:space="preserve">, </w:t>
      </w:r>
      <w:hyperlink r:id="rId62" w:history="1">
        <w:r w:rsidRPr="00D84A5F">
          <w:rPr>
            <w:rStyle w:val="Hyperlink"/>
            <w:lang w:val="fr-FR"/>
          </w:rPr>
          <w:t>http://www.biographi.ca/en/bio/le_moyne_de_longueuil_charles_1687_1755_3E.html</w:t>
        </w:r>
      </w:hyperlink>
      <w:r>
        <w:rPr>
          <w:lang w:val="fr-FR"/>
        </w:rPr>
        <w:t xml:space="preserve">. </w:t>
      </w:r>
    </w:p>
    <w:p w14:paraId="4A5C161F" w14:textId="16A0871F" w:rsidR="00B86B42" w:rsidRDefault="00B86B42" w:rsidP="00FF5C53">
      <w:bookmarkStart w:id="317" w:name="_Hlk99540419"/>
      <w:r w:rsidRPr="00B86B42">
        <w:rPr>
          <w:lang w:val="fr-FR"/>
        </w:rPr>
        <w:t>Lahontan,</w:t>
      </w:r>
      <w:r>
        <w:rPr>
          <w:lang w:val="fr-FR"/>
        </w:rPr>
        <w:t xml:space="preserve"> Louis-Armand de Lom </w:t>
      </w:r>
      <w:proofErr w:type="spellStart"/>
      <w:r>
        <w:rPr>
          <w:lang w:val="fr-FR"/>
        </w:rPr>
        <w:t>d’Arce</w:t>
      </w:r>
      <w:proofErr w:type="spellEnd"/>
      <w:r>
        <w:rPr>
          <w:lang w:val="fr-FR"/>
        </w:rPr>
        <w:t>, Baron de,</w:t>
      </w:r>
      <w:r w:rsidRPr="00B86B42">
        <w:rPr>
          <w:lang w:val="fr-FR"/>
        </w:rPr>
        <w:t xml:space="preserve"> </w:t>
      </w:r>
      <w:r w:rsidRPr="00B86B42">
        <w:rPr>
          <w:i/>
          <w:iCs/>
          <w:lang w:val="fr-FR"/>
        </w:rPr>
        <w:t>Nouveaux voyages de M. Le Baron de Lahontan dans l'Amérique septentrionale</w:t>
      </w:r>
      <w:r>
        <w:rPr>
          <w:i/>
          <w:iCs/>
          <w:lang w:val="fr-FR"/>
        </w:rPr>
        <w:t>.</w:t>
      </w:r>
      <w:r w:rsidRPr="00B86B42">
        <w:rPr>
          <w:lang w:val="fr-FR"/>
        </w:rPr>
        <w:t xml:space="preserve"> </w:t>
      </w:r>
      <w:r w:rsidRPr="00DB5ED8">
        <w:t xml:space="preserve">Amsterdam: François </w:t>
      </w:r>
      <w:proofErr w:type="spellStart"/>
      <w:r w:rsidRPr="00DB5ED8">
        <w:t>l'Honoré</w:t>
      </w:r>
      <w:proofErr w:type="spellEnd"/>
      <w:r w:rsidRPr="00DB5ED8">
        <w:t>, 1705.</w:t>
      </w:r>
    </w:p>
    <w:p w14:paraId="276C7A38" w14:textId="778E05A8" w:rsidR="00212A39" w:rsidRDefault="00212A39" w:rsidP="00FF5C53">
      <w:r w:rsidRPr="00212A39">
        <w:t xml:space="preserve">Laird, </w:t>
      </w:r>
      <w:r>
        <w:t xml:space="preserve">K.R., </w:t>
      </w:r>
      <w:r w:rsidRPr="00212A39">
        <w:t xml:space="preserve">Cumming, B.F., </w:t>
      </w:r>
      <w:proofErr w:type="spellStart"/>
      <w:r w:rsidRPr="00212A39">
        <w:t>Wunsam</w:t>
      </w:r>
      <w:proofErr w:type="spellEnd"/>
      <w:r w:rsidRPr="00212A39">
        <w:t xml:space="preserve">, S., </w:t>
      </w:r>
      <w:proofErr w:type="spellStart"/>
      <w:r w:rsidRPr="00212A39">
        <w:t>Rusak</w:t>
      </w:r>
      <w:proofErr w:type="spellEnd"/>
      <w:r w:rsidRPr="00212A39">
        <w:t xml:space="preserve">, J.A., Oglesby, R.J., Fritz, S.C. and Leavitt, P.R. “Lake sediments record large-scale shifts in moisture regimes across the northern prairies of North America during the past two millennia,” </w:t>
      </w:r>
      <w:r w:rsidRPr="00212A39">
        <w:rPr>
          <w:i/>
          <w:iCs/>
        </w:rPr>
        <w:t>Proceedings of the National Academy of Sciences</w:t>
      </w:r>
      <w:r w:rsidRPr="00212A39">
        <w:t xml:space="preserve"> 100 (2003), 2483-2488</w:t>
      </w:r>
      <w:r w:rsidR="00C3116E">
        <w:t>.</w:t>
      </w:r>
    </w:p>
    <w:p w14:paraId="1E7C0547" w14:textId="6F5C643A" w:rsidR="005504EB" w:rsidRPr="005504EB" w:rsidRDefault="005504EB" w:rsidP="00FF5C53">
      <w:pPr>
        <w:rPr>
          <w:lang w:val="fr-FR"/>
        </w:rPr>
      </w:pPr>
      <w:r w:rsidRPr="005504EB">
        <w:rPr>
          <w:lang w:val="fr-FR"/>
        </w:rPr>
        <w:t xml:space="preserve">La Roque de Roquebrune, R. « Joseph-Antoine le Febvre de La Barre » in the </w:t>
      </w:r>
      <w:proofErr w:type="spellStart"/>
      <w:r w:rsidRPr="005504EB">
        <w:rPr>
          <w:i/>
          <w:iCs/>
          <w:lang w:val="fr-FR"/>
        </w:rPr>
        <w:t>Dictionary</w:t>
      </w:r>
      <w:proofErr w:type="spellEnd"/>
      <w:r w:rsidRPr="005504EB">
        <w:rPr>
          <w:i/>
          <w:iCs/>
          <w:lang w:val="fr-FR"/>
        </w:rPr>
        <w:t xml:space="preserve"> of Canadian </w:t>
      </w:r>
      <w:proofErr w:type="spellStart"/>
      <w:r w:rsidRPr="005504EB">
        <w:rPr>
          <w:i/>
          <w:iCs/>
          <w:lang w:val="fr-FR"/>
        </w:rPr>
        <w:t>Biography</w:t>
      </w:r>
      <w:proofErr w:type="spellEnd"/>
      <w:r w:rsidRPr="005504EB">
        <w:rPr>
          <w:lang w:val="fr-FR"/>
        </w:rPr>
        <w:t xml:space="preserve"> </w:t>
      </w:r>
      <w:hyperlink r:id="rId63" w:history="1">
        <w:r w:rsidRPr="0015642C">
          <w:rPr>
            <w:rStyle w:val="Hyperlink"/>
            <w:lang w:val="fr-FR"/>
          </w:rPr>
          <w:t>http://www.biographi.ca/en/bio/419?revision_id=6362</w:t>
        </w:r>
      </w:hyperlink>
      <w:r>
        <w:rPr>
          <w:lang w:val="fr-FR"/>
        </w:rPr>
        <w:t xml:space="preserve">. </w:t>
      </w:r>
    </w:p>
    <w:p w14:paraId="46F6C248" w14:textId="77777777" w:rsidR="003419FD" w:rsidRDefault="00C3116E" w:rsidP="00FF5C53">
      <w:proofErr w:type="spellStart"/>
      <w:r w:rsidRPr="00C3116E">
        <w:t>Latourelle</w:t>
      </w:r>
      <w:proofErr w:type="spellEnd"/>
      <w:r w:rsidRPr="00C3116E">
        <w:t>,</w:t>
      </w:r>
      <w:r>
        <w:t xml:space="preserve"> René.</w:t>
      </w:r>
      <w:r w:rsidRPr="00C3116E">
        <w:t xml:space="preserve"> “Jean de </w:t>
      </w:r>
      <w:proofErr w:type="spellStart"/>
      <w:r w:rsidRPr="00C3116E">
        <w:t>Brébeuf</w:t>
      </w:r>
      <w:proofErr w:type="spellEnd"/>
      <w:r w:rsidRPr="00C3116E">
        <w:t xml:space="preserve">,” in the </w:t>
      </w:r>
      <w:r w:rsidRPr="00C3116E">
        <w:rPr>
          <w:i/>
          <w:iCs/>
        </w:rPr>
        <w:t>Dictionary of Canadian Biography</w:t>
      </w:r>
      <w:r w:rsidRPr="00C3116E">
        <w:t xml:space="preserve">. </w:t>
      </w:r>
      <w:hyperlink r:id="rId64" w:history="1">
        <w:r w:rsidRPr="00421329">
          <w:rPr>
            <w:rStyle w:val="Hyperlink"/>
          </w:rPr>
          <w:t>http://www.biographi.ca/en/bio/brebeuf_jean_de_1E.html</w:t>
        </w:r>
      </w:hyperlink>
      <w:r>
        <w:t xml:space="preserve">. </w:t>
      </w:r>
    </w:p>
    <w:p w14:paraId="5E8E3617" w14:textId="742CF4EB" w:rsidR="00C3116E" w:rsidRPr="00DB5ED8" w:rsidRDefault="003419FD" w:rsidP="00FF5C53">
      <w:proofErr w:type="gramStart"/>
      <w:r>
        <w:t xml:space="preserve">Lee, </w:t>
      </w:r>
      <w:r w:rsidR="00C3116E" w:rsidRPr="00C3116E">
        <w:t xml:space="preserve">  </w:t>
      </w:r>
      <w:proofErr w:type="gramEnd"/>
      <w:r w:rsidRPr="003419FD">
        <w:t xml:space="preserve">Robert E. “Geology of the Sheguiandah Early Man Site: Key Concepts and Issues” </w:t>
      </w:r>
      <w:proofErr w:type="spellStart"/>
      <w:r w:rsidRPr="003419FD">
        <w:rPr>
          <w:i/>
          <w:iCs/>
        </w:rPr>
        <w:t>Géographie</w:t>
      </w:r>
      <w:proofErr w:type="spellEnd"/>
      <w:r w:rsidRPr="003419FD">
        <w:rPr>
          <w:i/>
          <w:iCs/>
        </w:rPr>
        <w:t xml:space="preserve"> physique et </w:t>
      </w:r>
      <w:proofErr w:type="spellStart"/>
      <w:r w:rsidRPr="003419FD">
        <w:rPr>
          <w:i/>
          <w:iCs/>
        </w:rPr>
        <w:t>Quaternaire</w:t>
      </w:r>
      <w:proofErr w:type="spellEnd"/>
      <w:r w:rsidRPr="003419FD">
        <w:t>. 40 (1986), 3: 325-330.</w:t>
      </w:r>
    </w:p>
    <w:bookmarkEnd w:id="317"/>
    <w:p w14:paraId="539807CD" w14:textId="7F54ACC6" w:rsidR="00A660F2" w:rsidRDefault="00A660F2" w:rsidP="00FF5C53">
      <w:r w:rsidRPr="00DB5ED8">
        <w:t xml:space="preserve">Lee, Thomas. </w:t>
      </w:r>
      <w:r>
        <w:t xml:space="preserve">“The First Sheguiandah Expedition, Manitoulin Island, Ontario.” </w:t>
      </w:r>
      <w:r w:rsidRPr="00A660F2">
        <w:rPr>
          <w:i/>
          <w:iCs/>
        </w:rPr>
        <w:t>American Antiquity</w:t>
      </w:r>
      <w:r>
        <w:t>, 20 (1954), 101-111.</w:t>
      </w:r>
    </w:p>
    <w:p w14:paraId="6E751EEA" w14:textId="53265C4E" w:rsidR="00A660F2" w:rsidRDefault="00A660F2" w:rsidP="00FF5C53">
      <w:r>
        <w:t xml:space="preserve">Lee, Thomas. “The Antiquity of the Sheguiandah Site,” </w:t>
      </w:r>
      <w:r w:rsidRPr="00A660F2">
        <w:rPr>
          <w:i/>
          <w:iCs/>
        </w:rPr>
        <w:t>The Canadian Field-Naturalist</w:t>
      </w:r>
      <w:r>
        <w:t>. 71 (1957), 117-137.</w:t>
      </w:r>
    </w:p>
    <w:p w14:paraId="01B0076A" w14:textId="6670923D" w:rsidR="002811BB" w:rsidRDefault="002811BB" w:rsidP="00FF5C53">
      <w:r w:rsidRPr="002811BB">
        <w:t>Leighton,</w:t>
      </w:r>
      <w:r>
        <w:t xml:space="preserve"> Douglas.</w:t>
      </w:r>
      <w:r w:rsidRPr="002811BB">
        <w:t xml:space="preserve"> “Richard Theodore </w:t>
      </w:r>
      <w:proofErr w:type="spellStart"/>
      <w:r w:rsidRPr="002811BB">
        <w:t>Pennefather</w:t>
      </w:r>
      <w:proofErr w:type="spellEnd"/>
      <w:r w:rsidRPr="002811BB">
        <w:t xml:space="preserve">,” in the </w:t>
      </w:r>
      <w:r w:rsidRPr="002811BB">
        <w:rPr>
          <w:i/>
          <w:iCs/>
        </w:rPr>
        <w:t>Dictionary of Canadian Biography</w:t>
      </w:r>
      <w:r w:rsidRPr="002811BB">
        <w:t xml:space="preserve">, </w:t>
      </w:r>
      <w:hyperlink r:id="rId65" w:history="1">
        <w:r w:rsidRPr="001A4AA9">
          <w:rPr>
            <w:rStyle w:val="Hyperlink"/>
          </w:rPr>
          <w:t>http://www.biographi.ca/en/bio/pennefather_richard_theodore_9E.html</w:t>
        </w:r>
      </w:hyperlink>
      <w:r>
        <w:t xml:space="preserve">. </w:t>
      </w:r>
    </w:p>
    <w:p w14:paraId="0A35CC29" w14:textId="41D3389C" w:rsidR="00FF5C53" w:rsidRDefault="00FF5C53" w:rsidP="00FF5C53">
      <w:proofErr w:type="spellStart"/>
      <w:r>
        <w:t>Lovisek</w:t>
      </w:r>
      <w:proofErr w:type="spellEnd"/>
      <w:r>
        <w:t xml:space="preserve">, Joan A.M., </w:t>
      </w:r>
      <w:bookmarkStart w:id="318" w:name="_Hlk99526407"/>
      <w:r>
        <w:t>“Ethnohistory of the Algonkian</w:t>
      </w:r>
      <w:r w:rsidR="00B71944">
        <w:t xml:space="preserve"> S</w:t>
      </w:r>
      <w:r>
        <w:t xml:space="preserve">peaking People of Georgian Bay,” Unpublished </w:t>
      </w:r>
      <w:proofErr w:type="spellStart"/>
      <w:proofErr w:type="gramStart"/>
      <w:r>
        <w:t>Ph.D</w:t>
      </w:r>
      <w:proofErr w:type="spellEnd"/>
      <w:proofErr w:type="gramEnd"/>
      <w:r>
        <w:t xml:space="preserve"> Thesis, McMaster University, 1991.</w:t>
      </w:r>
    </w:p>
    <w:bookmarkEnd w:id="318"/>
    <w:p w14:paraId="5F2F8DB7" w14:textId="1091878D" w:rsidR="00A74FC0" w:rsidRDefault="00A74FC0" w:rsidP="00FF5C53">
      <w:r>
        <w:t xml:space="preserve">Lumbers, S. </w:t>
      </w:r>
      <w:r w:rsidRPr="00A74FC0">
        <w:rPr>
          <w:i/>
          <w:iCs/>
        </w:rPr>
        <w:t>Geology of the North Bay Area Districts of Nipissing and Parry Sound, Ontario.</w:t>
      </w:r>
      <w:r>
        <w:t xml:space="preserve"> Toronto: Department of Mines and Northern Affairs, 1971.</w:t>
      </w:r>
    </w:p>
    <w:p w14:paraId="3A09F847" w14:textId="5FE0F721" w:rsidR="00B4639B" w:rsidRDefault="00B4639B" w:rsidP="00B4639B">
      <w:proofErr w:type="spellStart"/>
      <w:r w:rsidRPr="00B4639B">
        <w:t>Mainville</w:t>
      </w:r>
      <w:proofErr w:type="spellEnd"/>
      <w:r w:rsidRPr="00B4639B">
        <w:t xml:space="preserve">, André and Michael R. </w:t>
      </w:r>
      <w:proofErr w:type="spellStart"/>
      <w:r w:rsidRPr="00B4639B">
        <w:t>Craymer</w:t>
      </w:r>
      <w:proofErr w:type="spellEnd"/>
      <w:r w:rsidRPr="00B4639B">
        <w:t>,</w:t>
      </w:r>
      <w:r>
        <w:t xml:space="preserve"> “</w:t>
      </w:r>
      <w:r w:rsidRPr="00B4639B">
        <w:t>Present-day tilting of the Great Lakes region based on water level gauges</w:t>
      </w:r>
      <w:r>
        <w:t xml:space="preserve">,” </w:t>
      </w:r>
      <w:r w:rsidRPr="00B4639B">
        <w:t>Natural Resources Canada, Geodetic Survey Division</w:t>
      </w:r>
      <w:r>
        <w:t>.</w:t>
      </w:r>
      <w:r w:rsidRPr="00B4639B">
        <w:t xml:space="preserve"> </w:t>
      </w:r>
      <w:r>
        <w:t xml:space="preserve">(2017) </w:t>
      </w:r>
      <w:hyperlink r:id="rId66" w:history="1">
        <w:r w:rsidR="00C3116E" w:rsidRPr="00421329">
          <w:rPr>
            <w:rStyle w:val="Hyperlink"/>
          </w:rPr>
          <w:t>http://www.greatlakescc.org/wp36/wp-content/uploads/2017/07/PresentDayTiltinggrlakes_gsab2005.pdf</w:t>
        </w:r>
      </w:hyperlink>
      <w:r w:rsidR="00C3116E">
        <w:t xml:space="preserve">. </w:t>
      </w:r>
      <w:r>
        <w:t>Natural Resources Canada, Geodetic Survey Division, 615 Booth Street, Ottawa, Ontario K1A 0E9, Canada</w:t>
      </w:r>
      <w:r w:rsidR="00E91DBC">
        <w:t>.</w:t>
      </w:r>
    </w:p>
    <w:p w14:paraId="547590A4" w14:textId="6C9BAC9B" w:rsidR="00E91DBC" w:rsidRDefault="00E91DBC" w:rsidP="00B4639B">
      <w:proofErr w:type="spellStart"/>
      <w:r w:rsidRPr="00E91DBC">
        <w:t>Marault</w:t>
      </w:r>
      <w:proofErr w:type="spellEnd"/>
      <w:r w:rsidRPr="00E91DBC">
        <w:t>,</w:t>
      </w:r>
      <w:r>
        <w:t xml:space="preserve"> Olivier.</w:t>
      </w:r>
      <w:r w:rsidRPr="00E91DBC">
        <w:t xml:space="preserve"> « René de </w:t>
      </w:r>
      <w:proofErr w:type="spellStart"/>
      <w:r w:rsidRPr="00E91DBC">
        <w:t>Bréhant</w:t>
      </w:r>
      <w:proofErr w:type="spellEnd"/>
      <w:r w:rsidRPr="00E91DBC">
        <w:t xml:space="preserve"> de </w:t>
      </w:r>
      <w:proofErr w:type="spellStart"/>
      <w:r w:rsidRPr="00E91DBC">
        <w:t>Galinée</w:t>
      </w:r>
      <w:proofErr w:type="spellEnd"/>
      <w:r w:rsidRPr="00E91DBC">
        <w:t xml:space="preserve">, » in the </w:t>
      </w:r>
      <w:r w:rsidRPr="00E91DBC">
        <w:rPr>
          <w:i/>
          <w:iCs/>
        </w:rPr>
        <w:t>Dictionary of Canadian Biography</w:t>
      </w:r>
      <w:r w:rsidRPr="00E91DBC">
        <w:t xml:space="preserve">. </w:t>
      </w:r>
      <w:hyperlink r:id="rId67" w:history="1">
        <w:r w:rsidRPr="004A20C9">
          <w:rPr>
            <w:rStyle w:val="Hyperlink"/>
          </w:rPr>
          <w:t>http://www.biographi.ca/en/bio/brehant_de_galinee_rene_de_1E.html</w:t>
        </w:r>
      </w:hyperlink>
      <w:r>
        <w:t xml:space="preserve">. </w:t>
      </w:r>
    </w:p>
    <w:p w14:paraId="2B39AA73" w14:textId="25E11F4E" w:rsidR="00D75C20" w:rsidRPr="00846930" w:rsidRDefault="00D75C20" w:rsidP="00D75C20">
      <w:r w:rsidRPr="00D75C20">
        <w:rPr>
          <w:lang w:val="fr-FR"/>
        </w:rPr>
        <w:t xml:space="preserve">Pierre </w:t>
      </w:r>
      <w:proofErr w:type="spellStart"/>
      <w:r w:rsidRPr="00D75C20">
        <w:rPr>
          <w:lang w:val="fr-FR"/>
        </w:rPr>
        <w:t>Margry</w:t>
      </w:r>
      <w:proofErr w:type="spellEnd"/>
      <w:r w:rsidRPr="00D75C20">
        <w:rPr>
          <w:lang w:val="fr-FR"/>
        </w:rPr>
        <w:t xml:space="preserve"> </w:t>
      </w:r>
      <w:proofErr w:type="spellStart"/>
      <w:r w:rsidRPr="00D75C20">
        <w:rPr>
          <w:lang w:val="fr-FR"/>
        </w:rPr>
        <w:t>ed</w:t>
      </w:r>
      <w:proofErr w:type="spellEnd"/>
      <w:r w:rsidRPr="00D75C20">
        <w:rPr>
          <w:lang w:val="fr-FR"/>
        </w:rPr>
        <w:t xml:space="preserve">. </w:t>
      </w:r>
      <w:r w:rsidRPr="00D75C20">
        <w:rPr>
          <w:i/>
          <w:iCs/>
          <w:lang w:val="fr-FR"/>
        </w:rPr>
        <w:t xml:space="preserve">Découvertes et établissements des Français dans l’ouest et dans le sud de </w:t>
      </w:r>
      <w:proofErr w:type="spellStart"/>
      <w:r w:rsidRPr="00D75C20">
        <w:rPr>
          <w:i/>
          <w:iCs/>
          <w:lang w:val="fr-FR"/>
        </w:rPr>
        <w:t>l’amérique</w:t>
      </w:r>
      <w:proofErr w:type="spellEnd"/>
      <w:r w:rsidRPr="00D75C20">
        <w:rPr>
          <w:i/>
          <w:iCs/>
          <w:lang w:val="fr-FR"/>
        </w:rPr>
        <w:t xml:space="preserve"> septentrionale, 1614-1754</w:t>
      </w:r>
      <w:r w:rsidRPr="00D75C20">
        <w:rPr>
          <w:lang w:val="fr-FR"/>
        </w:rPr>
        <w:t xml:space="preserve">, sixième </w:t>
      </w:r>
      <w:proofErr w:type="gramStart"/>
      <w:r w:rsidRPr="00D75C20">
        <w:rPr>
          <w:lang w:val="fr-FR"/>
        </w:rPr>
        <w:t>partie:</w:t>
      </w:r>
      <w:proofErr w:type="gramEnd"/>
      <w:r>
        <w:rPr>
          <w:lang w:val="fr-FR"/>
        </w:rPr>
        <w:t xml:space="preserve"> </w:t>
      </w:r>
      <w:r w:rsidRPr="00D75C20">
        <w:rPr>
          <w:lang w:val="fr-FR"/>
        </w:rPr>
        <w:t>exploration des affluents du Mississipi et découverte des Montagnes Rocheuses</w:t>
      </w:r>
      <w:r>
        <w:rPr>
          <w:lang w:val="fr-FR"/>
        </w:rPr>
        <w:t xml:space="preserve">. </w:t>
      </w:r>
      <w:r w:rsidRPr="00846930">
        <w:t xml:space="preserve">Paris, </w:t>
      </w:r>
      <w:proofErr w:type="spellStart"/>
      <w:r w:rsidRPr="00846930">
        <w:t>Imprimerie</w:t>
      </w:r>
      <w:proofErr w:type="spellEnd"/>
      <w:r w:rsidRPr="00846930">
        <w:t xml:space="preserve"> D. </w:t>
      </w:r>
      <w:proofErr w:type="spellStart"/>
      <w:r w:rsidRPr="00846930">
        <w:t>Jouaust</w:t>
      </w:r>
      <w:proofErr w:type="spellEnd"/>
      <w:r w:rsidRPr="00846930">
        <w:t>, 1886.</w:t>
      </w:r>
    </w:p>
    <w:p w14:paraId="1C6AFCC0" w14:textId="736962E7" w:rsidR="005D233D" w:rsidRDefault="005D233D" w:rsidP="00B4639B">
      <w:r>
        <w:lastRenderedPageBreak/>
        <w:t>Ma</w:t>
      </w:r>
      <w:r w:rsidR="00B7161F">
        <w:t xml:space="preserve">son, </w:t>
      </w:r>
      <w:r w:rsidR="00B7161F" w:rsidRPr="00B7161F">
        <w:t xml:space="preserve">Ronald J. </w:t>
      </w:r>
      <w:r w:rsidR="00B7161F" w:rsidRPr="00B7161F">
        <w:rPr>
          <w:i/>
          <w:iCs/>
        </w:rPr>
        <w:t>Rock Island: Historical Indian Archaeology in the Northern Lake Michigan Basin</w:t>
      </w:r>
      <w:r w:rsidR="00B7161F">
        <w:t xml:space="preserve">. </w:t>
      </w:r>
      <w:r w:rsidR="00B7161F" w:rsidRPr="00B7161F">
        <w:t>Kent Ohio: Kent State University Press, 1986</w:t>
      </w:r>
      <w:r w:rsidR="00B7161F">
        <w:t>.</w:t>
      </w:r>
    </w:p>
    <w:p w14:paraId="2D042983" w14:textId="00969E79" w:rsidR="00E91DBC" w:rsidRDefault="00E91DBC" w:rsidP="00B4639B">
      <w:r w:rsidRPr="00E91DBC">
        <w:t>Mathieu,</w:t>
      </w:r>
      <w:r>
        <w:t xml:space="preserve"> Jacques. </w:t>
      </w:r>
      <w:r w:rsidRPr="00E91DBC">
        <w:t xml:space="preserve">“François </w:t>
      </w:r>
      <w:proofErr w:type="spellStart"/>
      <w:r w:rsidRPr="00E91DBC">
        <w:t>Dollier</w:t>
      </w:r>
      <w:proofErr w:type="spellEnd"/>
      <w:r w:rsidRPr="00E91DBC">
        <w:t xml:space="preserve"> de Casson » in the </w:t>
      </w:r>
      <w:r w:rsidRPr="00E91DBC">
        <w:rPr>
          <w:i/>
          <w:iCs/>
        </w:rPr>
        <w:t>Dictionary of Canadian Biography.</w:t>
      </w:r>
      <w:r w:rsidRPr="00E91DBC">
        <w:t xml:space="preserve"> </w:t>
      </w:r>
      <w:hyperlink r:id="rId68" w:history="1">
        <w:r w:rsidRPr="004A20C9">
          <w:rPr>
            <w:rStyle w:val="Hyperlink"/>
          </w:rPr>
          <w:t>http://www.biographi.ca/en/bio/dollier_de_casson_francois_2F.html</w:t>
        </w:r>
      </w:hyperlink>
      <w:r>
        <w:t xml:space="preserve">. </w:t>
      </w:r>
    </w:p>
    <w:p w14:paraId="6E6A0A81" w14:textId="4AC991C8" w:rsidR="00AB63A2" w:rsidRPr="00AB63A2" w:rsidRDefault="00AB63A2" w:rsidP="00FF5C53">
      <w:pPr>
        <w:rPr>
          <w:lang w:val="en-US"/>
        </w:rPr>
      </w:pPr>
      <w:r w:rsidRPr="00AB63A2">
        <w:t>McKenzie,</w:t>
      </w:r>
      <w:r>
        <w:t xml:space="preserve"> Ruth.</w:t>
      </w:r>
      <w:r w:rsidRPr="00AB63A2">
        <w:t xml:space="preserve"> “Henry Wolsey Bayfield,” </w:t>
      </w:r>
      <w:r w:rsidRPr="00C3116E">
        <w:rPr>
          <w:i/>
          <w:iCs/>
        </w:rPr>
        <w:t>Dictionary of Canadian Biography</w:t>
      </w:r>
      <w:r w:rsidRPr="00AB63A2">
        <w:t xml:space="preserve"> </w:t>
      </w:r>
      <w:hyperlink r:id="rId69" w:history="1">
        <w:r w:rsidR="00C3116E" w:rsidRPr="00421329">
          <w:rPr>
            <w:rStyle w:val="Hyperlink"/>
          </w:rPr>
          <w:t>http://www.biographi.ca/en/bio/bayfield_henry_wolsey_11F.html</w:t>
        </w:r>
      </w:hyperlink>
      <w:r w:rsidR="00C3116E">
        <w:t xml:space="preserve">. </w:t>
      </w:r>
    </w:p>
    <w:p w14:paraId="3B488480" w14:textId="285B9003" w:rsidR="00344471" w:rsidRDefault="00344471" w:rsidP="00FF5C53">
      <w:r w:rsidRPr="00344471">
        <w:t xml:space="preserve">McNutt, R.H. and </w:t>
      </w:r>
      <w:r>
        <w:t xml:space="preserve">A.P </w:t>
      </w:r>
      <w:proofErr w:type="spellStart"/>
      <w:r w:rsidRPr="00344471">
        <w:t>Dickin</w:t>
      </w:r>
      <w:proofErr w:type="spellEnd"/>
      <w:r w:rsidRPr="00344471">
        <w:t xml:space="preserve">, “A Comparison of Nd Model ages and U-Pb zircon ages of Grenville granitoids: constraints on the evolution of the Laurentian margin from 1.5 to 1.0 Ga,” </w:t>
      </w:r>
      <w:r w:rsidRPr="00344471">
        <w:rPr>
          <w:i/>
          <w:iCs/>
        </w:rPr>
        <w:t>Terra Nova</w:t>
      </w:r>
      <w:r w:rsidRPr="00344471">
        <w:t xml:space="preserve"> 24, </w:t>
      </w:r>
      <w:r w:rsidR="00C36119">
        <w:t xml:space="preserve">(2012), </w:t>
      </w:r>
      <w:r w:rsidRPr="00344471">
        <w:t>7-15</w:t>
      </w:r>
      <w:r w:rsidR="00C36119">
        <w:t xml:space="preserve">. </w:t>
      </w:r>
    </w:p>
    <w:p w14:paraId="5BB08D31" w14:textId="40BD6693" w:rsidR="00DE30B7" w:rsidRDefault="00DE30B7" w:rsidP="00FF5C53">
      <w:proofErr w:type="spellStart"/>
      <w:r>
        <w:t>McPherron</w:t>
      </w:r>
      <w:proofErr w:type="spellEnd"/>
      <w:r>
        <w:t xml:space="preserve">, A. </w:t>
      </w:r>
      <w:r w:rsidRPr="00DE30B7">
        <w:rPr>
          <w:i/>
          <w:iCs/>
        </w:rPr>
        <w:t xml:space="preserve">The </w:t>
      </w:r>
      <w:proofErr w:type="spellStart"/>
      <w:r w:rsidRPr="00DE30B7">
        <w:rPr>
          <w:i/>
          <w:iCs/>
        </w:rPr>
        <w:t>Juntunen</w:t>
      </w:r>
      <w:proofErr w:type="spellEnd"/>
      <w:r w:rsidRPr="00DE30B7">
        <w:rPr>
          <w:i/>
          <w:iCs/>
        </w:rPr>
        <w:t xml:space="preserve"> Site and the Late Woodland Prehistory of the Upper Great Lakes Area.</w:t>
      </w:r>
      <w:r>
        <w:t xml:space="preserve"> Ann Arbor: Anthropological Papers Museum of Anthropology University of Michigan no. 30, 1967.</w:t>
      </w:r>
    </w:p>
    <w:p w14:paraId="3D14F2D7" w14:textId="0A9EE446" w:rsidR="009D1F11" w:rsidRDefault="009D1F11" w:rsidP="00FF5C53">
      <w:r w:rsidRPr="009D1F11">
        <w:t>Miller,</w:t>
      </w:r>
      <w:r>
        <w:t xml:space="preserve"> J.R.</w:t>
      </w:r>
      <w:r w:rsidRPr="009D1F11">
        <w:t xml:space="preserve"> </w:t>
      </w:r>
      <w:r w:rsidRPr="009D1F11">
        <w:rPr>
          <w:i/>
          <w:iCs/>
        </w:rPr>
        <w:t>Compact, Contract, Covenant: Aboriginal Treaty Making in Canada</w:t>
      </w:r>
      <w:r w:rsidRPr="009D1F11">
        <w:t>. Toronto: University of Toronto Press, 2009.</w:t>
      </w:r>
    </w:p>
    <w:p w14:paraId="0CA811CC" w14:textId="0E560144" w:rsidR="008906E5" w:rsidRDefault="008906E5" w:rsidP="00FF5C53">
      <w:r w:rsidRPr="008906E5">
        <w:t>Millman,</w:t>
      </w:r>
      <w:r>
        <w:t xml:space="preserve"> T.R. </w:t>
      </w:r>
      <w:r w:rsidRPr="008906E5">
        <w:t xml:space="preserve">“Thomas </w:t>
      </w:r>
      <w:proofErr w:type="spellStart"/>
      <w:r w:rsidRPr="008906E5">
        <w:t>Gummersall</w:t>
      </w:r>
      <w:proofErr w:type="spellEnd"/>
      <w:r w:rsidRPr="008906E5">
        <w:t xml:space="preserve"> Anderson,” in the </w:t>
      </w:r>
      <w:r w:rsidRPr="008906E5">
        <w:rPr>
          <w:i/>
          <w:iCs/>
        </w:rPr>
        <w:t>Dictionary of Canadian Biography</w:t>
      </w:r>
      <w:r w:rsidRPr="008906E5">
        <w:t xml:space="preserve">, </w:t>
      </w:r>
      <w:hyperlink r:id="rId70" w:history="1">
        <w:r w:rsidRPr="00C15F3B">
          <w:rPr>
            <w:rStyle w:val="Hyperlink"/>
          </w:rPr>
          <w:t>http://www.biographi.ca/en/bio/anderson_thomas_gummersall_10E.html</w:t>
        </w:r>
      </w:hyperlink>
      <w:r>
        <w:t xml:space="preserve">. </w:t>
      </w:r>
    </w:p>
    <w:p w14:paraId="2ED8DCA4" w14:textId="56BAB1B9" w:rsidR="00523C84" w:rsidRDefault="00523C84" w:rsidP="00FF5C53">
      <w:r w:rsidRPr="00523C84">
        <w:t>Monet,</w:t>
      </w:r>
      <w:r>
        <w:t xml:space="preserve"> J. </w:t>
      </w:r>
      <w:r w:rsidRPr="00523C84">
        <w:t xml:space="preserve"> « Pierre </w:t>
      </w:r>
      <w:proofErr w:type="spellStart"/>
      <w:r w:rsidRPr="00523C84">
        <w:t>Bailloquet</w:t>
      </w:r>
      <w:proofErr w:type="spellEnd"/>
      <w:r w:rsidRPr="00523C84">
        <w:t xml:space="preserve">, » in the </w:t>
      </w:r>
      <w:r w:rsidRPr="00523C84">
        <w:rPr>
          <w:i/>
          <w:iCs/>
        </w:rPr>
        <w:t>Dictionary of Canadian Biography</w:t>
      </w:r>
      <w:r w:rsidRPr="00523C84">
        <w:t xml:space="preserve"> </w:t>
      </w:r>
      <w:hyperlink r:id="rId71" w:history="1">
        <w:r w:rsidRPr="002D55BE">
          <w:rPr>
            <w:rStyle w:val="Hyperlink"/>
          </w:rPr>
          <w:t>http://www.biographi.ca/en/bio/bailloquet_pierre_1E.html</w:t>
        </w:r>
      </w:hyperlink>
      <w:r>
        <w:t xml:space="preserve">. </w:t>
      </w:r>
    </w:p>
    <w:p w14:paraId="2B001090" w14:textId="70FA7EBB" w:rsidR="004348D5" w:rsidRDefault="004348D5" w:rsidP="00FF5C53">
      <w:r w:rsidRPr="004348D5">
        <w:t>Monet,</w:t>
      </w:r>
      <w:r>
        <w:t xml:space="preserve"> J.</w:t>
      </w:r>
      <w:r w:rsidRPr="004348D5">
        <w:t xml:space="preserve"> “Jacques </w:t>
      </w:r>
      <w:proofErr w:type="spellStart"/>
      <w:r w:rsidRPr="004348D5">
        <w:t>Fremin</w:t>
      </w:r>
      <w:proofErr w:type="spellEnd"/>
      <w:r w:rsidRPr="004348D5">
        <w:t xml:space="preserve">,” </w:t>
      </w:r>
      <w:r w:rsidRPr="004348D5">
        <w:rPr>
          <w:i/>
          <w:iCs/>
        </w:rPr>
        <w:t>Dictionary of Canadian Biography,</w:t>
      </w:r>
      <w:r w:rsidRPr="004348D5">
        <w:t xml:space="preserve"> </w:t>
      </w:r>
      <w:hyperlink r:id="rId72" w:history="1">
        <w:r w:rsidR="008C0AEB" w:rsidRPr="00F76945">
          <w:rPr>
            <w:rStyle w:val="Hyperlink"/>
          </w:rPr>
          <w:t>http://www.biographi.ca/en/bio/fremin_jacques_1E.html</w:t>
        </w:r>
      </w:hyperlink>
    </w:p>
    <w:p w14:paraId="6E178136" w14:textId="190EADC8" w:rsidR="008C0AEB" w:rsidRDefault="008C0AEB" w:rsidP="00FF5C53">
      <w:r w:rsidRPr="008C0AEB">
        <w:t>Monet,</w:t>
      </w:r>
      <w:r>
        <w:t xml:space="preserve"> J.</w:t>
      </w:r>
      <w:r w:rsidRPr="008C0AEB">
        <w:t xml:space="preserve"> “Claude </w:t>
      </w:r>
      <w:proofErr w:type="spellStart"/>
      <w:r w:rsidRPr="008C0AEB">
        <w:t>Pijart</w:t>
      </w:r>
      <w:proofErr w:type="spellEnd"/>
      <w:r w:rsidRPr="008C0AEB">
        <w:t xml:space="preserve">,” in the Dictionary of Canadian Biography. </w:t>
      </w:r>
      <w:hyperlink r:id="rId73" w:history="1">
        <w:r w:rsidRPr="00F76945">
          <w:rPr>
            <w:rStyle w:val="Hyperlink"/>
          </w:rPr>
          <w:t>http://www.biographi.ca/en/bio/pijart_claude_1E.html</w:t>
        </w:r>
      </w:hyperlink>
      <w:r>
        <w:t xml:space="preserve">. </w:t>
      </w:r>
    </w:p>
    <w:p w14:paraId="632D947E" w14:textId="4515E448" w:rsidR="00A3383B" w:rsidRDefault="00A3383B" w:rsidP="00FF5C53">
      <w:r w:rsidRPr="00A3383B">
        <w:t xml:space="preserve">Moodie, D.W. and Barry Kaye, "The Northern Limits of Indian Agriculture in North America," </w:t>
      </w:r>
      <w:r w:rsidRPr="00A3383B">
        <w:rPr>
          <w:i/>
          <w:iCs/>
        </w:rPr>
        <w:t xml:space="preserve">The Geographical Review </w:t>
      </w:r>
      <w:r w:rsidRPr="00A3383B">
        <w:t>59 (1969): 51-53.</w:t>
      </w:r>
    </w:p>
    <w:p w14:paraId="73E380FC" w14:textId="3904E81D" w:rsidR="00856FC9" w:rsidRDefault="00856FC9" w:rsidP="00FF5C53">
      <w:proofErr w:type="spellStart"/>
      <w:r w:rsidRPr="00856FC9">
        <w:t>Moogk</w:t>
      </w:r>
      <w:proofErr w:type="spellEnd"/>
      <w:r w:rsidRPr="00856FC9">
        <w:t>,</w:t>
      </w:r>
      <w:r w:rsidR="00CF63BA">
        <w:t xml:space="preserve"> Peter.</w:t>
      </w:r>
      <w:r w:rsidRPr="00856FC9">
        <w:t xml:space="preserve"> “</w:t>
      </w:r>
      <w:proofErr w:type="spellStart"/>
      <w:r w:rsidRPr="00856FC9">
        <w:t>Miscouaky</w:t>
      </w:r>
      <w:proofErr w:type="spellEnd"/>
      <w:r w:rsidRPr="00856FC9">
        <w:t xml:space="preserve">” in the </w:t>
      </w:r>
      <w:r w:rsidRPr="00856FC9">
        <w:rPr>
          <w:i/>
          <w:iCs/>
        </w:rPr>
        <w:t>Dictionary of Canadian Biography</w:t>
      </w:r>
      <w:r w:rsidRPr="00856FC9">
        <w:t xml:space="preserve">, </w:t>
      </w:r>
      <w:hyperlink r:id="rId74" w:history="1">
        <w:r w:rsidRPr="00D84A5F">
          <w:rPr>
            <w:rStyle w:val="Hyperlink"/>
          </w:rPr>
          <w:t>http://www.biographi.ca/en/bio/miscouaky_2E.html</w:t>
        </w:r>
      </w:hyperlink>
      <w:r>
        <w:t xml:space="preserve">. </w:t>
      </w:r>
    </w:p>
    <w:p w14:paraId="0CD9E5DB" w14:textId="47663329" w:rsidR="000964CF" w:rsidRDefault="000964CF" w:rsidP="00FF5C53">
      <w:proofErr w:type="spellStart"/>
      <w:r w:rsidRPr="000964CF">
        <w:t>Moogk</w:t>
      </w:r>
      <w:proofErr w:type="spellEnd"/>
      <w:r w:rsidRPr="000964CF">
        <w:t>,</w:t>
      </w:r>
      <w:r>
        <w:t xml:space="preserve"> Peter.</w:t>
      </w:r>
      <w:r w:rsidRPr="000964CF">
        <w:t xml:space="preserve"> « </w:t>
      </w:r>
      <w:proofErr w:type="spellStart"/>
      <w:r w:rsidRPr="000964CF">
        <w:t>Outoutagan</w:t>
      </w:r>
      <w:proofErr w:type="spellEnd"/>
      <w:r w:rsidRPr="000964CF">
        <w:t xml:space="preserve">, » in the Dictionary of Canadian Biography. </w:t>
      </w:r>
      <w:hyperlink r:id="rId75" w:history="1">
        <w:r w:rsidR="00A3383B" w:rsidRPr="00D84A5F">
          <w:rPr>
            <w:rStyle w:val="Hyperlink"/>
          </w:rPr>
          <w:t>http://www.biographi.ca/en/bio/outoutagan_2E.html</w:t>
        </w:r>
      </w:hyperlink>
      <w:r w:rsidR="00A3383B">
        <w:t xml:space="preserve">. </w:t>
      </w:r>
    </w:p>
    <w:p w14:paraId="617E9B6C" w14:textId="71F211AF" w:rsidR="00C36119" w:rsidRDefault="00C36119" w:rsidP="00FF5C53">
      <w:r w:rsidRPr="00344471">
        <w:t>Moore, E.S</w:t>
      </w:r>
      <w:r>
        <w:t xml:space="preserve"> and A.P.</w:t>
      </w:r>
      <w:r w:rsidRPr="00344471">
        <w:t xml:space="preserve"> </w:t>
      </w:r>
      <w:proofErr w:type="spellStart"/>
      <w:r w:rsidRPr="00344471">
        <w:t>Dickin</w:t>
      </w:r>
      <w:proofErr w:type="spellEnd"/>
      <w:r w:rsidRPr="00344471">
        <w:t xml:space="preserve">, “Evaluation of Nd isotope data for the Grenville Province of the Laurentian Shield using a Geographic Information System (GIS),” </w:t>
      </w:r>
      <w:r w:rsidRPr="00344471">
        <w:rPr>
          <w:i/>
          <w:iCs/>
        </w:rPr>
        <w:t>Geosphere</w:t>
      </w:r>
      <w:r w:rsidRPr="00344471">
        <w:t xml:space="preserve"> 7, </w:t>
      </w:r>
      <w:r>
        <w:t xml:space="preserve">(2012), </w:t>
      </w:r>
      <w:r w:rsidRPr="00344471">
        <w:t>1-14</w:t>
      </w:r>
      <w:r w:rsidR="009A3F5C">
        <w:t>.</w:t>
      </w:r>
    </w:p>
    <w:p w14:paraId="0916E124" w14:textId="26A28B3B" w:rsidR="00344471" w:rsidRDefault="00344471" w:rsidP="00FF5C53">
      <w:proofErr w:type="spellStart"/>
      <w:r w:rsidRPr="00344471">
        <w:t>Moretton</w:t>
      </w:r>
      <w:proofErr w:type="spellEnd"/>
      <w:r w:rsidRPr="00344471">
        <w:t xml:space="preserve">, </w:t>
      </w:r>
      <w:proofErr w:type="spellStart"/>
      <w:r w:rsidRPr="00344471">
        <w:t>K.and</w:t>
      </w:r>
      <w:proofErr w:type="spellEnd"/>
      <w:r w:rsidRPr="00344471">
        <w:t xml:space="preserve"> </w:t>
      </w:r>
      <w:r>
        <w:t xml:space="preserve">A.P. </w:t>
      </w:r>
      <w:proofErr w:type="spellStart"/>
      <w:r w:rsidRPr="00344471">
        <w:t>Dickin</w:t>
      </w:r>
      <w:proofErr w:type="spellEnd"/>
      <w:r w:rsidRPr="00344471">
        <w:t xml:space="preserve">, “Nd isotope mapping of the Dysart gneiss complex: evidence for a rifted block within the Central Metasedimentary Belt of the Grenville Province,” </w:t>
      </w:r>
      <w:r w:rsidRPr="00344471">
        <w:rPr>
          <w:i/>
          <w:iCs/>
        </w:rPr>
        <w:t>Precambrian Research</w:t>
      </w:r>
      <w:r w:rsidRPr="00344471">
        <w:t xml:space="preserve"> 228, </w:t>
      </w:r>
      <w:r>
        <w:t xml:space="preserve">(2013), </w:t>
      </w:r>
      <w:r w:rsidRPr="00344471">
        <w:t>1223-232</w:t>
      </w:r>
      <w:r>
        <w:t>.</w:t>
      </w:r>
    </w:p>
    <w:p w14:paraId="44C40C3B" w14:textId="218743E3" w:rsidR="00D14E6E" w:rsidRDefault="00D14E6E" w:rsidP="00FF5C53">
      <w:r w:rsidRPr="00D14E6E">
        <w:t>Morrison,</w:t>
      </w:r>
      <w:r>
        <w:t xml:space="preserve"> James.</w:t>
      </w:r>
      <w:r w:rsidRPr="00D14E6E">
        <w:t xml:space="preserve"> </w:t>
      </w:r>
      <w:r w:rsidRPr="00D14E6E">
        <w:rPr>
          <w:i/>
          <w:iCs/>
        </w:rPr>
        <w:t>Algonquin History in the Ottawa River Watershed,</w:t>
      </w:r>
      <w:r w:rsidRPr="00D14E6E">
        <w:t xml:space="preserve"> Ottawa: </w:t>
      </w:r>
      <w:proofErr w:type="spellStart"/>
      <w:r w:rsidRPr="00D14E6E">
        <w:t>Sicani</w:t>
      </w:r>
      <w:proofErr w:type="spellEnd"/>
      <w:r w:rsidRPr="00D14E6E">
        <w:t xml:space="preserve"> </w:t>
      </w:r>
      <w:proofErr w:type="spellStart"/>
      <w:r w:rsidRPr="00D14E6E">
        <w:t>Reserch</w:t>
      </w:r>
      <w:proofErr w:type="spellEnd"/>
      <w:r w:rsidRPr="00D14E6E">
        <w:t>, 2005</w:t>
      </w:r>
      <w:r>
        <w:t>.</w:t>
      </w:r>
    </w:p>
    <w:p w14:paraId="5D442CB0" w14:textId="7C7170AD" w:rsidR="00DA15CC" w:rsidRDefault="00DA15CC" w:rsidP="00FF5C53">
      <w:r>
        <w:t>M</w:t>
      </w:r>
      <w:r w:rsidRPr="00DA15CC">
        <w:t xml:space="preserve">orrison, </w:t>
      </w:r>
      <w:r>
        <w:t xml:space="preserve">James. </w:t>
      </w:r>
      <w:r w:rsidRPr="00DA15CC">
        <w:t>“The Robinson Treaties of 1850: a Case Study,” Prepared for the Royal Commission on Aboriginal Peoples, August 1996</w:t>
      </w:r>
      <w:r>
        <w:t>.</w:t>
      </w:r>
    </w:p>
    <w:p w14:paraId="5CD86BF6" w14:textId="6B531731" w:rsidR="003B096D" w:rsidRDefault="003B096D" w:rsidP="00FF5C53">
      <w:r w:rsidRPr="003B096D">
        <w:lastRenderedPageBreak/>
        <w:t xml:space="preserve">Morse, </w:t>
      </w:r>
      <w:r>
        <w:t xml:space="preserve">Eric. </w:t>
      </w:r>
      <w:r w:rsidRPr="003B096D">
        <w:rPr>
          <w:i/>
          <w:iCs/>
        </w:rPr>
        <w:t>Fur Trade Canoe Routes of Canada / Then and Now</w:t>
      </w:r>
      <w:r>
        <w:rPr>
          <w:i/>
          <w:iCs/>
        </w:rPr>
        <w:t xml:space="preserve">. </w:t>
      </w:r>
      <w:r w:rsidRPr="003B096D">
        <w:t>Toronto: University of Toronto Press, 1969</w:t>
      </w:r>
      <w:r w:rsidR="00BF14F5">
        <w:t>.</w:t>
      </w:r>
      <w:r w:rsidRPr="003B096D">
        <w:t xml:space="preserve">  </w:t>
      </w:r>
    </w:p>
    <w:p w14:paraId="6DAD9900" w14:textId="6E0C1BA7" w:rsidR="00C428D8" w:rsidRDefault="00C428D8" w:rsidP="00FF5C53">
      <w:r w:rsidRPr="00C428D8">
        <w:t xml:space="preserve">W.L. Morton, “James Bruce, the Earl of Elgin,” in the </w:t>
      </w:r>
      <w:r w:rsidRPr="00C428D8">
        <w:rPr>
          <w:i/>
          <w:iCs/>
        </w:rPr>
        <w:t>Dictionary of Canadian Biography</w:t>
      </w:r>
      <w:r w:rsidRPr="00C428D8">
        <w:t xml:space="preserve">, </w:t>
      </w:r>
      <w:hyperlink r:id="rId76" w:history="1">
        <w:r w:rsidRPr="00C15F3B">
          <w:rPr>
            <w:rStyle w:val="Hyperlink"/>
          </w:rPr>
          <w:t>http://www.biographi.ca/en/bio/bruce_james_9E.html</w:t>
        </w:r>
      </w:hyperlink>
      <w:r>
        <w:t xml:space="preserve">. </w:t>
      </w:r>
    </w:p>
    <w:p w14:paraId="55AEB76E" w14:textId="46C4AB6A" w:rsidR="00A11A34" w:rsidRDefault="00A11A34" w:rsidP="00FF5C53">
      <w:r w:rsidRPr="00A11A34">
        <w:t xml:space="preserve">Nin-Da-Waab-Jig, </w:t>
      </w:r>
      <w:proofErr w:type="spellStart"/>
      <w:r w:rsidRPr="00A11A34">
        <w:rPr>
          <w:i/>
          <w:iCs/>
        </w:rPr>
        <w:t>Minishenhying</w:t>
      </w:r>
      <w:proofErr w:type="spellEnd"/>
      <w:r w:rsidRPr="00A11A34">
        <w:rPr>
          <w:i/>
          <w:iCs/>
        </w:rPr>
        <w:t xml:space="preserve"> </w:t>
      </w:r>
      <w:proofErr w:type="spellStart"/>
      <w:r w:rsidRPr="00A11A34">
        <w:rPr>
          <w:i/>
          <w:iCs/>
        </w:rPr>
        <w:t>Anishnaabe-aki</w:t>
      </w:r>
      <w:proofErr w:type="spellEnd"/>
      <w:r>
        <w:rPr>
          <w:i/>
          <w:iCs/>
        </w:rPr>
        <w:t>.</w:t>
      </w:r>
      <w:r w:rsidRPr="00A11A34">
        <w:t xml:space="preserve"> Walpole Island: Heritage Centre, 1987.</w:t>
      </w:r>
    </w:p>
    <w:p w14:paraId="48CDC1D9" w14:textId="6492C941" w:rsidR="00C36119" w:rsidRDefault="00C36119" w:rsidP="00FF5C53">
      <w:r w:rsidRPr="00344471">
        <w:t>O'Connell-Cooper, C.D.</w:t>
      </w:r>
      <w:r>
        <w:t>, A.P.</w:t>
      </w:r>
      <w:r w:rsidRPr="00344471">
        <w:t xml:space="preserve"> </w:t>
      </w:r>
      <w:proofErr w:type="spellStart"/>
      <w:r w:rsidRPr="00344471">
        <w:t>Dickin</w:t>
      </w:r>
      <w:proofErr w:type="spellEnd"/>
      <w:r w:rsidRPr="00344471">
        <w:t xml:space="preserve">, and </w:t>
      </w:r>
      <w:r>
        <w:t xml:space="preserve">J.G. </w:t>
      </w:r>
      <w:r w:rsidRPr="00344471">
        <w:t xml:space="preserve">Spray, “The Manicouagan impact melt sheet: evidence for isotopic homogenization with limited assimilation.” </w:t>
      </w:r>
      <w:r w:rsidRPr="00344471">
        <w:rPr>
          <w:i/>
          <w:iCs/>
        </w:rPr>
        <w:t>Earth and Planetary Science Letters</w:t>
      </w:r>
      <w:r w:rsidRPr="00344471">
        <w:t xml:space="preserve"> 335, </w:t>
      </w:r>
      <w:r>
        <w:t xml:space="preserve">(2012) </w:t>
      </w:r>
      <w:r w:rsidRPr="00344471">
        <w:t>48-58</w:t>
      </w:r>
      <w:r>
        <w:t>.</w:t>
      </w:r>
    </w:p>
    <w:p w14:paraId="6E3FB9F9" w14:textId="0B508B6F" w:rsidR="007B2F70" w:rsidRDefault="007B2F70" w:rsidP="00FF5C53">
      <w:r w:rsidRPr="007B2F70">
        <w:t xml:space="preserve">Penney, </w:t>
      </w:r>
      <w:r>
        <w:t xml:space="preserve">David W. </w:t>
      </w:r>
      <w:r w:rsidRPr="007B2F70">
        <w:rPr>
          <w:i/>
          <w:iCs/>
        </w:rPr>
        <w:t>Great Lakes Indian Art</w:t>
      </w:r>
      <w:r w:rsidRPr="007B2F70">
        <w:t>. Detroit: Wayne State University Press and the Detroit Institute of Art, 1989.</w:t>
      </w:r>
    </w:p>
    <w:p w14:paraId="2C01D879" w14:textId="0EDC5139" w:rsidR="000F0E27" w:rsidRDefault="000F0E27" w:rsidP="00FF5C53">
      <w:r w:rsidRPr="000F0E27">
        <w:t>Perrault,</w:t>
      </w:r>
      <w:r>
        <w:t xml:space="preserve"> Claude.</w:t>
      </w:r>
      <w:r w:rsidRPr="000F0E27">
        <w:t xml:space="preserve"> “Nicolas Perrot,” in the Dictionary of Canadian Biography. </w:t>
      </w:r>
      <w:hyperlink r:id="rId77" w:history="1">
        <w:r w:rsidRPr="00D26CCD">
          <w:rPr>
            <w:rStyle w:val="Hyperlink"/>
          </w:rPr>
          <w:t>http://www.biographi.ca/en/bio/perrot_nicolas_2E.html</w:t>
        </w:r>
      </w:hyperlink>
      <w:r>
        <w:t xml:space="preserve">. </w:t>
      </w:r>
    </w:p>
    <w:p w14:paraId="0B13D0B1" w14:textId="7F1ADF94" w:rsidR="0060797C" w:rsidRPr="0060797C" w:rsidRDefault="0060797C" w:rsidP="00FF5C53">
      <w:pPr>
        <w:rPr>
          <w:lang w:val="fr-FR"/>
        </w:rPr>
      </w:pPr>
      <w:bookmarkStart w:id="319" w:name="_Hlk100072272"/>
      <w:r>
        <w:rPr>
          <w:lang w:val="fr-FR"/>
        </w:rPr>
        <w:t xml:space="preserve">Perrot, Nicolas. </w:t>
      </w:r>
      <w:bookmarkStart w:id="320" w:name="_Hlk100229534"/>
      <w:r w:rsidRPr="0060797C">
        <w:rPr>
          <w:i/>
          <w:iCs/>
          <w:lang w:val="fr-FR"/>
        </w:rPr>
        <w:t>Mœurs, coutumes et religion des sauvages de l’Amérique septent</w:t>
      </w:r>
      <w:r w:rsidR="0047322F">
        <w:rPr>
          <w:i/>
          <w:iCs/>
          <w:lang w:val="fr-FR"/>
        </w:rPr>
        <w:t>r</w:t>
      </w:r>
      <w:r w:rsidRPr="0060797C">
        <w:rPr>
          <w:i/>
          <w:iCs/>
          <w:lang w:val="fr-FR"/>
        </w:rPr>
        <w:t>ionale</w:t>
      </w:r>
      <w:bookmarkEnd w:id="320"/>
      <w:r w:rsidRPr="0060797C">
        <w:rPr>
          <w:i/>
          <w:iCs/>
          <w:lang w:val="fr-FR"/>
        </w:rPr>
        <w:t>.</w:t>
      </w:r>
      <w:r>
        <w:rPr>
          <w:i/>
          <w:iCs/>
          <w:lang w:val="fr-FR"/>
        </w:rPr>
        <w:t xml:space="preserve"> </w:t>
      </w:r>
      <w:r>
        <w:rPr>
          <w:lang w:val="fr-FR"/>
        </w:rPr>
        <w:t>Ed. Pierre Berthiaume. Montréal : les Presses de l’Université de Montréal, 2004.</w:t>
      </w:r>
    </w:p>
    <w:bookmarkEnd w:id="319"/>
    <w:p w14:paraId="40FAB235" w14:textId="2C96CEE2" w:rsidR="00FF5C53" w:rsidRDefault="00FF5C53" w:rsidP="00FF5C53">
      <w:r>
        <w:t xml:space="preserve">Phillips, D.W. </w:t>
      </w:r>
      <w:r w:rsidRPr="00FF5C53">
        <w:rPr>
          <w:i/>
          <w:iCs/>
        </w:rPr>
        <w:t>The Climate of the Great Lakes Basin</w:t>
      </w:r>
      <w:r>
        <w:t>, Toronto: Environment Canada, 1982.</w:t>
      </w:r>
    </w:p>
    <w:p w14:paraId="5774C36A" w14:textId="1ED6D829" w:rsidR="00F21EAE" w:rsidRDefault="00F21EAE" w:rsidP="00FF5C53">
      <w:proofErr w:type="spellStart"/>
      <w:r>
        <w:t>P</w:t>
      </w:r>
      <w:r w:rsidRPr="00F21EAE">
        <w:t>ouliot</w:t>
      </w:r>
      <w:proofErr w:type="spellEnd"/>
      <w:r w:rsidRPr="00F21EAE">
        <w:t>,</w:t>
      </w:r>
      <w:r>
        <w:t xml:space="preserve"> Léon. </w:t>
      </w:r>
      <w:r w:rsidRPr="00F21EAE">
        <w:t xml:space="preserve">“Henri </w:t>
      </w:r>
      <w:proofErr w:type="spellStart"/>
      <w:r w:rsidRPr="00F21EAE">
        <w:t>Nouvel</w:t>
      </w:r>
      <w:proofErr w:type="spellEnd"/>
      <w:r w:rsidRPr="00F21EAE">
        <w:t xml:space="preserve">,” in the Dictionary of Canadian Biography, </w:t>
      </w:r>
      <w:hyperlink r:id="rId78" w:history="1">
        <w:r w:rsidRPr="002D55BE">
          <w:rPr>
            <w:rStyle w:val="Hyperlink"/>
          </w:rPr>
          <w:t>http://www.biographi.ca/en/bio/nouvel_henri_2E.html</w:t>
        </w:r>
      </w:hyperlink>
      <w:r>
        <w:t xml:space="preserve">. </w:t>
      </w:r>
    </w:p>
    <w:p w14:paraId="718A72F5" w14:textId="18C98CF9" w:rsidR="00B02E2B" w:rsidRDefault="00B02E2B" w:rsidP="00FF5C53">
      <w:proofErr w:type="spellStart"/>
      <w:r w:rsidRPr="00B02E2B">
        <w:t>Pouliot</w:t>
      </w:r>
      <w:proofErr w:type="spellEnd"/>
      <w:r w:rsidRPr="00B02E2B">
        <w:t>,</w:t>
      </w:r>
      <w:r>
        <w:t xml:space="preserve"> Léon.</w:t>
      </w:r>
      <w:r w:rsidRPr="00B02E2B">
        <w:t xml:space="preserve"> « Claude </w:t>
      </w:r>
      <w:proofErr w:type="spellStart"/>
      <w:r w:rsidRPr="00B02E2B">
        <w:t>Dablon</w:t>
      </w:r>
      <w:proofErr w:type="spellEnd"/>
      <w:r w:rsidRPr="00B02E2B">
        <w:t xml:space="preserve">, » in the </w:t>
      </w:r>
      <w:r w:rsidRPr="00B02E2B">
        <w:rPr>
          <w:i/>
          <w:iCs/>
        </w:rPr>
        <w:t>Dictionary of Canadian Biography</w:t>
      </w:r>
      <w:r w:rsidRPr="00B02E2B">
        <w:t xml:space="preserve">. </w:t>
      </w:r>
      <w:hyperlink r:id="rId79" w:history="1">
        <w:r w:rsidRPr="00D26CCD">
          <w:rPr>
            <w:rStyle w:val="Hyperlink"/>
          </w:rPr>
          <w:t>http://www.biographi.ca/en/bio/dablon_claude_1E.html</w:t>
        </w:r>
      </w:hyperlink>
      <w:r>
        <w:t xml:space="preserve">. </w:t>
      </w:r>
    </w:p>
    <w:p w14:paraId="6C120431" w14:textId="770B01B0" w:rsidR="00251D5C" w:rsidRDefault="00251D5C" w:rsidP="00FF5C53">
      <w:proofErr w:type="spellStart"/>
      <w:r w:rsidRPr="00251D5C">
        <w:t>Pouliot</w:t>
      </w:r>
      <w:proofErr w:type="spellEnd"/>
      <w:r w:rsidRPr="00251D5C">
        <w:t>,</w:t>
      </w:r>
      <w:r>
        <w:t xml:space="preserve"> Léon.</w:t>
      </w:r>
      <w:r w:rsidRPr="00251D5C">
        <w:t xml:space="preserve"> “Paul Le Jeune,”</w:t>
      </w:r>
      <w:r w:rsidR="00F21EAE">
        <w:t xml:space="preserve"> in the</w:t>
      </w:r>
      <w:r w:rsidRPr="00251D5C">
        <w:t xml:space="preserve"> </w:t>
      </w:r>
      <w:r w:rsidRPr="00B02E2B">
        <w:rPr>
          <w:i/>
          <w:iCs/>
        </w:rPr>
        <w:t>Dictionary of Canadian Biography.</w:t>
      </w:r>
      <w:r w:rsidRPr="00251D5C">
        <w:t xml:space="preserve"> </w:t>
      </w:r>
      <w:hyperlink r:id="rId80" w:history="1">
        <w:r w:rsidR="00D34E6C" w:rsidRPr="00C15F3B">
          <w:rPr>
            <w:rStyle w:val="Hyperlink"/>
          </w:rPr>
          <w:t>http://www.biographi.ca/en/bio/le_jeune_paul_1E.html</w:t>
        </w:r>
      </w:hyperlink>
      <w:r w:rsidR="00B02E2B">
        <w:t xml:space="preserve">. </w:t>
      </w:r>
    </w:p>
    <w:p w14:paraId="7C4CC12F" w14:textId="298383C8" w:rsidR="00D34E6C" w:rsidRDefault="00D34E6C" w:rsidP="00FF5C53">
      <w:r w:rsidRPr="00D34E6C">
        <w:t>Preston,</w:t>
      </w:r>
      <w:r>
        <w:t xml:space="preserve"> Richard.</w:t>
      </w:r>
      <w:r w:rsidRPr="00D34E6C">
        <w:t xml:space="preserve"> “Sir William Rowan,” in the </w:t>
      </w:r>
      <w:r w:rsidRPr="00D34E6C">
        <w:rPr>
          <w:i/>
          <w:iCs/>
        </w:rPr>
        <w:t>Dictionary of Canadian Biography</w:t>
      </w:r>
      <w:r w:rsidRPr="00D34E6C">
        <w:t xml:space="preserve">, </w:t>
      </w:r>
      <w:hyperlink r:id="rId81" w:history="1">
        <w:r w:rsidRPr="00C15F3B">
          <w:rPr>
            <w:rStyle w:val="Hyperlink"/>
          </w:rPr>
          <w:t>http://www.biographi.ca/en/bio/rowan_william_10E.html</w:t>
        </w:r>
      </w:hyperlink>
      <w:r>
        <w:t xml:space="preserve">. </w:t>
      </w:r>
    </w:p>
    <w:p w14:paraId="7E463CFB" w14:textId="1A39C2F7" w:rsidR="00AA6544" w:rsidRDefault="00AA6544" w:rsidP="00FF5C53">
      <w:proofErr w:type="spellStart"/>
      <w:r>
        <w:t>Prevec</w:t>
      </w:r>
      <w:proofErr w:type="spellEnd"/>
      <w:r>
        <w:t>,</w:t>
      </w:r>
      <w:r w:rsidRPr="00AA6544">
        <w:t xml:space="preserve"> Rosemary</w:t>
      </w:r>
      <w:r>
        <w:t>.</w:t>
      </w:r>
      <w:r w:rsidRPr="00AA6544">
        <w:t xml:space="preserve"> "The Hunter Site, BdHh-5," 1988.  Report on file, Cultural Heritage Branch, Ontario Ministry of Culture, Tourism, and Recreation, Toronto, Ontario.    </w:t>
      </w:r>
    </w:p>
    <w:p w14:paraId="61910CCA" w14:textId="608C1A01" w:rsidR="00F16F86" w:rsidRDefault="00F16F86" w:rsidP="00FF5C53">
      <w:bookmarkStart w:id="321" w:name="_Hlk100780996"/>
      <w:r>
        <w:t xml:space="preserve">Rhodes, </w:t>
      </w:r>
      <w:r w:rsidR="00FE1EE7">
        <w:t xml:space="preserve">Richard A. </w:t>
      </w:r>
      <w:r>
        <w:rPr>
          <w:i/>
          <w:iCs/>
        </w:rPr>
        <w:t xml:space="preserve">Eastern Ojibwa-Chippewa-Ottawa Dictionary. </w:t>
      </w:r>
      <w:r>
        <w:t>Berlin and New York: Mouton de Gruyter, 1993.</w:t>
      </w:r>
    </w:p>
    <w:bookmarkEnd w:id="321"/>
    <w:p w14:paraId="5BD34EC5" w14:textId="55F9FC73" w:rsidR="003122C8" w:rsidRDefault="003122C8" w:rsidP="00FF5C53">
      <w:r w:rsidRPr="003122C8">
        <w:t>Richter,</w:t>
      </w:r>
      <w:r>
        <w:t xml:space="preserve"> Daniel.</w:t>
      </w:r>
      <w:r w:rsidRPr="003122C8">
        <w:t xml:space="preserve"> </w:t>
      </w:r>
      <w:r w:rsidRPr="003122C8">
        <w:rPr>
          <w:i/>
          <w:iCs/>
        </w:rPr>
        <w:t xml:space="preserve">The Ordeal of the Longhouse: </w:t>
      </w:r>
      <w:proofErr w:type="gramStart"/>
      <w:r w:rsidRPr="003122C8">
        <w:rPr>
          <w:i/>
          <w:iCs/>
        </w:rPr>
        <w:t>the</w:t>
      </w:r>
      <w:proofErr w:type="gramEnd"/>
      <w:r w:rsidRPr="003122C8">
        <w:rPr>
          <w:i/>
          <w:iCs/>
        </w:rPr>
        <w:t xml:space="preserve"> Peoples of the Iroquois League in the Era of European Colonization</w:t>
      </w:r>
      <w:r>
        <w:rPr>
          <w:i/>
          <w:iCs/>
        </w:rPr>
        <w:t>.</w:t>
      </w:r>
      <w:r w:rsidR="006B570A">
        <w:rPr>
          <w:i/>
          <w:iCs/>
        </w:rPr>
        <w:t xml:space="preserve"> </w:t>
      </w:r>
      <w:r w:rsidRPr="003122C8">
        <w:t>Chapel Hill: University of North Carolina Press, 1992</w:t>
      </w:r>
      <w:r>
        <w:t>.</w:t>
      </w:r>
    </w:p>
    <w:p w14:paraId="12465202" w14:textId="179E3E77" w:rsidR="005B4C90" w:rsidRPr="00F16F86" w:rsidRDefault="005B4C90" w:rsidP="00FF5C53">
      <w:r w:rsidRPr="005B4C90">
        <w:t xml:space="preserve">Richter, </w:t>
      </w:r>
      <w:r>
        <w:t xml:space="preserve">Daniel. </w:t>
      </w:r>
      <w:r w:rsidRPr="005B4C90">
        <w:t xml:space="preserve">“War and Culture: </w:t>
      </w:r>
      <w:proofErr w:type="gramStart"/>
      <w:r w:rsidRPr="005B4C90">
        <w:t>the</w:t>
      </w:r>
      <w:proofErr w:type="gramEnd"/>
      <w:r w:rsidRPr="005B4C90">
        <w:t xml:space="preserve"> Iroquois Experience,” </w:t>
      </w:r>
      <w:r w:rsidRPr="005B4C90">
        <w:rPr>
          <w:i/>
          <w:iCs/>
        </w:rPr>
        <w:t>The William and Mary Quarterly</w:t>
      </w:r>
      <w:r w:rsidRPr="005B4C90">
        <w:t>, 40 (October, 1983), 4: 528-559.</w:t>
      </w:r>
    </w:p>
    <w:p w14:paraId="6CAE7C71" w14:textId="1721A844" w:rsidR="007B36F0" w:rsidRDefault="007B36F0" w:rsidP="00FF5C53">
      <w:r>
        <w:t xml:space="preserve">Ridley, F. “The Frank Bay Site, Lake Nipissing, Ontario,” </w:t>
      </w:r>
      <w:r w:rsidRPr="007B36F0">
        <w:rPr>
          <w:i/>
          <w:iCs/>
        </w:rPr>
        <w:t>American Antiquity</w:t>
      </w:r>
      <w:r>
        <w:t xml:space="preserve"> 20 (1954), 40-50.</w:t>
      </w:r>
    </w:p>
    <w:p w14:paraId="4AC9F811" w14:textId="099AFF03" w:rsidR="00B71944" w:rsidRDefault="00B71944" w:rsidP="00FF5C53">
      <w:r w:rsidRPr="00B4375E">
        <w:t>Robertson</w:t>
      </w:r>
      <w:r>
        <w:t>, J.A.</w:t>
      </w:r>
      <w:r w:rsidRPr="00B4375E">
        <w:t xml:space="preserve"> and K.D. Card, </w:t>
      </w:r>
      <w:r w:rsidRPr="00B71944">
        <w:rPr>
          <w:i/>
          <w:iCs/>
        </w:rPr>
        <w:t>Geology and Scenery, North Shore of Lake Huron Region</w:t>
      </w:r>
      <w:r w:rsidRPr="00B4375E">
        <w:t>. (Toronto: Ontario Ministry of Natural Resources, 1972</w:t>
      </w:r>
      <w:r>
        <w:t>.</w:t>
      </w:r>
    </w:p>
    <w:p w14:paraId="1A35C0CD" w14:textId="35DED2A5" w:rsidR="00A05E26" w:rsidRDefault="00A05E26" w:rsidP="00FF5C53">
      <w:r w:rsidRPr="00A05E26">
        <w:lastRenderedPageBreak/>
        <w:t xml:space="preserve">Robinson Huron Treaty, 1850  </w:t>
      </w:r>
      <w:hyperlink r:id="rId82" w:anchor="wb-info" w:history="1">
        <w:r w:rsidRPr="00C15F3B">
          <w:rPr>
            <w:rStyle w:val="Hyperlink"/>
          </w:rPr>
          <w:t>https://www.rcaanc-cirnac.gc.ca/eng/1100100028984/1581293724401#wb-info</w:t>
        </w:r>
      </w:hyperlink>
      <w:r>
        <w:t xml:space="preserve">. </w:t>
      </w:r>
    </w:p>
    <w:p w14:paraId="6C937A30" w14:textId="4911129E" w:rsidR="00FF5C53" w:rsidRDefault="00FF5C53" w:rsidP="00FF5C53">
      <w:r>
        <w:t xml:space="preserve">Rogers, E.S., “Epilogue: Re-evaluations and Future Consideration, Special Issue: Who owns the Beaver? Northern Algonquian Land Tenure Reconsidered,” </w:t>
      </w:r>
      <w:proofErr w:type="spellStart"/>
      <w:r w:rsidRPr="00FF5C53">
        <w:rPr>
          <w:i/>
          <w:iCs/>
        </w:rPr>
        <w:t>Anthropologica</w:t>
      </w:r>
      <w:proofErr w:type="spellEnd"/>
      <w:r>
        <w:t>: xvii, N.S. 28 (1986) 1- 2: 203-216.</w:t>
      </w:r>
    </w:p>
    <w:p w14:paraId="111F65FC" w14:textId="7175BC5A" w:rsidR="007739DD" w:rsidRDefault="007739DD" w:rsidP="00FF5C53">
      <w:proofErr w:type="gramStart"/>
      <w:r>
        <w:t xml:space="preserve">Rogers,  </w:t>
      </w:r>
      <w:r w:rsidRPr="007739DD">
        <w:t>Edward</w:t>
      </w:r>
      <w:proofErr w:type="gramEnd"/>
      <w:r w:rsidRPr="007739DD">
        <w:t xml:space="preserve"> S. </w:t>
      </w:r>
      <w:r w:rsidRPr="007739DD">
        <w:rPr>
          <w:i/>
          <w:iCs/>
        </w:rPr>
        <w:t xml:space="preserve">The Round Lake Ojibwa. </w:t>
      </w:r>
      <w:r w:rsidRPr="007739DD">
        <w:t>Occasional Paper 5, Art and Archaeology Division, Royal Ontario Museum. Toronto: Ontario Department of Lands and Forests, 1962</w:t>
      </w:r>
      <w:r>
        <w:t>.</w:t>
      </w:r>
    </w:p>
    <w:p w14:paraId="4CC7C035" w14:textId="295062E2" w:rsidR="00E538FE" w:rsidRDefault="00E538FE" w:rsidP="00FF5C53">
      <w:r>
        <w:t xml:space="preserve">Rogers, </w:t>
      </w:r>
      <w:r w:rsidRPr="00E538FE">
        <w:t xml:space="preserve">Edward S. “The Algonquian Farmers of Southern Ontario, 1830-1945.” In Edward S. Rogers and Donald B. Smith, eds., </w:t>
      </w:r>
      <w:r w:rsidRPr="00E538FE">
        <w:rPr>
          <w:i/>
          <w:iCs/>
        </w:rPr>
        <w:t>Aboriginal Ontario: Historical Perspectives on the First Nations</w:t>
      </w:r>
      <w:r w:rsidRPr="00E538FE">
        <w:t>. (Toronto: Dundurn Press, 1994), 1</w:t>
      </w:r>
      <w:r>
        <w:t>22-166.</w:t>
      </w:r>
    </w:p>
    <w:p w14:paraId="236D59E3" w14:textId="46644E5F" w:rsidR="00B71944" w:rsidRDefault="00B71944" w:rsidP="00FF5C53">
      <w:r w:rsidRPr="000850B7">
        <w:t xml:space="preserve">Rowe, </w:t>
      </w:r>
      <w:r>
        <w:t xml:space="preserve">J.S. </w:t>
      </w:r>
      <w:r w:rsidRPr="000850B7">
        <w:rPr>
          <w:i/>
          <w:iCs/>
        </w:rPr>
        <w:t>Forest Regions of Canada</w:t>
      </w:r>
      <w:r w:rsidRPr="000850B7">
        <w:t xml:space="preserve">, Ottawa, </w:t>
      </w:r>
      <w:r>
        <w:t xml:space="preserve">Canadian Forestry Service, </w:t>
      </w:r>
      <w:r w:rsidRPr="000850B7">
        <w:t>197</w:t>
      </w:r>
      <w:r>
        <w:t>2.</w:t>
      </w:r>
    </w:p>
    <w:p w14:paraId="54166FBB" w14:textId="45844AE1" w:rsidR="00D02C2F" w:rsidRDefault="00D02C2F" w:rsidP="00FF5C53">
      <w:r>
        <w:t xml:space="preserve">Russ, </w:t>
      </w:r>
      <w:r w:rsidRPr="00D02C2F">
        <w:t xml:space="preserve">C.J. « Alphonse de Tonty, Baron de </w:t>
      </w:r>
      <w:proofErr w:type="spellStart"/>
      <w:r w:rsidRPr="00D02C2F">
        <w:t>Paludy</w:t>
      </w:r>
      <w:proofErr w:type="spellEnd"/>
      <w:r w:rsidRPr="00D02C2F">
        <w:t xml:space="preserve">, » in the </w:t>
      </w:r>
      <w:r w:rsidRPr="00D46839">
        <w:rPr>
          <w:i/>
          <w:iCs/>
        </w:rPr>
        <w:t>Dictionary of Canadian Biography,</w:t>
      </w:r>
      <w:r w:rsidRPr="00D02C2F">
        <w:t xml:space="preserve"> </w:t>
      </w:r>
      <w:hyperlink r:id="rId83" w:history="1">
        <w:r w:rsidR="00D46839" w:rsidRPr="00D84A5F">
          <w:rPr>
            <w:rStyle w:val="Hyperlink"/>
          </w:rPr>
          <w:t>http://www.biographi.ca/en/bio/tonty_alphonse_2E.html</w:t>
        </w:r>
      </w:hyperlink>
      <w:r w:rsidR="00D46839">
        <w:t xml:space="preserve">. </w:t>
      </w:r>
    </w:p>
    <w:p w14:paraId="7700B6FE" w14:textId="5C1F57A2" w:rsidR="002704ED" w:rsidRPr="006320B9" w:rsidRDefault="002704ED" w:rsidP="00FF5C53">
      <w:pPr>
        <w:rPr>
          <w:lang w:val="fr-FR"/>
        </w:rPr>
      </w:pPr>
      <w:bookmarkStart w:id="322" w:name="_Hlk99529747"/>
      <w:proofErr w:type="spellStart"/>
      <w:r>
        <w:t>Sagard-Théodat</w:t>
      </w:r>
      <w:proofErr w:type="spellEnd"/>
      <w:r>
        <w:t xml:space="preserve">, Gabriel. </w:t>
      </w:r>
      <w:r>
        <w:rPr>
          <w:i/>
          <w:iCs/>
        </w:rPr>
        <w:t xml:space="preserve">The Long Journey to the Country of the Hurons. </w:t>
      </w:r>
      <w:r w:rsidRPr="006320B9">
        <w:rPr>
          <w:lang w:val="fr-FR"/>
        </w:rPr>
        <w:t xml:space="preserve">George McKinnon </w:t>
      </w:r>
      <w:proofErr w:type="spellStart"/>
      <w:r w:rsidRPr="006320B9">
        <w:rPr>
          <w:lang w:val="fr-FR"/>
        </w:rPr>
        <w:t>Wrong</w:t>
      </w:r>
      <w:proofErr w:type="spellEnd"/>
      <w:r w:rsidRPr="006320B9">
        <w:rPr>
          <w:lang w:val="fr-FR"/>
        </w:rPr>
        <w:t xml:space="preserve">, </w:t>
      </w:r>
      <w:proofErr w:type="spellStart"/>
      <w:r w:rsidRPr="006320B9">
        <w:rPr>
          <w:lang w:val="fr-FR"/>
        </w:rPr>
        <w:t>ed</w:t>
      </w:r>
      <w:proofErr w:type="spellEnd"/>
      <w:r w:rsidRPr="006320B9">
        <w:rPr>
          <w:lang w:val="fr-FR"/>
        </w:rPr>
        <w:t xml:space="preserve">. </w:t>
      </w:r>
      <w:proofErr w:type="gramStart"/>
      <w:r w:rsidRPr="006320B9">
        <w:rPr>
          <w:lang w:val="fr-FR"/>
        </w:rPr>
        <w:t>Toronto:</w:t>
      </w:r>
      <w:proofErr w:type="gramEnd"/>
      <w:r w:rsidRPr="006320B9">
        <w:rPr>
          <w:lang w:val="fr-FR"/>
        </w:rPr>
        <w:t xml:space="preserve"> Champlain Society, 1939.</w:t>
      </w:r>
    </w:p>
    <w:p w14:paraId="3971CE33" w14:textId="1386DDD3" w:rsidR="00337088" w:rsidRPr="00337088" w:rsidRDefault="00337088" w:rsidP="00FF5C53">
      <w:pPr>
        <w:rPr>
          <w:lang w:val="fr-FR"/>
        </w:rPr>
      </w:pPr>
      <w:bookmarkStart w:id="323" w:name="_Hlk100138594"/>
      <w:r w:rsidRPr="00337088">
        <w:rPr>
          <w:lang w:val="fr-FR"/>
        </w:rPr>
        <w:t>Sagard,</w:t>
      </w:r>
      <w:r>
        <w:rPr>
          <w:lang w:val="fr-FR"/>
        </w:rPr>
        <w:t xml:space="preserve"> Gabriel.</w:t>
      </w:r>
      <w:r w:rsidRPr="00337088">
        <w:rPr>
          <w:lang w:val="fr-FR"/>
        </w:rPr>
        <w:t xml:space="preserve"> </w:t>
      </w:r>
      <w:r w:rsidRPr="00337088">
        <w:rPr>
          <w:i/>
          <w:iCs/>
          <w:lang w:val="fr-FR"/>
        </w:rPr>
        <w:t>Le Grand voyage du pays des Hurons.</w:t>
      </w:r>
      <w:r w:rsidRPr="00337088">
        <w:rPr>
          <w:lang w:val="fr-FR"/>
        </w:rPr>
        <w:t xml:space="preserve"> Ed. Jack Warwick, Montréal : les Presses de l’Université de Montréal, 1998</w:t>
      </w:r>
      <w:r>
        <w:rPr>
          <w:lang w:val="fr-FR"/>
        </w:rPr>
        <w:t>.</w:t>
      </w:r>
    </w:p>
    <w:bookmarkEnd w:id="322"/>
    <w:bookmarkEnd w:id="323"/>
    <w:p w14:paraId="7E3F5D2A" w14:textId="1B405E3F" w:rsidR="006D69A2" w:rsidRDefault="006D69A2" w:rsidP="00FF5C53">
      <w:proofErr w:type="spellStart"/>
      <w:r>
        <w:t>Saarnistoe</w:t>
      </w:r>
      <w:proofErr w:type="spellEnd"/>
      <w:r>
        <w:t xml:space="preserve">, M. “The Deglaciation History of the Lake Superior Region and its Climatic Implications,” </w:t>
      </w:r>
      <w:r w:rsidRPr="006D69A2">
        <w:rPr>
          <w:i/>
          <w:iCs/>
        </w:rPr>
        <w:t>Quaternary Research</w:t>
      </w:r>
      <w:r>
        <w:t xml:space="preserve"> 4 (1974), 316-339.</w:t>
      </w:r>
    </w:p>
    <w:p w14:paraId="0F6C57DA" w14:textId="1E0E574C" w:rsidR="00DC5C66" w:rsidRDefault="00DC5C66" w:rsidP="00FF5C53">
      <w:r w:rsidRPr="00DC5C66">
        <w:t>Schoolcraft,</w:t>
      </w:r>
      <w:r>
        <w:t xml:space="preserve"> Henry Rowe, </w:t>
      </w:r>
      <w:r w:rsidRPr="00DC5C66">
        <w:rPr>
          <w:i/>
          <w:iCs/>
        </w:rPr>
        <w:t>Historical and statistical information respecting the history, condition, and prospects of the Indian tribes of the United States.</w:t>
      </w:r>
      <w:r w:rsidRPr="00DC5C66">
        <w:t xml:space="preserve"> Vol. </w:t>
      </w:r>
      <w:proofErr w:type="spellStart"/>
      <w:proofErr w:type="gramStart"/>
      <w:r w:rsidRPr="00DC5C66">
        <w:t>I</w:t>
      </w:r>
      <w:r>
        <w:t>,</w:t>
      </w:r>
      <w:r w:rsidRPr="00DC5C66">
        <w:t>Philadelphia</w:t>
      </w:r>
      <w:proofErr w:type="spellEnd"/>
      <w:proofErr w:type="gramEnd"/>
      <w:r w:rsidRPr="00DC5C66">
        <w:t xml:space="preserve">: Lippincott, </w:t>
      </w:r>
      <w:proofErr w:type="spellStart"/>
      <w:r w:rsidRPr="00DC5C66">
        <w:t>Grambo</w:t>
      </w:r>
      <w:proofErr w:type="spellEnd"/>
      <w:r w:rsidRPr="00DC5C66">
        <w:t xml:space="preserve"> and Company, 1851.</w:t>
      </w:r>
    </w:p>
    <w:p w14:paraId="491EDDD8" w14:textId="7F5AE840" w:rsidR="00245E8A" w:rsidRDefault="00245E8A" w:rsidP="00FF5C53">
      <w:r w:rsidRPr="00245E8A">
        <w:t>Scott</w:t>
      </w:r>
      <w:r>
        <w:t>, W.B.</w:t>
      </w:r>
      <w:r w:rsidRPr="00245E8A">
        <w:t xml:space="preserve"> and E.J. Crossman, </w:t>
      </w:r>
      <w:r w:rsidRPr="00245E8A">
        <w:rPr>
          <w:i/>
          <w:iCs/>
        </w:rPr>
        <w:t>Freshwater Fishes of Canada</w:t>
      </w:r>
      <w:r w:rsidRPr="00245E8A">
        <w:t>. Ottawa: Fisheries Research Board of Canada, 1973</w:t>
      </w:r>
      <w:r>
        <w:t>.</w:t>
      </w:r>
    </w:p>
    <w:p w14:paraId="5D8CDF4D" w14:textId="4BA58FC0" w:rsidR="00B479AC" w:rsidRPr="00B479AC" w:rsidRDefault="00B479AC" w:rsidP="00FF5C53">
      <w:r>
        <w:t>Smith, Donald B. “</w:t>
      </w:r>
      <w:proofErr w:type="spellStart"/>
      <w:r>
        <w:t>Saguima</w:t>
      </w:r>
      <w:proofErr w:type="spellEnd"/>
      <w:r>
        <w:t xml:space="preserve">,” </w:t>
      </w:r>
      <w:r>
        <w:rPr>
          <w:i/>
          <w:iCs/>
        </w:rPr>
        <w:t xml:space="preserve">Dictionary of Canadian Biography, </w:t>
      </w:r>
      <w:r w:rsidRPr="00B479AC">
        <w:rPr>
          <w:i/>
          <w:iCs/>
        </w:rPr>
        <w:t>http://www.biographi.ca/en/bio/saguima_3E.html</w:t>
      </w:r>
    </w:p>
    <w:p w14:paraId="0050AAF7" w14:textId="39553E63" w:rsidR="008C511D" w:rsidRDefault="008C511D" w:rsidP="00FF5C53">
      <w:r w:rsidRPr="008C511D">
        <w:t>Speck,</w:t>
      </w:r>
      <w:r>
        <w:t xml:space="preserve"> Frank G.</w:t>
      </w:r>
      <w:r w:rsidRPr="008C511D">
        <w:t xml:space="preserve"> “Myths and Folklore of the Timiskaming Algonquin and the </w:t>
      </w:r>
      <w:proofErr w:type="spellStart"/>
      <w:r w:rsidRPr="008C511D">
        <w:t>Timagami</w:t>
      </w:r>
      <w:proofErr w:type="spellEnd"/>
      <w:r w:rsidRPr="008C511D">
        <w:t xml:space="preserve"> Ojibwa”, </w:t>
      </w:r>
      <w:r w:rsidRPr="008C511D">
        <w:rPr>
          <w:i/>
          <w:iCs/>
        </w:rPr>
        <w:t>Memoir 71, No 9 Anthropological Series</w:t>
      </w:r>
      <w:r w:rsidRPr="008C511D">
        <w:t xml:space="preserve"> Canada Department of Mines, Geological Survey, (Ottawa: Government Printing Bureau, 1915</w:t>
      </w:r>
      <w:r>
        <w:t>),</w:t>
      </w:r>
      <w:r w:rsidRPr="008C511D">
        <w:t>1-3.</w:t>
      </w:r>
      <w:r>
        <w:t xml:space="preserve"> </w:t>
      </w:r>
    </w:p>
    <w:p w14:paraId="16473043" w14:textId="0C543B71" w:rsidR="009164ED" w:rsidRDefault="00A3418F" w:rsidP="00FF5C53">
      <w:r w:rsidRPr="00A3418F">
        <w:t>Surtees,</w:t>
      </w:r>
      <w:r>
        <w:t xml:space="preserve"> Robert J.</w:t>
      </w:r>
      <w:r w:rsidRPr="00A3418F">
        <w:t xml:space="preserve"> The Robinson </w:t>
      </w:r>
      <w:proofErr w:type="spellStart"/>
      <w:r w:rsidRPr="00A3418F">
        <w:t>Treaies</w:t>
      </w:r>
      <w:proofErr w:type="spellEnd"/>
      <w:r w:rsidRPr="00A3418F">
        <w:t>, 1850. Treaties and Historical Research Centre Indian and Northern Affairs Canada, 1986. https://www.rcaanc-cirnac.gc.ca/eng/1100100028974/1564412549270.</w:t>
      </w:r>
    </w:p>
    <w:p w14:paraId="78499175" w14:textId="7974FFA6" w:rsidR="00C20C78" w:rsidRDefault="00C20C78" w:rsidP="00FF5C53">
      <w:proofErr w:type="spellStart"/>
      <w:proofErr w:type="gramStart"/>
      <w:r>
        <w:t>Taillemite,</w:t>
      </w:r>
      <w:r w:rsidRPr="00C20C78">
        <w:t>Étienne</w:t>
      </w:r>
      <w:proofErr w:type="spellEnd"/>
      <w:proofErr w:type="gramEnd"/>
      <w:r>
        <w:t>.</w:t>
      </w:r>
      <w:r w:rsidRPr="00C20C78">
        <w:t xml:space="preserve"> « François </w:t>
      </w:r>
      <w:proofErr w:type="spellStart"/>
      <w:r w:rsidRPr="00C20C78">
        <w:t>Clairambault</w:t>
      </w:r>
      <w:proofErr w:type="spellEnd"/>
      <w:r w:rsidRPr="00C20C78">
        <w:t xml:space="preserve"> </w:t>
      </w:r>
      <w:proofErr w:type="spellStart"/>
      <w:r w:rsidRPr="00C20C78">
        <w:t>d’Aigremont</w:t>
      </w:r>
      <w:proofErr w:type="spellEnd"/>
      <w:r w:rsidRPr="00C20C78">
        <w:t xml:space="preserve">, » in the </w:t>
      </w:r>
      <w:r w:rsidRPr="00C20C78">
        <w:rPr>
          <w:i/>
          <w:iCs/>
        </w:rPr>
        <w:t>Dictionary of Canadian Biography,</w:t>
      </w:r>
      <w:r w:rsidRPr="00C20C78">
        <w:t xml:space="preserve"> </w:t>
      </w:r>
      <w:hyperlink r:id="rId84" w:history="1">
        <w:r w:rsidRPr="00D84A5F">
          <w:rPr>
            <w:rStyle w:val="Hyperlink"/>
          </w:rPr>
          <w:t>http://www.biographi.ca/en/bio/clairambault_d_aigremont_francois_2E.html</w:t>
        </w:r>
      </w:hyperlink>
      <w:r>
        <w:t xml:space="preserve">. </w:t>
      </w:r>
    </w:p>
    <w:p w14:paraId="2561CA94" w14:textId="01FCFEC0" w:rsidR="0078215E" w:rsidRDefault="0078215E" w:rsidP="00FF5C53">
      <w:r w:rsidRPr="0078215E">
        <w:t>Tanner,</w:t>
      </w:r>
      <w:r>
        <w:t xml:space="preserve"> Helen Hornbeck. </w:t>
      </w:r>
      <w:r w:rsidRPr="0078215E">
        <w:t xml:space="preserve"> </w:t>
      </w:r>
      <w:r w:rsidRPr="0078215E">
        <w:rPr>
          <w:i/>
          <w:iCs/>
        </w:rPr>
        <w:t>Atlas of Great Lakes Indian History</w:t>
      </w:r>
      <w:r w:rsidRPr="0078215E">
        <w:t>, Norman: University of Oklahoma Press</w:t>
      </w:r>
      <w:r>
        <w:t>, 1987.</w:t>
      </w:r>
    </w:p>
    <w:p w14:paraId="7948EB7F" w14:textId="7D76A481" w:rsidR="00C76CB5" w:rsidRDefault="00C76CB5" w:rsidP="00FF5C53">
      <w:r w:rsidRPr="00C76CB5">
        <w:lastRenderedPageBreak/>
        <w:t xml:space="preserve">Tardif, J. and Bergeron, Y. “Population dynamics of Fraxinus nigra in response to flood-level variations, in northwestern Quebec,” </w:t>
      </w:r>
      <w:r w:rsidRPr="00C76CB5">
        <w:rPr>
          <w:i/>
          <w:iCs/>
        </w:rPr>
        <w:t>Ecological Monographs</w:t>
      </w:r>
      <w:r w:rsidRPr="00C76CB5">
        <w:t xml:space="preserve"> 69 (19</w:t>
      </w:r>
      <w:r>
        <w:t>9</w:t>
      </w:r>
      <w:r w:rsidRPr="00C76CB5">
        <w:t>9), 107-125</w:t>
      </w:r>
      <w:r w:rsidR="00E71B46">
        <w:t>.</w:t>
      </w:r>
    </w:p>
    <w:p w14:paraId="2F985192" w14:textId="1FC4D462" w:rsidR="000E7011" w:rsidRDefault="000E7011" w:rsidP="00FF5C53">
      <w:bookmarkStart w:id="324" w:name="_Hlk99713641"/>
      <w:r w:rsidRPr="000E7011">
        <w:t xml:space="preserve">Tardif, J. and Bergeron, Y. </w:t>
      </w:r>
      <w:r>
        <w:t>“</w:t>
      </w:r>
      <w:r w:rsidRPr="000E7011">
        <w:t>Ice-flood history reconstructed with tree-rings from the southern boreal forest limit, western Quebec</w:t>
      </w:r>
      <w:r>
        <w:t>,”</w:t>
      </w:r>
      <w:r w:rsidRPr="000E7011">
        <w:t xml:space="preserve"> </w:t>
      </w:r>
      <w:r w:rsidRPr="000E7011">
        <w:rPr>
          <w:i/>
          <w:iCs/>
        </w:rPr>
        <w:t>The Holocene</w:t>
      </w:r>
      <w:r w:rsidRPr="000E7011">
        <w:t xml:space="preserve"> 7</w:t>
      </w:r>
      <w:r>
        <w:t xml:space="preserve"> (1997),</w:t>
      </w:r>
      <w:r w:rsidRPr="000E7011">
        <w:t xml:space="preserve"> 291-300.</w:t>
      </w:r>
    </w:p>
    <w:bookmarkEnd w:id="324"/>
    <w:p w14:paraId="3CAD8B99" w14:textId="3C629DC0" w:rsidR="00C36119" w:rsidRDefault="00C36119" w:rsidP="00FF5C53">
      <w:r w:rsidRPr="00344471">
        <w:t>Thomson, S.D.</w:t>
      </w:r>
      <w:r>
        <w:t>, A.P.</w:t>
      </w:r>
      <w:r w:rsidRPr="00344471">
        <w:t xml:space="preserve"> </w:t>
      </w:r>
      <w:proofErr w:type="spellStart"/>
      <w:r w:rsidRPr="00344471">
        <w:t>Dickin</w:t>
      </w:r>
      <w:proofErr w:type="spellEnd"/>
      <w:r w:rsidRPr="00344471">
        <w:t xml:space="preserve"> and </w:t>
      </w:r>
      <w:r>
        <w:t xml:space="preserve">J.G. </w:t>
      </w:r>
      <w:r w:rsidRPr="00344471">
        <w:t xml:space="preserve">Spray, “Nd isotope mapping of crustal terranes in the vicinity of the Manicouagan Impact Structure, Grenville Province of Quebec,” </w:t>
      </w:r>
      <w:r w:rsidRPr="00344471">
        <w:rPr>
          <w:i/>
          <w:iCs/>
        </w:rPr>
        <w:t>Precambrian Research</w:t>
      </w:r>
      <w:r w:rsidRPr="00344471">
        <w:t xml:space="preserve"> 191, </w:t>
      </w:r>
      <w:r>
        <w:t xml:space="preserve">(2011) </w:t>
      </w:r>
      <w:r w:rsidRPr="00344471">
        <w:t>184-193</w:t>
      </w:r>
      <w:r>
        <w:t>.</w:t>
      </w:r>
    </w:p>
    <w:p w14:paraId="74833B77" w14:textId="4AAA6586" w:rsidR="000E11F4" w:rsidRDefault="000E11F4" w:rsidP="00FF5C53">
      <w:bookmarkStart w:id="325" w:name="_Hlk99530821"/>
      <w:r>
        <w:rPr>
          <w:lang w:val="en-US"/>
        </w:rPr>
        <w:t xml:space="preserve">Thwaites, Reuben Gold, ed. </w:t>
      </w:r>
      <w:r w:rsidRPr="00A26E0E">
        <w:rPr>
          <w:i/>
          <w:iCs/>
          <w:lang w:val="en-US"/>
        </w:rPr>
        <w:t>The Jesuit Relations and Allied Documents: Travels and Explorations of the Jesuit Missionaries in New France, 1610-1791</w:t>
      </w:r>
      <w:r w:rsidRPr="00A26E0E">
        <w:rPr>
          <w:lang w:val="en-US"/>
        </w:rPr>
        <w:t xml:space="preserve">. </w:t>
      </w:r>
      <w:r w:rsidRPr="000E11F4">
        <w:rPr>
          <w:i/>
          <w:iCs/>
          <w:lang w:val="en-US"/>
        </w:rPr>
        <w:t>The Original French, Latin, and Italian Texts, with English Translations and Notes.</w:t>
      </w:r>
      <w:r w:rsidRPr="00A26E0E">
        <w:rPr>
          <w:lang w:val="en-US"/>
        </w:rPr>
        <w:t xml:space="preserve"> 73 volumes. </w:t>
      </w:r>
      <w:r w:rsidR="00AC0A37">
        <w:rPr>
          <w:lang w:val="en-US"/>
        </w:rPr>
        <w:t xml:space="preserve">Cleveland: </w:t>
      </w:r>
      <w:r w:rsidRPr="00A26E0E">
        <w:rPr>
          <w:lang w:val="en-US"/>
        </w:rPr>
        <w:t>Burrows Brothers, 1896-1901</w:t>
      </w:r>
      <w:r w:rsidR="00AC0A37">
        <w:rPr>
          <w:lang w:val="en-US"/>
        </w:rPr>
        <w:t>.</w:t>
      </w:r>
    </w:p>
    <w:bookmarkEnd w:id="325"/>
    <w:p w14:paraId="70C36298" w14:textId="23B75878" w:rsidR="00FF5C53" w:rsidRDefault="00FF5C53" w:rsidP="00FF5C53">
      <w:r>
        <w:t xml:space="preserve">Trigger, Bruce G. </w:t>
      </w:r>
      <w:r w:rsidRPr="00FF5C53">
        <w:rPr>
          <w:i/>
          <w:iCs/>
        </w:rPr>
        <w:t>Natives and Newcomers: Canada's Heroic Age Reconsidered</w:t>
      </w:r>
      <w:r>
        <w:t>. Kingston and Montreal: McGill-Queen's University, 1985.</w:t>
      </w:r>
    </w:p>
    <w:p w14:paraId="4BC9B4C8" w14:textId="12D28BD3" w:rsidR="004B10CE" w:rsidRDefault="004B10CE" w:rsidP="00FF5C53">
      <w:bookmarkStart w:id="326" w:name="_Hlk100218730"/>
      <w:r w:rsidRPr="004B10CE">
        <w:t xml:space="preserve">Trigger, </w:t>
      </w:r>
      <w:r>
        <w:t xml:space="preserve">Bruce G. </w:t>
      </w:r>
      <w:r w:rsidRPr="004B10CE">
        <w:rPr>
          <w:i/>
          <w:iCs/>
        </w:rPr>
        <w:t xml:space="preserve">The Children of </w:t>
      </w:r>
      <w:proofErr w:type="spellStart"/>
      <w:r w:rsidRPr="004B10CE">
        <w:rPr>
          <w:i/>
          <w:iCs/>
        </w:rPr>
        <w:t>Aataentsic</w:t>
      </w:r>
      <w:proofErr w:type="spellEnd"/>
      <w:r w:rsidRPr="004B10CE">
        <w:rPr>
          <w:i/>
          <w:iCs/>
        </w:rPr>
        <w:t xml:space="preserve">: </w:t>
      </w:r>
      <w:proofErr w:type="gramStart"/>
      <w:r w:rsidRPr="004B10CE">
        <w:rPr>
          <w:i/>
          <w:iCs/>
        </w:rPr>
        <w:t>a</w:t>
      </w:r>
      <w:proofErr w:type="gramEnd"/>
      <w:r w:rsidRPr="004B10CE">
        <w:rPr>
          <w:i/>
          <w:iCs/>
        </w:rPr>
        <w:t xml:space="preserve"> History of the Huron People to 1660</w:t>
      </w:r>
      <w:r w:rsidRPr="004B10CE">
        <w:t>. Kingston and Montreal: McGill-Queen’s University Press, 1976</w:t>
      </w:r>
      <w:r>
        <w:t>.</w:t>
      </w:r>
    </w:p>
    <w:bookmarkEnd w:id="326"/>
    <w:p w14:paraId="2E28B3E1" w14:textId="33D797E2" w:rsidR="004B10CE" w:rsidRDefault="004B10CE" w:rsidP="00FF5C53">
      <w:proofErr w:type="spellStart"/>
      <w:r>
        <w:t>Trudel</w:t>
      </w:r>
      <w:proofErr w:type="spellEnd"/>
      <w:r>
        <w:t xml:space="preserve">, Marcel. </w:t>
      </w:r>
      <w:r w:rsidRPr="004B10CE">
        <w:t xml:space="preserve">« Samuel de Champlain, » </w:t>
      </w:r>
      <w:r w:rsidRPr="004B10CE">
        <w:rPr>
          <w:i/>
          <w:iCs/>
        </w:rPr>
        <w:t>Dictionary of Canadian Biography</w:t>
      </w:r>
      <w:r w:rsidRPr="004B10CE">
        <w:t xml:space="preserve"> </w:t>
      </w:r>
      <w:hyperlink r:id="rId85" w:history="1">
        <w:r w:rsidR="00964170" w:rsidRPr="00B70423">
          <w:rPr>
            <w:rStyle w:val="Hyperlink"/>
          </w:rPr>
          <w:t>http://www.biographi.ca/en/bio/champlain_samuel_de_1E.html</w:t>
        </w:r>
      </w:hyperlink>
      <w:r w:rsidRPr="004B10CE">
        <w:t>.</w:t>
      </w:r>
    </w:p>
    <w:p w14:paraId="70EA8DFE" w14:textId="7ECE0FCB" w:rsidR="00AD7616" w:rsidRDefault="00AD7616" w:rsidP="00FF5C53">
      <w:r w:rsidRPr="00AD7616">
        <w:t>Vachon,</w:t>
      </w:r>
      <w:r>
        <w:t xml:space="preserve"> André.</w:t>
      </w:r>
      <w:r w:rsidRPr="00AD7616">
        <w:t xml:space="preserve"> “Gabriel de </w:t>
      </w:r>
      <w:proofErr w:type="spellStart"/>
      <w:r w:rsidRPr="00AD7616">
        <w:t>Thubières</w:t>
      </w:r>
      <w:proofErr w:type="spellEnd"/>
      <w:r w:rsidRPr="00AD7616">
        <w:t xml:space="preserve"> de Lévy de </w:t>
      </w:r>
      <w:proofErr w:type="spellStart"/>
      <w:r w:rsidRPr="00AD7616">
        <w:t>Queylus</w:t>
      </w:r>
      <w:proofErr w:type="spellEnd"/>
      <w:r w:rsidRPr="00AD7616">
        <w:t xml:space="preserve">, » in the </w:t>
      </w:r>
      <w:r w:rsidRPr="00AD7616">
        <w:rPr>
          <w:i/>
          <w:iCs/>
        </w:rPr>
        <w:t>Dictionary of Canadian Biography</w:t>
      </w:r>
      <w:r w:rsidRPr="00AD7616">
        <w:t xml:space="preserve">, </w:t>
      </w:r>
      <w:hyperlink r:id="rId86" w:history="1">
        <w:r w:rsidRPr="004A20C9">
          <w:rPr>
            <w:rStyle w:val="Hyperlink"/>
          </w:rPr>
          <w:t>http://www.biographi.ca/en/bio/thubieres_de_levy_de_queylus_gabriel_1E.html</w:t>
        </w:r>
      </w:hyperlink>
      <w:r>
        <w:t xml:space="preserve">. </w:t>
      </w:r>
    </w:p>
    <w:p w14:paraId="4240DBA7" w14:textId="79014BE6" w:rsidR="00C20C78" w:rsidRDefault="00C20C78" w:rsidP="00FF5C53">
      <w:r w:rsidRPr="00C20C78">
        <w:t>Valois,</w:t>
      </w:r>
      <w:r>
        <w:t xml:space="preserve"> Jacques.</w:t>
      </w:r>
      <w:r w:rsidRPr="00C20C78">
        <w:t xml:space="preserve"> “Constantine </w:t>
      </w:r>
      <w:proofErr w:type="spellStart"/>
      <w:r w:rsidRPr="00C20C78">
        <w:t>Delhalle</w:t>
      </w:r>
      <w:proofErr w:type="spellEnd"/>
      <w:r w:rsidRPr="00C20C78">
        <w:t xml:space="preserve">,” in the </w:t>
      </w:r>
      <w:r w:rsidRPr="00C20C78">
        <w:rPr>
          <w:i/>
          <w:iCs/>
        </w:rPr>
        <w:t>Dictionary of Canadian Biography,</w:t>
      </w:r>
      <w:r w:rsidRPr="00C20C78">
        <w:t xml:space="preserve"> </w:t>
      </w:r>
      <w:hyperlink r:id="rId87" w:history="1">
        <w:r w:rsidRPr="00D84A5F">
          <w:rPr>
            <w:rStyle w:val="Hyperlink"/>
          </w:rPr>
          <w:t>http://www.biographi.ca/en/bio/delhalle_constantin_2E.html</w:t>
        </w:r>
      </w:hyperlink>
      <w:r>
        <w:t xml:space="preserve">. </w:t>
      </w:r>
    </w:p>
    <w:p w14:paraId="1F3B8DB2" w14:textId="3D5F2E94" w:rsidR="00964170" w:rsidRDefault="00964170" w:rsidP="00FF5C53">
      <w:proofErr w:type="spellStart"/>
      <w:r w:rsidRPr="00964170">
        <w:t>Veillette</w:t>
      </w:r>
      <w:proofErr w:type="spellEnd"/>
      <w:r w:rsidRPr="00964170">
        <w:t>,</w:t>
      </w:r>
      <w:r>
        <w:t xml:space="preserve"> J</w:t>
      </w:r>
      <w:r w:rsidR="00772074">
        <w:t xml:space="preserve">ean </w:t>
      </w:r>
      <w:r>
        <w:t>J.</w:t>
      </w:r>
      <w:r w:rsidRPr="00964170">
        <w:t xml:space="preserve"> “Evolution and paleohydrology</w:t>
      </w:r>
      <w:r>
        <w:t xml:space="preserve"> of glacial Lakes Barlow and Ojibway,” </w:t>
      </w:r>
      <w:proofErr w:type="spellStart"/>
      <w:r>
        <w:rPr>
          <w:i/>
          <w:iCs/>
        </w:rPr>
        <w:t>Quarternary</w:t>
      </w:r>
      <w:proofErr w:type="spellEnd"/>
      <w:r>
        <w:rPr>
          <w:i/>
          <w:iCs/>
        </w:rPr>
        <w:t xml:space="preserve"> Science Reviews, </w:t>
      </w:r>
      <w:r>
        <w:t>13 (1994) 9-10: 945-971.</w:t>
      </w:r>
    </w:p>
    <w:p w14:paraId="52387990" w14:textId="4CD7FF88" w:rsidR="00772074" w:rsidRDefault="00772074" w:rsidP="00FF5C53">
      <w:pPr>
        <w:rPr>
          <w:lang w:val="fr-FR"/>
        </w:rPr>
      </w:pPr>
      <w:r w:rsidRPr="00772074">
        <w:rPr>
          <w:lang w:val="fr-FR"/>
        </w:rPr>
        <w:t>Veillette,</w:t>
      </w:r>
      <w:r>
        <w:rPr>
          <w:lang w:val="fr-FR"/>
        </w:rPr>
        <w:t xml:space="preserve"> Jean J.</w:t>
      </w:r>
      <w:r w:rsidRPr="00772074">
        <w:rPr>
          <w:lang w:val="fr-FR"/>
        </w:rPr>
        <w:t xml:space="preserve"> “Déglaciation de la vallée supérieure de l’Outaouais, le lac Barlow et le sud du lac Ojibway, Québec, » Géographie Physique et </w:t>
      </w:r>
      <w:proofErr w:type="spellStart"/>
      <w:r w:rsidRPr="00772074">
        <w:rPr>
          <w:lang w:val="fr-FR"/>
        </w:rPr>
        <w:t>Quarternaire</w:t>
      </w:r>
      <w:proofErr w:type="spellEnd"/>
      <w:r w:rsidRPr="00772074">
        <w:rPr>
          <w:lang w:val="fr-FR"/>
        </w:rPr>
        <w:t>, 37 (1983), 1 : 67.</w:t>
      </w:r>
    </w:p>
    <w:p w14:paraId="1572EC43" w14:textId="6A899F88" w:rsidR="00952531" w:rsidRPr="00952531" w:rsidRDefault="00952531" w:rsidP="00FF5C53">
      <w:r w:rsidRPr="00952531">
        <w:t>Vidal, A.</w:t>
      </w:r>
      <w:r>
        <w:t xml:space="preserve"> </w:t>
      </w:r>
      <w:r w:rsidRPr="00952531">
        <w:t xml:space="preserve">Plan of Mining Locations on the North Shore of Lake Huron, </w:t>
      </w:r>
      <w:hyperlink r:id="rId88" w:history="1">
        <w:r w:rsidRPr="00C15F3B">
          <w:rPr>
            <w:rStyle w:val="Hyperlink"/>
          </w:rPr>
          <w:t>https://recherche-collection-search.bac-lac.gc.ca/eng/home/record?app=fonandcol&amp;IdNumber=4131363&amp;new=-8585515454458618297</w:t>
        </w:r>
      </w:hyperlink>
      <w:r>
        <w:t xml:space="preserve">. </w:t>
      </w:r>
    </w:p>
    <w:p w14:paraId="08223E24" w14:textId="56F7D560" w:rsidR="00814CA5" w:rsidRPr="00814CA5" w:rsidRDefault="00814CA5" w:rsidP="00FF5C53">
      <w:r w:rsidRPr="00814CA5">
        <w:t>Vosburgh, Michelle</w:t>
      </w:r>
      <w:r>
        <w:t>.</w:t>
      </w:r>
      <w:r w:rsidRPr="00814CA5">
        <w:t xml:space="preserve"> “Agents of Progress: </w:t>
      </w:r>
      <w:proofErr w:type="gramStart"/>
      <w:r w:rsidRPr="00814CA5">
        <w:t>the</w:t>
      </w:r>
      <w:proofErr w:type="gramEnd"/>
      <w:r w:rsidRPr="00814CA5">
        <w:t xml:space="preserve"> Role of Crown Land Agents an Surveyors in the Distribution of Lands in Upper Canada. 1837-1870,” Unpublished PhD Thesis, McMaster University, 2004</w:t>
      </w:r>
      <w:r>
        <w:t>.</w:t>
      </w:r>
    </w:p>
    <w:p w14:paraId="76E67F6F" w14:textId="21D0F4FF" w:rsidR="00E6559B" w:rsidRDefault="00E6559B" w:rsidP="00FF5C53">
      <w:r w:rsidRPr="00E6559B">
        <w:t>Wahl</w:t>
      </w:r>
      <w:r>
        <w:t>, E.W.</w:t>
      </w:r>
      <w:r w:rsidRPr="00E6559B">
        <w:t xml:space="preserve"> and T.L. Lawson, “The Climate of the Mid-Nineteenth Century United States Compared with Current </w:t>
      </w:r>
      <w:proofErr w:type="spellStart"/>
      <w:r w:rsidRPr="00E6559B">
        <w:t>Normals</w:t>
      </w:r>
      <w:proofErr w:type="spellEnd"/>
      <w:r w:rsidRPr="00E6559B">
        <w:t xml:space="preserve">,” </w:t>
      </w:r>
      <w:r w:rsidRPr="00E6559B">
        <w:rPr>
          <w:i/>
          <w:iCs/>
        </w:rPr>
        <w:t>Monthly Weather Review</w:t>
      </w:r>
      <w:r w:rsidRPr="00E6559B">
        <w:t>, Vol.98 April, 1970), 4 p.259-265.</w:t>
      </w:r>
    </w:p>
    <w:p w14:paraId="6853A27E" w14:textId="70D9522F" w:rsidR="00BE60C1" w:rsidRDefault="00BE60C1" w:rsidP="00FF5C53">
      <w:r>
        <w:t>W</w:t>
      </w:r>
      <w:r w:rsidRPr="00BE60C1">
        <w:t>arkentin,</w:t>
      </w:r>
      <w:r>
        <w:t xml:space="preserve"> Germaine.</w:t>
      </w:r>
      <w:r w:rsidRPr="00BE60C1">
        <w:t xml:space="preserve"> “Aristotle in the Making, Louis Nicolas and the Making of the Codex Canadensis,” </w:t>
      </w:r>
      <w:r w:rsidRPr="00BE60C1">
        <w:rPr>
          <w:i/>
          <w:iCs/>
        </w:rPr>
        <w:t>French Colonial History</w:t>
      </w:r>
      <w:r w:rsidRPr="00BE60C1">
        <w:t xml:space="preserve"> 11 (2010), </w:t>
      </w:r>
      <w:r>
        <w:t>71-107.</w:t>
      </w:r>
    </w:p>
    <w:p w14:paraId="72B7E04B" w14:textId="71D453FF" w:rsidR="00A20F8E" w:rsidRDefault="00A20F8E" w:rsidP="00FF5C53">
      <w:r w:rsidRPr="00A20F8E">
        <w:t xml:space="preserve">Warkentin, </w:t>
      </w:r>
      <w:r w:rsidR="006F19FC">
        <w:t xml:space="preserve">Germaine, </w:t>
      </w:r>
      <w:r w:rsidRPr="00A20F8E">
        <w:t xml:space="preserve">ed. </w:t>
      </w:r>
      <w:r w:rsidRPr="006F19FC">
        <w:rPr>
          <w:i/>
          <w:iCs/>
        </w:rPr>
        <w:t>Pierre-Esprit Radisson the Collected Writings</w:t>
      </w:r>
      <w:r w:rsidRPr="00A20F8E">
        <w:t>, Volume One: ‘The Voyages.’ Kingston and Montreal: McGill-Queen’s University Press, 2012.</w:t>
      </w:r>
    </w:p>
    <w:p w14:paraId="463DC82E" w14:textId="47B8434A" w:rsidR="00E6559B" w:rsidRDefault="00692F57" w:rsidP="00FF5C53">
      <w:r w:rsidRPr="00692F57">
        <w:lastRenderedPageBreak/>
        <w:t>Warren,</w:t>
      </w:r>
      <w:r>
        <w:t xml:space="preserve"> William W.</w:t>
      </w:r>
      <w:r w:rsidRPr="00692F57">
        <w:t xml:space="preserve"> </w:t>
      </w:r>
      <w:r w:rsidRPr="00692F57">
        <w:rPr>
          <w:i/>
          <w:iCs/>
        </w:rPr>
        <w:t>The History of the Ojibway People</w:t>
      </w:r>
      <w:r w:rsidRPr="00692F57">
        <w:t>. St. Paul: Minnesota Historical Society Press, 1984</w:t>
      </w:r>
      <w:r>
        <w:t>.</w:t>
      </w:r>
    </w:p>
    <w:p w14:paraId="12AA5570" w14:textId="23C147B7" w:rsidR="00FF5C53" w:rsidRDefault="00FF5C53" w:rsidP="00FF5C53">
      <w:r>
        <w:t xml:space="preserve">Wilson, Cynthia. “The Little Ice Age on Eastern Hudson/James Bay: The Summer weather and climate at Great Whale, Fort George and Eastmain, 1814-1821, as derived from Hudson's Bay Company Records, in </w:t>
      </w:r>
      <w:proofErr w:type="spellStart"/>
      <w:r w:rsidRPr="00FF5C53">
        <w:rPr>
          <w:i/>
          <w:iCs/>
        </w:rPr>
        <w:t>Syllogeus</w:t>
      </w:r>
      <w:proofErr w:type="spellEnd"/>
      <w:r w:rsidRPr="00FF5C53">
        <w:rPr>
          <w:i/>
          <w:iCs/>
        </w:rPr>
        <w:t xml:space="preserve"> 55. Climatic change in Canada, 5. critical Periods in the </w:t>
      </w:r>
      <w:proofErr w:type="spellStart"/>
      <w:r w:rsidRPr="00FF5C53">
        <w:rPr>
          <w:i/>
          <w:iCs/>
        </w:rPr>
        <w:t>Ouaternary</w:t>
      </w:r>
      <w:proofErr w:type="spellEnd"/>
      <w:r w:rsidRPr="00FF5C53">
        <w:rPr>
          <w:i/>
          <w:iCs/>
        </w:rPr>
        <w:t xml:space="preserve"> Climatic History of Northern North America.</w:t>
      </w:r>
      <w:r>
        <w:t xml:space="preserve"> ed. C.R. Harington, 147-190. Ottawa: National Museums of Canada, 1985.</w:t>
      </w:r>
    </w:p>
    <w:p w14:paraId="48E8F020" w14:textId="3956A48E" w:rsidR="00505A58" w:rsidRDefault="00505A58" w:rsidP="00FF5C53">
      <w:r>
        <w:t xml:space="preserve">Winder, </w:t>
      </w:r>
      <w:r w:rsidRPr="00505A58">
        <w:t>G. Gordon</w:t>
      </w:r>
      <w:r>
        <w:t>.</w:t>
      </w:r>
      <w:r w:rsidRPr="00505A58">
        <w:t xml:space="preserve"> “Sir William Logan,” in the </w:t>
      </w:r>
      <w:r w:rsidRPr="00505A58">
        <w:rPr>
          <w:i/>
          <w:iCs/>
        </w:rPr>
        <w:t>Dictionary of Canadian Biography</w:t>
      </w:r>
      <w:r w:rsidRPr="00505A58">
        <w:t xml:space="preserve"> </w:t>
      </w:r>
      <w:hyperlink r:id="rId89" w:history="1">
        <w:r w:rsidRPr="001A4AA9">
          <w:rPr>
            <w:rStyle w:val="Hyperlink"/>
          </w:rPr>
          <w:t>http://www.biographi.ca/en/bio/logan_william_edmond_10E.html</w:t>
        </w:r>
      </w:hyperlink>
      <w:r>
        <w:t xml:space="preserve">. </w:t>
      </w:r>
    </w:p>
    <w:p w14:paraId="4BF3A05F" w14:textId="7FEA2383" w:rsidR="00271D9F" w:rsidRDefault="00271D9F" w:rsidP="00FF5C53">
      <w:r w:rsidRPr="00271D9F">
        <w:t xml:space="preserve">S.F. Wise, “Sir Francis Bond Head,” in the </w:t>
      </w:r>
      <w:r w:rsidRPr="00271D9F">
        <w:rPr>
          <w:i/>
          <w:iCs/>
        </w:rPr>
        <w:t>Dictionary of Canadian Biography</w:t>
      </w:r>
      <w:r w:rsidRPr="00271D9F">
        <w:t xml:space="preserve">, </w:t>
      </w:r>
      <w:hyperlink r:id="rId90" w:history="1">
        <w:r w:rsidRPr="00C15F3B">
          <w:rPr>
            <w:rStyle w:val="Hyperlink"/>
          </w:rPr>
          <w:t>http://www.biographi.ca/en/bio/head_francis_bond_10E.html</w:t>
        </w:r>
      </w:hyperlink>
      <w:r>
        <w:t xml:space="preserve">. </w:t>
      </w:r>
    </w:p>
    <w:p w14:paraId="4DD1C858" w14:textId="4DBDE8A4" w:rsidR="00BD54D0" w:rsidRDefault="00BD54D0" w:rsidP="00FF5C53">
      <w:r>
        <w:t xml:space="preserve">Yarnell, </w:t>
      </w:r>
      <w:r w:rsidRPr="00BD54D0">
        <w:t>Richard Asa</w:t>
      </w:r>
      <w:r>
        <w:t>.</w:t>
      </w:r>
      <w:r w:rsidRPr="00BD54D0">
        <w:t xml:space="preserve"> </w:t>
      </w:r>
      <w:r w:rsidRPr="00BD54D0">
        <w:rPr>
          <w:i/>
          <w:iCs/>
        </w:rPr>
        <w:t>Aboriginal Relationships between Culture and Plant Life in the Upper Great Lakes Region</w:t>
      </w:r>
      <w:r>
        <w:rPr>
          <w:i/>
          <w:iCs/>
        </w:rPr>
        <w:t xml:space="preserve">. </w:t>
      </w:r>
      <w:r w:rsidRPr="00BD54D0">
        <w:t>Ann Arbor: University of Michigan, 1964</w:t>
      </w:r>
      <w:r>
        <w:t>.</w:t>
      </w:r>
    </w:p>
    <w:p w14:paraId="6E8BACF9" w14:textId="3F651BD1" w:rsidR="00344471" w:rsidRDefault="00344471" w:rsidP="00FF5C53">
      <w:proofErr w:type="spellStart"/>
      <w:r w:rsidRPr="00344471">
        <w:t>Zelek</w:t>
      </w:r>
      <w:proofErr w:type="spellEnd"/>
      <w:r w:rsidRPr="00344471">
        <w:t>, M.</w:t>
      </w:r>
      <w:r>
        <w:t xml:space="preserve"> </w:t>
      </w:r>
      <w:r w:rsidRPr="00344471">
        <w:t xml:space="preserve">and </w:t>
      </w:r>
      <w:r>
        <w:t xml:space="preserve">A.P. </w:t>
      </w:r>
      <w:proofErr w:type="spellStart"/>
      <w:r w:rsidRPr="00344471">
        <w:t>Dickin</w:t>
      </w:r>
      <w:proofErr w:type="spellEnd"/>
      <w:r w:rsidRPr="00344471">
        <w:t>, “Nd isotope mapping of crustal terranes in the Parent-</w:t>
      </w:r>
      <w:proofErr w:type="spellStart"/>
      <w:r w:rsidRPr="00344471">
        <w:t>Clova</w:t>
      </w:r>
      <w:proofErr w:type="spellEnd"/>
      <w:r w:rsidRPr="00344471">
        <w:t xml:space="preserve"> area, Quebec: implications for the evolution of the Laurentian margin in the central Grenville Province,” </w:t>
      </w:r>
      <w:r w:rsidRPr="00344471">
        <w:rPr>
          <w:i/>
          <w:iCs/>
        </w:rPr>
        <w:t>Geosciences</w:t>
      </w:r>
      <w:r w:rsidRPr="00344471">
        <w:t xml:space="preserve"> 3, </w:t>
      </w:r>
      <w:r>
        <w:t xml:space="preserve">(2013), </w:t>
      </w:r>
      <w:r w:rsidRPr="00344471">
        <w:t>448-465</w:t>
      </w:r>
      <w:r>
        <w:t>.</w:t>
      </w:r>
    </w:p>
    <w:p w14:paraId="24E8E915" w14:textId="7FB43515" w:rsidR="009272FE" w:rsidRDefault="009272FE" w:rsidP="00FF5C53">
      <w:r w:rsidRPr="009272FE">
        <w:t xml:space="preserve">Yves </w:t>
      </w:r>
      <w:proofErr w:type="spellStart"/>
      <w:r w:rsidRPr="009272FE">
        <w:t>Zoltvany</w:t>
      </w:r>
      <w:proofErr w:type="spellEnd"/>
      <w:r w:rsidRPr="009272FE">
        <w:t>, “</w:t>
      </w:r>
      <w:r>
        <w:t xml:space="preserve">Antoine </w:t>
      </w:r>
      <w:proofErr w:type="spellStart"/>
      <w:r w:rsidRPr="009272FE">
        <w:t>Laumet</w:t>
      </w:r>
      <w:proofErr w:type="spellEnd"/>
      <w:r w:rsidRPr="009272FE">
        <w:t xml:space="preserve"> </w:t>
      </w:r>
      <w:proofErr w:type="spellStart"/>
      <w:r w:rsidRPr="009272FE">
        <w:t>dit</w:t>
      </w:r>
      <w:proofErr w:type="spellEnd"/>
      <w:r w:rsidRPr="009272FE">
        <w:t xml:space="preserve"> Lamothe Cadillac,” in the </w:t>
      </w:r>
      <w:r w:rsidRPr="009272FE">
        <w:rPr>
          <w:i/>
          <w:iCs/>
        </w:rPr>
        <w:t>Dictionary of Canadian Biography</w:t>
      </w:r>
      <w:r w:rsidRPr="009272FE">
        <w:t xml:space="preserve">, </w:t>
      </w:r>
      <w:hyperlink r:id="rId91" w:history="1">
        <w:r w:rsidRPr="00D84A5F">
          <w:rPr>
            <w:rStyle w:val="Hyperlink"/>
          </w:rPr>
          <w:t>http://www.biographi.ca/en/bio/laumet_antoine_2E.html</w:t>
        </w:r>
      </w:hyperlink>
      <w:r>
        <w:t xml:space="preserve">. </w:t>
      </w:r>
    </w:p>
    <w:p w14:paraId="33D4B609" w14:textId="1573E863" w:rsidR="008B2876" w:rsidRDefault="008B2876" w:rsidP="00FF5C53">
      <w:proofErr w:type="spellStart"/>
      <w:r w:rsidRPr="008B2876">
        <w:t>Zoltvany</w:t>
      </w:r>
      <w:proofErr w:type="spellEnd"/>
      <w:r w:rsidRPr="008B2876">
        <w:t>,</w:t>
      </w:r>
      <w:r>
        <w:t xml:space="preserve"> Yves.</w:t>
      </w:r>
      <w:r w:rsidRPr="008B2876">
        <w:t xml:space="preserve"> “Louis-Hector de </w:t>
      </w:r>
      <w:proofErr w:type="spellStart"/>
      <w:r w:rsidRPr="008B2876">
        <w:t>Callière</w:t>
      </w:r>
      <w:proofErr w:type="spellEnd"/>
      <w:r w:rsidRPr="008B2876">
        <w:t xml:space="preserve">, » in the </w:t>
      </w:r>
      <w:r w:rsidRPr="008B2876">
        <w:rPr>
          <w:i/>
          <w:iCs/>
        </w:rPr>
        <w:t>Dictionary of Canadian Biography</w:t>
      </w:r>
      <w:r w:rsidRPr="008B2876">
        <w:t xml:space="preserve">. </w:t>
      </w:r>
      <w:hyperlink r:id="rId92" w:history="1">
        <w:r w:rsidRPr="005D5E1A">
          <w:rPr>
            <w:rStyle w:val="Hyperlink"/>
          </w:rPr>
          <w:t>http://www.biographi.ca/en/bio/calliere_louis_hector_de_2E.html</w:t>
        </w:r>
      </w:hyperlink>
      <w:r>
        <w:t xml:space="preserve">. </w:t>
      </w:r>
    </w:p>
    <w:p w14:paraId="6E813D12" w14:textId="2C4A529E" w:rsidR="002839B8" w:rsidRDefault="002839B8" w:rsidP="00FF5C53">
      <w:proofErr w:type="spellStart"/>
      <w:r>
        <w:t>Zoltvany</w:t>
      </w:r>
      <w:proofErr w:type="spellEnd"/>
      <w:r>
        <w:t xml:space="preserve">, </w:t>
      </w:r>
      <w:r w:rsidRPr="002839B8">
        <w:t>Yves</w:t>
      </w:r>
      <w:r>
        <w:t>.</w:t>
      </w:r>
      <w:r w:rsidRPr="002839B8">
        <w:t xml:space="preserve"> « Daniel </w:t>
      </w:r>
      <w:proofErr w:type="spellStart"/>
      <w:r w:rsidRPr="002839B8">
        <w:t>Greysolon</w:t>
      </w:r>
      <w:proofErr w:type="spellEnd"/>
      <w:r w:rsidRPr="002839B8">
        <w:t xml:space="preserve"> </w:t>
      </w:r>
      <w:proofErr w:type="spellStart"/>
      <w:r w:rsidRPr="002839B8">
        <w:t>Dulhut</w:t>
      </w:r>
      <w:proofErr w:type="spellEnd"/>
      <w:r w:rsidRPr="002839B8">
        <w:t xml:space="preserve">, » in the </w:t>
      </w:r>
      <w:r w:rsidRPr="002839B8">
        <w:rPr>
          <w:i/>
          <w:iCs/>
        </w:rPr>
        <w:t>Dictionary of Canadian Biography</w:t>
      </w:r>
      <w:r w:rsidRPr="002839B8">
        <w:t xml:space="preserve">, </w:t>
      </w:r>
      <w:hyperlink r:id="rId93" w:history="1">
        <w:r w:rsidRPr="0015642C">
          <w:rPr>
            <w:rStyle w:val="Hyperlink"/>
          </w:rPr>
          <w:t>http://www.biographi.ca/en/bio/greysolon_dulhut_daniel_2E.html</w:t>
        </w:r>
      </w:hyperlink>
      <w:r>
        <w:t xml:space="preserve">. </w:t>
      </w:r>
    </w:p>
    <w:p w14:paraId="3A50325E" w14:textId="58C66776" w:rsidR="00967408" w:rsidRDefault="00967408" w:rsidP="00FF5C53">
      <w:proofErr w:type="spellStart"/>
      <w:r w:rsidRPr="00967408">
        <w:t>Zoltvany</w:t>
      </w:r>
      <w:proofErr w:type="spellEnd"/>
      <w:r w:rsidRPr="00967408">
        <w:t>,</w:t>
      </w:r>
      <w:r>
        <w:t xml:space="preserve"> Yves.</w:t>
      </w:r>
      <w:r w:rsidRPr="00967408">
        <w:t xml:space="preserve"> « Louis de La Porte de </w:t>
      </w:r>
      <w:proofErr w:type="spellStart"/>
      <w:r w:rsidRPr="00967408">
        <w:t>Louvigny</w:t>
      </w:r>
      <w:proofErr w:type="spellEnd"/>
      <w:r w:rsidRPr="00967408">
        <w:t xml:space="preserve">, » in the </w:t>
      </w:r>
      <w:r w:rsidRPr="00BB6980">
        <w:rPr>
          <w:i/>
          <w:iCs/>
        </w:rPr>
        <w:t>Dictionary of Canadian Biography</w:t>
      </w:r>
      <w:r w:rsidRPr="00967408">
        <w:t xml:space="preserve">, </w:t>
      </w:r>
      <w:hyperlink r:id="rId94" w:history="1">
        <w:r w:rsidRPr="005D5E1A">
          <w:rPr>
            <w:rStyle w:val="Hyperlink"/>
          </w:rPr>
          <w:t>http://www.biographi.ca/en/bio/la_porte_de_louvigny_louis_de_2F.html</w:t>
        </w:r>
      </w:hyperlink>
      <w:r>
        <w:t xml:space="preserve">. </w:t>
      </w:r>
    </w:p>
    <w:p w14:paraId="4E7BFBCC" w14:textId="762DA843" w:rsidR="00B207A1" w:rsidRDefault="00B207A1" w:rsidP="00FF5C53">
      <w:proofErr w:type="spellStart"/>
      <w:r>
        <w:t>Zoltvany</w:t>
      </w:r>
      <w:proofErr w:type="spellEnd"/>
      <w:r>
        <w:t xml:space="preserve">, </w:t>
      </w:r>
      <w:r w:rsidRPr="00B207A1">
        <w:t>Yves</w:t>
      </w:r>
      <w:r>
        <w:t>.</w:t>
      </w:r>
      <w:r w:rsidRPr="00B207A1">
        <w:t xml:space="preserve"> “Claude de </w:t>
      </w:r>
      <w:proofErr w:type="spellStart"/>
      <w:r w:rsidRPr="00B207A1">
        <w:t>Ramezay</w:t>
      </w:r>
      <w:proofErr w:type="spellEnd"/>
      <w:r w:rsidRPr="00B207A1">
        <w:t xml:space="preserve">, » in the </w:t>
      </w:r>
      <w:r w:rsidRPr="00B207A1">
        <w:rPr>
          <w:i/>
          <w:iCs/>
        </w:rPr>
        <w:t>Dictionary of Canadian Biography,</w:t>
      </w:r>
      <w:r w:rsidRPr="00B207A1">
        <w:t xml:space="preserve"> </w:t>
      </w:r>
      <w:hyperlink r:id="rId95" w:history="1">
        <w:r w:rsidRPr="00D84A5F">
          <w:rPr>
            <w:rStyle w:val="Hyperlink"/>
          </w:rPr>
          <w:t>http://www.biographi.ca/en/bio/ramezay_claude_de_2E.html</w:t>
        </w:r>
      </w:hyperlink>
      <w:r>
        <w:t xml:space="preserve">. </w:t>
      </w:r>
    </w:p>
    <w:p w14:paraId="000F9BF7" w14:textId="06991B3F" w:rsidR="00FF5C53" w:rsidRPr="007B7E03" w:rsidRDefault="007B7E03" w:rsidP="006E01C4">
      <w:pPr>
        <w:rPr>
          <w:lang w:val="fr-FR"/>
        </w:rPr>
      </w:pPr>
      <w:proofErr w:type="spellStart"/>
      <w:r w:rsidRPr="00AD556B">
        <w:rPr>
          <w:lang w:val="fr-FR"/>
        </w:rPr>
        <w:t>Zoltvany</w:t>
      </w:r>
      <w:proofErr w:type="spellEnd"/>
      <w:r w:rsidRPr="00AD556B">
        <w:rPr>
          <w:lang w:val="fr-FR"/>
        </w:rPr>
        <w:t xml:space="preserve">, Yves. </w:t>
      </w:r>
      <w:r w:rsidRPr="007B7E03">
        <w:rPr>
          <w:lang w:val="fr-FR"/>
        </w:rPr>
        <w:t xml:space="preserve">« Philippe de Rigaud de Vaudreuil, Marquis de Vaudreuil, » in the </w:t>
      </w:r>
      <w:proofErr w:type="spellStart"/>
      <w:r w:rsidRPr="007B7E03">
        <w:rPr>
          <w:i/>
          <w:iCs/>
          <w:lang w:val="fr-FR"/>
        </w:rPr>
        <w:t>Dictionary</w:t>
      </w:r>
      <w:proofErr w:type="spellEnd"/>
      <w:r w:rsidRPr="007B7E03">
        <w:rPr>
          <w:i/>
          <w:iCs/>
          <w:lang w:val="fr-FR"/>
        </w:rPr>
        <w:t xml:space="preserve"> of Canadian </w:t>
      </w:r>
      <w:proofErr w:type="spellStart"/>
      <w:r w:rsidRPr="007B7E03">
        <w:rPr>
          <w:i/>
          <w:iCs/>
          <w:lang w:val="fr-FR"/>
        </w:rPr>
        <w:t>Biography</w:t>
      </w:r>
      <w:proofErr w:type="spellEnd"/>
      <w:r w:rsidRPr="007B7E03">
        <w:rPr>
          <w:i/>
          <w:iCs/>
          <w:lang w:val="fr-FR"/>
        </w:rPr>
        <w:t xml:space="preserve">, </w:t>
      </w:r>
      <w:hyperlink r:id="rId96" w:history="1">
        <w:r w:rsidRPr="007B7E03">
          <w:rPr>
            <w:rStyle w:val="Hyperlink"/>
            <w:lang w:val="fr-FR"/>
          </w:rPr>
          <w:t>http://www.biographi.ca/en/bio/rigaud_de_vaudreuil_philippe_de_2E.html</w:t>
        </w:r>
      </w:hyperlink>
    </w:p>
    <w:p w14:paraId="14376E58" w14:textId="2D90E117" w:rsidR="00FF5C53" w:rsidRPr="007B7E03" w:rsidRDefault="00FF5C53" w:rsidP="006E01C4">
      <w:pPr>
        <w:rPr>
          <w:lang w:val="fr-FR"/>
        </w:rPr>
      </w:pPr>
    </w:p>
    <w:p w14:paraId="2A17EEE5" w14:textId="7334A23A" w:rsidR="00FF5C53" w:rsidRPr="007B7E03" w:rsidRDefault="00FF5C53" w:rsidP="006E01C4">
      <w:pPr>
        <w:rPr>
          <w:lang w:val="fr-FR"/>
        </w:rPr>
      </w:pPr>
    </w:p>
    <w:p w14:paraId="45407F82" w14:textId="5668828E" w:rsidR="00FF5C53" w:rsidRPr="007B7E03" w:rsidRDefault="00FF5C53" w:rsidP="006E01C4">
      <w:pPr>
        <w:rPr>
          <w:lang w:val="fr-FR"/>
        </w:rPr>
      </w:pPr>
    </w:p>
    <w:p w14:paraId="026563BF" w14:textId="06B047EB" w:rsidR="00FF5C53" w:rsidRPr="007B7E03" w:rsidRDefault="00FF5C53" w:rsidP="006E01C4">
      <w:pPr>
        <w:rPr>
          <w:lang w:val="fr-FR"/>
        </w:rPr>
      </w:pPr>
    </w:p>
    <w:p w14:paraId="33C3B853" w14:textId="76830A3A" w:rsidR="00FF5C53" w:rsidRPr="007B7E03" w:rsidRDefault="00FF5C53" w:rsidP="006E01C4">
      <w:pPr>
        <w:rPr>
          <w:lang w:val="fr-FR"/>
        </w:rPr>
      </w:pPr>
    </w:p>
    <w:p w14:paraId="1C2C4BF8" w14:textId="77777777" w:rsidR="00FF5C53" w:rsidRPr="007B7E03" w:rsidRDefault="00FF5C53" w:rsidP="006E01C4">
      <w:pPr>
        <w:rPr>
          <w:lang w:val="fr-FR"/>
        </w:rPr>
      </w:pPr>
    </w:p>
    <w:sectPr w:rsidR="00FF5C53" w:rsidRPr="007B7E03" w:rsidSect="00C73B33">
      <w:headerReference w:type="default" r:id="rId97"/>
      <w:headerReference w:type="first" r:id="rId98"/>
      <w:pgSz w:w="12240" w:h="15840" w:code="1"/>
      <w:pgMar w:top="1440" w:right="1440" w:bottom="1440" w:left="1440"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CE88D" w14:textId="77777777" w:rsidR="00A94726" w:rsidRDefault="00A94726" w:rsidP="00D71E83">
      <w:pPr>
        <w:spacing w:after="0" w:line="240" w:lineRule="auto"/>
      </w:pPr>
      <w:r>
        <w:separator/>
      </w:r>
    </w:p>
  </w:endnote>
  <w:endnote w:type="continuationSeparator" w:id="0">
    <w:p w14:paraId="77F078B3" w14:textId="77777777" w:rsidR="00A94726" w:rsidRDefault="00A94726" w:rsidP="00D71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71C89" w14:textId="77777777" w:rsidR="00A94726" w:rsidRDefault="00A94726" w:rsidP="00D71E83">
      <w:pPr>
        <w:spacing w:after="0" w:line="240" w:lineRule="auto"/>
      </w:pPr>
      <w:r>
        <w:separator/>
      </w:r>
    </w:p>
  </w:footnote>
  <w:footnote w:type="continuationSeparator" w:id="0">
    <w:p w14:paraId="1306CFE0" w14:textId="77777777" w:rsidR="00A94726" w:rsidRDefault="00A94726" w:rsidP="00D71E83">
      <w:pPr>
        <w:spacing w:after="0" w:line="240" w:lineRule="auto"/>
      </w:pPr>
      <w:r>
        <w:continuationSeparator/>
      </w:r>
    </w:p>
  </w:footnote>
  <w:footnote w:id="1">
    <w:p w14:paraId="6CF73434" w14:textId="50A88E4B" w:rsidR="0001186F" w:rsidRDefault="0001186F">
      <w:pPr>
        <w:pStyle w:val="FootnoteText"/>
      </w:pPr>
      <w:r>
        <w:rPr>
          <w:rStyle w:val="FootnoteReference"/>
        </w:rPr>
        <w:footnoteRef/>
      </w:r>
      <w:r>
        <w:t xml:space="preserve"> </w:t>
      </w:r>
      <w:bookmarkStart w:id="0" w:name="_Hlk101002148"/>
      <w:bookmarkStart w:id="1" w:name="_Hlk101004761"/>
      <w:r w:rsidR="00751AE7" w:rsidRPr="00751AE7">
        <w:t xml:space="preserve">Andrew J. Blackbird, </w:t>
      </w:r>
      <w:r w:rsidR="00751AE7" w:rsidRPr="00751AE7">
        <w:rPr>
          <w:i/>
          <w:iCs/>
        </w:rPr>
        <w:t>History of the Ottawa and Chippewa Indians of Michigan</w:t>
      </w:r>
      <w:r w:rsidR="00751AE7">
        <w:t xml:space="preserve">. </w:t>
      </w:r>
      <w:r w:rsidR="00751AE7" w:rsidRPr="00751AE7">
        <w:t>(Ypsilanti: Job Printing House, 1887),</w:t>
      </w:r>
      <w:r w:rsidR="00751AE7">
        <w:t xml:space="preserve"> </w:t>
      </w:r>
      <w:bookmarkEnd w:id="0"/>
      <w:r w:rsidR="00751AE7">
        <w:t>79-84.</w:t>
      </w:r>
    </w:p>
    <w:bookmarkEnd w:id="1"/>
  </w:footnote>
  <w:footnote w:id="2">
    <w:p w14:paraId="733B4B1C" w14:textId="6822CE9A" w:rsidR="00312DE9" w:rsidRDefault="00312DE9">
      <w:pPr>
        <w:pStyle w:val="FootnoteText"/>
      </w:pPr>
      <w:r>
        <w:rPr>
          <w:rStyle w:val="FootnoteReference"/>
        </w:rPr>
        <w:footnoteRef/>
      </w:r>
      <w:r>
        <w:t xml:space="preserve"> Francis </w:t>
      </w:r>
      <w:proofErr w:type="spellStart"/>
      <w:r w:rsidRPr="00312DE9">
        <w:t>Assikinack</w:t>
      </w:r>
      <w:proofErr w:type="spellEnd"/>
      <w:r w:rsidRPr="00312DE9">
        <w:t xml:space="preserve">, “Social and Warlike Customs of the </w:t>
      </w:r>
      <w:proofErr w:type="spellStart"/>
      <w:r w:rsidRPr="00312DE9">
        <w:t>Odahwah</w:t>
      </w:r>
      <w:proofErr w:type="spellEnd"/>
      <w:r w:rsidRPr="00312DE9">
        <w:t xml:space="preserve"> Indians,” </w:t>
      </w:r>
      <w:r w:rsidRPr="00312DE9">
        <w:rPr>
          <w:i/>
          <w:iCs/>
        </w:rPr>
        <w:t>The Canadian Journal of Industry, Science, and Art</w:t>
      </w:r>
      <w:r w:rsidRPr="00312DE9">
        <w:t xml:space="preserve">. 3 (1858), 16, </w:t>
      </w:r>
      <w:r>
        <w:t>307.</w:t>
      </w:r>
    </w:p>
  </w:footnote>
  <w:footnote w:id="3">
    <w:p w14:paraId="53E384FF" w14:textId="437C1DF1" w:rsidR="0032277F" w:rsidRDefault="0032277F">
      <w:pPr>
        <w:pStyle w:val="FootnoteText"/>
      </w:pPr>
      <w:r>
        <w:rPr>
          <w:rStyle w:val="FootnoteReference"/>
        </w:rPr>
        <w:footnoteRef/>
      </w:r>
      <w:r>
        <w:t xml:space="preserve"> </w:t>
      </w:r>
      <w:bookmarkStart w:id="2" w:name="_Hlk101004123"/>
      <w:r w:rsidRPr="0032277F">
        <w:t xml:space="preserve">William W. Warren, </w:t>
      </w:r>
      <w:r w:rsidRPr="0032277F">
        <w:rPr>
          <w:i/>
          <w:iCs/>
        </w:rPr>
        <w:t>History of the Ojibway People</w:t>
      </w:r>
      <w:r w:rsidRPr="0032277F">
        <w:t xml:space="preserve"> (St. Paul: Minnesota Historical Society Press, 1984), 8</w:t>
      </w:r>
      <w:bookmarkEnd w:id="2"/>
      <w:r w:rsidRPr="0032277F">
        <w:t>1.</w:t>
      </w:r>
    </w:p>
  </w:footnote>
  <w:footnote w:id="4">
    <w:p w14:paraId="4C89D6E8" w14:textId="39F2CB95" w:rsidR="00BC715D" w:rsidRDefault="00BC715D">
      <w:pPr>
        <w:pStyle w:val="FootnoteText"/>
      </w:pPr>
      <w:r>
        <w:rPr>
          <w:rStyle w:val="FootnoteReference"/>
        </w:rPr>
        <w:footnoteRef/>
      </w:r>
      <w:r>
        <w:t xml:space="preserve"> </w:t>
      </w:r>
      <w:r w:rsidRPr="00BC715D">
        <w:t>William W. Warren, History of the Ojibway People (St. Paul: Minnesota Historical Society Press, 1984), 8</w:t>
      </w:r>
      <w:r>
        <w:t>2.</w:t>
      </w:r>
    </w:p>
  </w:footnote>
  <w:footnote w:id="5">
    <w:p w14:paraId="4E0378AD" w14:textId="6DDD0B55" w:rsidR="0068032F" w:rsidRDefault="0068032F">
      <w:pPr>
        <w:pStyle w:val="FootnoteText"/>
      </w:pPr>
      <w:r>
        <w:rPr>
          <w:rStyle w:val="FootnoteReference"/>
        </w:rPr>
        <w:footnoteRef/>
      </w:r>
      <w:r>
        <w:t xml:space="preserve"> </w:t>
      </w:r>
      <w:r w:rsidRPr="0068032F">
        <w:t xml:space="preserve">Andrew J. Blackbird, History of the Ottawa and Chippewa Indians of Michigan. (Ypsilanti: Job Printing House, 1887), </w:t>
      </w:r>
      <w:r w:rsidR="008E688C">
        <w:t>80</w:t>
      </w:r>
      <w:r w:rsidRPr="0068032F">
        <w:t>.</w:t>
      </w:r>
    </w:p>
  </w:footnote>
  <w:footnote w:id="6">
    <w:p w14:paraId="52BE975B" w14:textId="6B3040BB" w:rsidR="00F37872" w:rsidRDefault="00B4375E" w:rsidP="00F37872">
      <w:pPr>
        <w:pStyle w:val="FootnoteText"/>
      </w:pPr>
      <w:r>
        <w:rPr>
          <w:rStyle w:val="FootnoteReference"/>
        </w:rPr>
        <w:footnoteRef/>
      </w:r>
      <w:r>
        <w:t xml:space="preserve"> This process is described in detail in Alan </w:t>
      </w:r>
      <w:proofErr w:type="spellStart"/>
      <w:r>
        <w:t>Dickin</w:t>
      </w:r>
      <w:proofErr w:type="spellEnd"/>
      <w:r>
        <w:t xml:space="preserve">, </w:t>
      </w:r>
      <w:r w:rsidR="00890C97">
        <w:t xml:space="preserve">Jacob Strong, Gabriel Arcuri, Annika Van Kessel, and Lucia </w:t>
      </w:r>
      <w:proofErr w:type="spellStart"/>
      <w:r w:rsidR="00890C97">
        <w:t>Krivankova-Smal</w:t>
      </w:r>
      <w:proofErr w:type="spellEnd"/>
      <w:r w:rsidR="00890C97">
        <w:t xml:space="preserve">, “A revised model for the structure of the SW Grenville Province, Ontario, Canada,” </w:t>
      </w:r>
      <w:r w:rsidR="00890C97" w:rsidRPr="00890C97">
        <w:rPr>
          <w:i/>
          <w:iCs/>
        </w:rPr>
        <w:t xml:space="preserve">Geological Magazine, </w:t>
      </w:r>
      <w:r w:rsidR="00F37872">
        <w:t xml:space="preserve">154 (4), March, 2017, pp. 903-913; </w:t>
      </w:r>
      <w:proofErr w:type="spellStart"/>
      <w:r w:rsidR="00F37872">
        <w:t>Dickin</w:t>
      </w:r>
      <w:proofErr w:type="spellEnd"/>
      <w:r w:rsidR="00F37872">
        <w:t xml:space="preserve">, A.P., Hynes, E., Strong, J. and </w:t>
      </w:r>
      <w:proofErr w:type="spellStart"/>
      <w:r w:rsidR="00F37872">
        <w:t>Wisborg</w:t>
      </w:r>
      <w:proofErr w:type="spellEnd"/>
      <w:r w:rsidR="00F37872">
        <w:t xml:space="preserve">, M. (2015). </w:t>
      </w:r>
      <w:r w:rsidR="005C4EED">
        <w:t>“</w:t>
      </w:r>
      <w:r w:rsidR="00F37872">
        <w:t>Testing a back-arc aulacogen model for the Central Metasedimentary Belt of the Grenville province</w:t>
      </w:r>
      <w:r w:rsidR="005C4EED">
        <w:t>,”</w:t>
      </w:r>
      <w:r w:rsidR="00F37872">
        <w:t xml:space="preserve"> </w:t>
      </w:r>
      <w:r w:rsidR="00F37872">
        <w:rPr>
          <w:i/>
          <w:iCs/>
        </w:rPr>
        <w:t>Geological Magazine</w:t>
      </w:r>
      <w:r w:rsidR="00F37872">
        <w:t>. Published on line</w:t>
      </w:r>
      <w:r w:rsidR="00D46938">
        <w:t xml:space="preserve">; </w:t>
      </w:r>
      <w:proofErr w:type="spellStart"/>
      <w:r w:rsidR="00F37872">
        <w:t>Dickin</w:t>
      </w:r>
      <w:proofErr w:type="spellEnd"/>
      <w:r w:rsidR="00F37872">
        <w:t xml:space="preserve">, A.P. and North, R. (2015). </w:t>
      </w:r>
      <w:r w:rsidR="005C4EED">
        <w:t>“</w:t>
      </w:r>
      <w:r w:rsidR="00F37872">
        <w:t xml:space="preserve">Nd isotope mapping of the Allochthon Boundary Thrust on the shores of Georgian Bay, Ontario: significance for </w:t>
      </w:r>
      <w:proofErr w:type="spellStart"/>
      <w:r w:rsidR="00F37872">
        <w:t>Grenvillian</w:t>
      </w:r>
      <w:proofErr w:type="spellEnd"/>
      <w:r w:rsidR="00F37872">
        <w:t xml:space="preserve"> crustal structure and evolution</w:t>
      </w:r>
      <w:r w:rsidR="005C4EED">
        <w:t>.”</w:t>
      </w:r>
      <w:r w:rsidR="00F37872">
        <w:t xml:space="preserve"> </w:t>
      </w:r>
      <w:r w:rsidR="00D46938" w:rsidRPr="00D46938">
        <w:rPr>
          <w:i/>
          <w:iCs/>
        </w:rPr>
        <w:t>Geological Magazine</w:t>
      </w:r>
      <w:r w:rsidR="00D46938">
        <w:t xml:space="preserve">, </w:t>
      </w:r>
      <w:r w:rsidR="00F37872">
        <w:t>152, 993-1008</w:t>
      </w:r>
      <w:r w:rsidR="00D46938">
        <w:t xml:space="preserve">; </w:t>
      </w:r>
      <w:proofErr w:type="spellStart"/>
      <w:r w:rsidR="00F37872">
        <w:t>Dickin</w:t>
      </w:r>
      <w:proofErr w:type="spellEnd"/>
      <w:r w:rsidR="00F37872">
        <w:t xml:space="preserve"> A, </w:t>
      </w:r>
      <w:proofErr w:type="spellStart"/>
      <w:r w:rsidR="00F37872">
        <w:t>Herrell</w:t>
      </w:r>
      <w:proofErr w:type="spellEnd"/>
      <w:r w:rsidR="00F37872">
        <w:t xml:space="preserve">, M, Moore E, Cooper D, Pearson S. (2014). </w:t>
      </w:r>
      <w:r w:rsidR="005C4EED">
        <w:t>“</w:t>
      </w:r>
      <w:r w:rsidR="00F37872">
        <w:t xml:space="preserve">Nd isotope mapping of allochthonous </w:t>
      </w:r>
      <w:proofErr w:type="spellStart"/>
      <w:r w:rsidR="00F37872">
        <w:t>Grenvillian</w:t>
      </w:r>
      <w:proofErr w:type="spellEnd"/>
      <w:r w:rsidR="00F37872">
        <w:t xml:space="preserve"> </w:t>
      </w:r>
      <w:proofErr w:type="spellStart"/>
      <w:r w:rsidR="00F37872">
        <w:t>klippen</w:t>
      </w:r>
      <w:proofErr w:type="spellEnd"/>
      <w:r w:rsidR="00F37872">
        <w:t>: evidence for widespread "ramp-flat" thrust geometry in the SW Grenville Province</w:t>
      </w:r>
      <w:r w:rsidR="005C4EED">
        <w:t>,”</w:t>
      </w:r>
      <w:r w:rsidR="00F37872">
        <w:t xml:space="preserve"> </w:t>
      </w:r>
      <w:r w:rsidR="007C0464">
        <w:rPr>
          <w:i/>
          <w:iCs/>
        </w:rPr>
        <w:t>Precambrian Research</w:t>
      </w:r>
      <w:r w:rsidR="00F37872">
        <w:t>. 246, 268-280</w:t>
      </w:r>
      <w:r w:rsidR="007C0464">
        <w:t xml:space="preserve">; </w:t>
      </w:r>
      <w:proofErr w:type="spellStart"/>
      <w:r w:rsidR="00F37872">
        <w:t>Moretton</w:t>
      </w:r>
      <w:proofErr w:type="spellEnd"/>
      <w:r w:rsidR="00F37872">
        <w:t xml:space="preserve">, K. and </w:t>
      </w:r>
      <w:proofErr w:type="spellStart"/>
      <w:r w:rsidR="00F37872">
        <w:t>Dickin</w:t>
      </w:r>
      <w:proofErr w:type="spellEnd"/>
      <w:r w:rsidR="00F37872">
        <w:t xml:space="preserve">, A.P. (2013). </w:t>
      </w:r>
      <w:r w:rsidR="005C4EED">
        <w:t>“</w:t>
      </w:r>
      <w:r w:rsidR="00F37872">
        <w:t>Nd isotope mapping of the Dysart gneiss complex: evidence for a rifted block within the Central Metasedimentary Belt of the Grenville Province</w:t>
      </w:r>
      <w:r w:rsidR="005C4EED">
        <w:t>,”</w:t>
      </w:r>
      <w:r w:rsidR="00F37872">
        <w:t xml:space="preserve"> </w:t>
      </w:r>
      <w:r w:rsidR="007C0464">
        <w:rPr>
          <w:i/>
          <w:iCs/>
        </w:rPr>
        <w:t>Precambrian Research</w:t>
      </w:r>
      <w:r w:rsidR="00F37872">
        <w:t xml:space="preserve"> 228, 1223-232</w:t>
      </w:r>
      <w:r w:rsidR="007C0464">
        <w:t xml:space="preserve">; </w:t>
      </w:r>
      <w:proofErr w:type="spellStart"/>
      <w:r w:rsidR="00F37872">
        <w:t>Zelek</w:t>
      </w:r>
      <w:proofErr w:type="spellEnd"/>
      <w:r w:rsidR="00F37872">
        <w:t xml:space="preserve">, M. and </w:t>
      </w:r>
      <w:proofErr w:type="spellStart"/>
      <w:r w:rsidR="00F37872">
        <w:t>Dickin</w:t>
      </w:r>
      <w:proofErr w:type="spellEnd"/>
      <w:r w:rsidR="00F37872">
        <w:t xml:space="preserve">, A.P. (2013). </w:t>
      </w:r>
      <w:r w:rsidR="005C4EED">
        <w:t>“</w:t>
      </w:r>
      <w:r w:rsidR="00F37872">
        <w:t>Nd isotope mapping of crustal terranes in the Parent-</w:t>
      </w:r>
      <w:proofErr w:type="spellStart"/>
      <w:r w:rsidR="00F37872">
        <w:t>Clova</w:t>
      </w:r>
      <w:proofErr w:type="spellEnd"/>
      <w:r w:rsidR="00F37872">
        <w:t xml:space="preserve"> area, Quebec: implications for the evolution of the Laurentian margin in the central Grenville Province</w:t>
      </w:r>
      <w:r w:rsidR="005C4EED">
        <w:t>,”</w:t>
      </w:r>
      <w:r w:rsidR="00F37872">
        <w:t xml:space="preserve"> </w:t>
      </w:r>
      <w:r w:rsidR="00427ABC">
        <w:rPr>
          <w:i/>
          <w:iCs/>
        </w:rPr>
        <w:t>Geosciences</w:t>
      </w:r>
      <w:r w:rsidR="00F37872">
        <w:t xml:space="preserve"> 3, 448-465</w:t>
      </w:r>
      <w:r w:rsidR="00427ABC">
        <w:t xml:space="preserve">; </w:t>
      </w:r>
      <w:proofErr w:type="spellStart"/>
      <w:r w:rsidR="00F37872">
        <w:t>Dickin</w:t>
      </w:r>
      <w:proofErr w:type="spellEnd"/>
      <w:r w:rsidR="00F37872">
        <w:t xml:space="preserve">, A.P., Cooper, D., Guo, A., Hutton, C., Martin, C., Sharma, K.N.M. and </w:t>
      </w:r>
      <w:proofErr w:type="spellStart"/>
      <w:r w:rsidR="00F37872">
        <w:t>Zelek</w:t>
      </w:r>
      <w:proofErr w:type="spellEnd"/>
      <w:r w:rsidR="00F37872">
        <w:t xml:space="preserve">, M. (2012). </w:t>
      </w:r>
      <w:r w:rsidR="005C4EED">
        <w:t>“</w:t>
      </w:r>
      <w:r w:rsidR="00F37872">
        <w:t xml:space="preserve">Nd isotope mapping of the Lac </w:t>
      </w:r>
      <w:proofErr w:type="spellStart"/>
      <w:r w:rsidR="00F37872">
        <w:t>Dumoine</w:t>
      </w:r>
      <w:proofErr w:type="spellEnd"/>
      <w:r w:rsidR="00F37872">
        <w:t xml:space="preserve"> thrust sheet: implications for large-scale crustal structure in the SW Grenville Province</w:t>
      </w:r>
      <w:r w:rsidR="005C4EED">
        <w:t>,”</w:t>
      </w:r>
      <w:r w:rsidR="00F37872">
        <w:t xml:space="preserve"> </w:t>
      </w:r>
      <w:r w:rsidR="00427ABC">
        <w:rPr>
          <w:i/>
          <w:iCs/>
        </w:rPr>
        <w:t>Terra Nova</w:t>
      </w:r>
      <w:r w:rsidR="00F37872">
        <w:t>. 24, 363-372.</w:t>
      </w:r>
      <w:r w:rsidR="00F37872" w:rsidRPr="00F37872">
        <w:t xml:space="preserve"> </w:t>
      </w:r>
      <w:r w:rsidR="00F37872">
        <w:t xml:space="preserve">McNutt, R.H. and </w:t>
      </w:r>
      <w:proofErr w:type="spellStart"/>
      <w:r w:rsidR="00F37872">
        <w:t>Dickin</w:t>
      </w:r>
      <w:proofErr w:type="spellEnd"/>
      <w:r w:rsidR="00F37872">
        <w:t xml:space="preserve">, A.P. (2012). </w:t>
      </w:r>
      <w:r w:rsidR="005C4EED">
        <w:t>“</w:t>
      </w:r>
      <w:r w:rsidR="00F37872">
        <w:t>A Comparison of Nd Model ages and U-Pb zircon ages of Grenville granitoids: constraints on the evolution of the Laurentian margin from 1.5 to 1.0 Ga</w:t>
      </w:r>
      <w:r w:rsidR="005C4EED">
        <w:t>,”</w:t>
      </w:r>
      <w:r w:rsidR="00F37872">
        <w:t xml:space="preserve"> </w:t>
      </w:r>
      <w:r w:rsidR="00427ABC">
        <w:rPr>
          <w:i/>
          <w:iCs/>
        </w:rPr>
        <w:t>Terra Nova</w:t>
      </w:r>
      <w:r w:rsidR="00F37872">
        <w:t xml:space="preserve"> 24, 7-15</w:t>
      </w:r>
      <w:r w:rsidR="00427ABC">
        <w:t xml:space="preserve">; </w:t>
      </w:r>
      <w:r w:rsidR="00F37872">
        <w:t xml:space="preserve">O'Connell-Cooper, C.D., </w:t>
      </w:r>
      <w:proofErr w:type="spellStart"/>
      <w:r w:rsidR="00F37872">
        <w:t>Dickin</w:t>
      </w:r>
      <w:proofErr w:type="spellEnd"/>
      <w:r w:rsidR="00F37872">
        <w:t xml:space="preserve">, A.P. and Spray, J.G. (2012). </w:t>
      </w:r>
      <w:r w:rsidR="005C4EED">
        <w:t>“</w:t>
      </w:r>
      <w:r w:rsidR="00F37872">
        <w:t>The Manicouagan impact melt sheet: evidence for isotopic homogenization with limited assimilation</w:t>
      </w:r>
      <w:r w:rsidR="005C4EED">
        <w:t>.”</w:t>
      </w:r>
      <w:r w:rsidR="00F37872">
        <w:t xml:space="preserve"> </w:t>
      </w:r>
      <w:r w:rsidR="00427ABC">
        <w:rPr>
          <w:i/>
          <w:iCs/>
        </w:rPr>
        <w:t>Earth and Planetary Science Letters</w:t>
      </w:r>
      <w:r w:rsidR="00F37872">
        <w:t xml:space="preserve"> 335, 48-58</w:t>
      </w:r>
      <w:r w:rsidR="00427ABC">
        <w:t xml:space="preserve">; </w:t>
      </w:r>
      <w:r w:rsidR="00F37872">
        <w:t xml:space="preserve">Moore, E.S. and </w:t>
      </w:r>
      <w:proofErr w:type="spellStart"/>
      <w:r w:rsidR="00F37872">
        <w:t>Dickin</w:t>
      </w:r>
      <w:proofErr w:type="spellEnd"/>
      <w:r w:rsidR="00F37872">
        <w:t xml:space="preserve">, A.P. (2011). </w:t>
      </w:r>
      <w:r w:rsidR="005C4EED">
        <w:t>“</w:t>
      </w:r>
      <w:r w:rsidR="00F37872">
        <w:t>Evaluation of Nd isotope data for the Grenville Province of the Laurentian Shield using a Geographic Information System (GIS)</w:t>
      </w:r>
      <w:r w:rsidR="005C4EED">
        <w:t>,”</w:t>
      </w:r>
      <w:r w:rsidR="00F37872">
        <w:t xml:space="preserve"> </w:t>
      </w:r>
      <w:r w:rsidR="00427ABC">
        <w:rPr>
          <w:i/>
          <w:iCs/>
        </w:rPr>
        <w:t>Geosphere</w:t>
      </w:r>
      <w:r w:rsidR="00F37872">
        <w:t xml:space="preserve"> 7, 1-14</w:t>
      </w:r>
      <w:r w:rsidR="005C4EED">
        <w:t xml:space="preserve">; </w:t>
      </w:r>
      <w:r w:rsidR="00F37872">
        <w:t xml:space="preserve">Thomson, S.D.*, </w:t>
      </w:r>
      <w:proofErr w:type="spellStart"/>
      <w:r w:rsidR="00F37872">
        <w:t>Dickin</w:t>
      </w:r>
      <w:proofErr w:type="spellEnd"/>
      <w:r w:rsidR="00F37872">
        <w:t xml:space="preserve">, A.P. and Spray, J.G. (2011). </w:t>
      </w:r>
      <w:r w:rsidR="005C4EED">
        <w:t>“</w:t>
      </w:r>
      <w:r w:rsidR="00F37872">
        <w:t>Nd isotope mapping of crustal terranes in the vicinity of the Manicouagan Impact Structure, Grenville Province of Quebec</w:t>
      </w:r>
      <w:r w:rsidR="005C4EED">
        <w:t>,”</w:t>
      </w:r>
      <w:r w:rsidR="00F37872">
        <w:t xml:space="preserve"> </w:t>
      </w:r>
      <w:r w:rsidR="00427ABC">
        <w:rPr>
          <w:i/>
          <w:iCs/>
        </w:rPr>
        <w:t>Precambrian Research</w:t>
      </w:r>
      <w:r w:rsidR="00F37872">
        <w:t xml:space="preserve"> 191, 184-193</w:t>
      </w:r>
      <w:r w:rsidR="005C4EED">
        <w:t xml:space="preserve">; </w:t>
      </w:r>
      <w:proofErr w:type="spellStart"/>
      <w:r w:rsidR="00F37872">
        <w:t>Dickin</w:t>
      </w:r>
      <w:proofErr w:type="spellEnd"/>
      <w:r w:rsidR="00F37872">
        <w:t xml:space="preserve">, A.P. (2010). </w:t>
      </w:r>
      <w:r w:rsidR="005C4EED">
        <w:t>“</w:t>
      </w:r>
      <w:r w:rsidR="00F37872">
        <w:t xml:space="preserve">Scientific comment on </w:t>
      </w:r>
      <w:r w:rsidR="004E04D0">
        <w:t>‘</w:t>
      </w:r>
      <w:r w:rsidR="00F37872">
        <w:t>Isotopic heterogeneity in the Sudbury impact melt sheet</w:t>
      </w:r>
      <w:r w:rsidR="004E04D0">
        <w:t>’</w:t>
      </w:r>
      <w:r w:rsidR="005C4EED">
        <w:t>,”</w:t>
      </w:r>
      <w:r w:rsidR="00F37872">
        <w:t xml:space="preserve"> </w:t>
      </w:r>
      <w:r w:rsidR="006E26EB">
        <w:rPr>
          <w:i/>
          <w:iCs/>
        </w:rPr>
        <w:t>Earth and Planetary Science Letters</w:t>
      </w:r>
      <w:r w:rsidR="00F37872">
        <w:t>. 299, 334-335</w:t>
      </w:r>
      <w:r w:rsidR="004E04D0">
        <w:t>;</w:t>
      </w:r>
    </w:p>
    <w:p w14:paraId="5E5AC4CE" w14:textId="5D61D540" w:rsidR="00F37872" w:rsidRPr="00F37872" w:rsidRDefault="00F37872" w:rsidP="00890C97">
      <w:pPr>
        <w:pStyle w:val="FootnoteText"/>
      </w:pPr>
      <w:proofErr w:type="spellStart"/>
      <w:r>
        <w:t>Dickin</w:t>
      </w:r>
      <w:proofErr w:type="spellEnd"/>
      <w:r>
        <w:t xml:space="preserve">, A.P.; McNutt, R.H.; Martin, C. and Guo, A. (2010). </w:t>
      </w:r>
      <w:r w:rsidR="005C4EED">
        <w:t>“</w:t>
      </w:r>
      <w:r>
        <w:t>The extent of juvenile crust in the Grenville Province: Nd isotope evidence.</w:t>
      </w:r>
      <w:r w:rsidR="005C4EED">
        <w:t>”</w:t>
      </w:r>
      <w:r>
        <w:t xml:space="preserve"> </w:t>
      </w:r>
      <w:r w:rsidR="005C4EED">
        <w:rPr>
          <w:i/>
          <w:iCs/>
        </w:rPr>
        <w:t>Geological Society of America Bulletin</w:t>
      </w:r>
      <w:r>
        <w:t>. 122, 870-883</w:t>
      </w:r>
      <w:r w:rsidR="005C4EED">
        <w:t xml:space="preserve">; </w:t>
      </w:r>
      <w:proofErr w:type="spellStart"/>
      <w:r>
        <w:t>Dickin</w:t>
      </w:r>
      <w:proofErr w:type="spellEnd"/>
      <w:r>
        <w:t xml:space="preserve">, A.P. (2000). </w:t>
      </w:r>
      <w:r w:rsidR="005C4EED">
        <w:t>“</w:t>
      </w:r>
      <w:r>
        <w:t>Crustal formation in the Grenville Province: Nd isotope evidence.</w:t>
      </w:r>
      <w:r w:rsidR="005C4EED">
        <w:t>”</w:t>
      </w:r>
      <w:r>
        <w:t xml:space="preserve"> </w:t>
      </w:r>
      <w:r w:rsidR="005C4EED">
        <w:rPr>
          <w:i/>
          <w:iCs/>
        </w:rPr>
        <w:t>Canadian Journal of Earth Sciences</w:t>
      </w:r>
      <w:r>
        <w:t>. 37, 165-181</w:t>
      </w:r>
    </w:p>
  </w:footnote>
  <w:footnote w:id="7">
    <w:p w14:paraId="3C347CE1" w14:textId="53AF3F78" w:rsidR="00B4375E" w:rsidRPr="00B4375E" w:rsidRDefault="00B4375E">
      <w:pPr>
        <w:pStyle w:val="FootnoteText"/>
      </w:pPr>
      <w:r>
        <w:rPr>
          <w:rStyle w:val="FootnoteReference"/>
        </w:rPr>
        <w:footnoteRef/>
      </w:r>
      <w:r>
        <w:t xml:space="preserve"> </w:t>
      </w:r>
      <w:r w:rsidRPr="00B4375E">
        <w:t>J.A. Robertson and K.D. Card, Geology and Scenery, North Shore of Lake Huron Region. (Toronto: Ontario Ministry of Natural Resources, 1972),</w:t>
      </w:r>
      <w:r>
        <w:t xml:space="preserve"> 1.</w:t>
      </w:r>
    </w:p>
  </w:footnote>
  <w:footnote w:id="8">
    <w:p w14:paraId="5EECDBF7" w14:textId="1AE6B21B" w:rsidR="00D71E83" w:rsidRPr="00D71E83" w:rsidRDefault="00D71E83">
      <w:pPr>
        <w:pStyle w:val="FootnoteText"/>
        <w:rPr>
          <w:lang w:val="en-US"/>
        </w:rPr>
      </w:pPr>
      <w:r>
        <w:rPr>
          <w:rStyle w:val="FootnoteReference"/>
        </w:rPr>
        <w:footnoteRef/>
      </w:r>
      <w:r>
        <w:t xml:space="preserve"> </w:t>
      </w:r>
      <w:r>
        <w:rPr>
          <w:lang w:val="en-US"/>
        </w:rPr>
        <w:t xml:space="preserve">J.A. Robertson and K.D. Card, </w:t>
      </w:r>
      <w:r>
        <w:rPr>
          <w:i/>
          <w:iCs/>
          <w:lang w:val="en-US"/>
        </w:rPr>
        <w:t xml:space="preserve">Geology and Scenery, North Shore of Lake Huron Region. </w:t>
      </w:r>
      <w:r w:rsidR="005437B5">
        <w:rPr>
          <w:lang w:val="en-US"/>
        </w:rPr>
        <w:t>(</w:t>
      </w:r>
      <w:r>
        <w:rPr>
          <w:lang w:val="en-US"/>
        </w:rPr>
        <w:t>Toronto: Ontario Ministry of Natural Resources, 19</w:t>
      </w:r>
      <w:r w:rsidR="00CD480E">
        <w:rPr>
          <w:lang w:val="en-US"/>
        </w:rPr>
        <w:t>72</w:t>
      </w:r>
      <w:r w:rsidR="005437B5">
        <w:rPr>
          <w:lang w:val="en-US"/>
        </w:rPr>
        <w:t>), 3-4</w:t>
      </w:r>
      <w:r w:rsidR="00CD480E">
        <w:rPr>
          <w:lang w:val="en-US"/>
        </w:rPr>
        <w:t>.</w:t>
      </w:r>
    </w:p>
  </w:footnote>
  <w:footnote w:id="9">
    <w:p w14:paraId="5A569D74" w14:textId="3CA01B44" w:rsidR="00690550" w:rsidRPr="003419FD" w:rsidRDefault="00690550" w:rsidP="00690550">
      <w:pPr>
        <w:pStyle w:val="FootnoteText"/>
      </w:pPr>
      <w:r>
        <w:rPr>
          <w:rStyle w:val="FootnoteReference"/>
        </w:rPr>
        <w:footnoteRef/>
      </w:r>
      <w:r>
        <w:t xml:space="preserve"> </w:t>
      </w:r>
      <w:bookmarkStart w:id="4" w:name="_Hlk101011488"/>
      <w:r>
        <w:t xml:space="preserve">Robert E. Lee, </w:t>
      </w:r>
      <w:r w:rsidR="003419FD">
        <w:t>“</w:t>
      </w:r>
      <w:r>
        <w:t>Geology of the Sheguiandah Early Man Site: Key Concepts and Issues</w:t>
      </w:r>
      <w:r w:rsidR="003419FD">
        <w:t xml:space="preserve">” </w:t>
      </w:r>
      <w:proofErr w:type="spellStart"/>
      <w:r w:rsidR="003419FD" w:rsidRPr="003419FD">
        <w:rPr>
          <w:i/>
          <w:iCs/>
        </w:rPr>
        <w:t>Géographie</w:t>
      </w:r>
      <w:proofErr w:type="spellEnd"/>
      <w:r w:rsidR="003419FD" w:rsidRPr="003419FD">
        <w:rPr>
          <w:i/>
          <w:iCs/>
        </w:rPr>
        <w:t xml:space="preserve"> physique et </w:t>
      </w:r>
      <w:proofErr w:type="spellStart"/>
      <w:r w:rsidR="003419FD" w:rsidRPr="003419FD">
        <w:rPr>
          <w:i/>
          <w:iCs/>
        </w:rPr>
        <w:t>Quaternaire</w:t>
      </w:r>
      <w:proofErr w:type="spellEnd"/>
      <w:r w:rsidR="003419FD">
        <w:rPr>
          <w:i/>
          <w:iCs/>
        </w:rPr>
        <w:t xml:space="preserve">. </w:t>
      </w:r>
      <w:r w:rsidR="003419FD">
        <w:t xml:space="preserve">40 (1986), 3: 325-330. </w:t>
      </w:r>
    </w:p>
    <w:bookmarkEnd w:id="4"/>
  </w:footnote>
  <w:footnote w:id="10">
    <w:p w14:paraId="5F5D2FD5" w14:textId="42D6AC00" w:rsidR="00941976" w:rsidRPr="00941976" w:rsidRDefault="00941976" w:rsidP="00BC72C6">
      <w:r>
        <w:rPr>
          <w:rStyle w:val="FootnoteReference"/>
        </w:rPr>
        <w:footnoteRef/>
      </w:r>
      <w:r>
        <w:t xml:space="preserve"> </w:t>
      </w:r>
      <w:r w:rsidRPr="00941976">
        <w:rPr>
          <w:sz w:val="20"/>
          <w:szCs w:val="20"/>
        </w:rPr>
        <w:t xml:space="preserve">Charles C. Cleland, </w:t>
      </w:r>
      <w:r w:rsidRPr="00941976">
        <w:rPr>
          <w:i/>
          <w:iCs/>
          <w:sz w:val="20"/>
          <w:szCs w:val="20"/>
        </w:rPr>
        <w:t>Prehistoric Animal Ecology and Ethnozoology of the Upper Great Lakes Region.</w:t>
      </w:r>
      <w:r w:rsidRPr="00941976">
        <w:rPr>
          <w:sz w:val="20"/>
          <w:szCs w:val="20"/>
        </w:rPr>
        <w:t xml:space="preserve"> (Ann Arbour: University of Michigan Museum of Anthropology. No. 29, 1966), 9</w:t>
      </w:r>
      <w:r>
        <w:rPr>
          <w:sz w:val="20"/>
          <w:szCs w:val="20"/>
        </w:rPr>
        <w:t xml:space="preserve">; Joan A.M. </w:t>
      </w:r>
      <w:proofErr w:type="spellStart"/>
      <w:r>
        <w:rPr>
          <w:sz w:val="20"/>
          <w:szCs w:val="20"/>
        </w:rPr>
        <w:t>Lovisek</w:t>
      </w:r>
      <w:proofErr w:type="spellEnd"/>
      <w:r>
        <w:rPr>
          <w:sz w:val="20"/>
          <w:szCs w:val="20"/>
        </w:rPr>
        <w:t xml:space="preserve">, </w:t>
      </w:r>
      <w:r w:rsidRPr="00941976">
        <w:rPr>
          <w:sz w:val="20"/>
          <w:szCs w:val="20"/>
        </w:rPr>
        <w:t xml:space="preserve">“Ethnohistory of the Algonkian Speaking People of Georgian Bay,” </w:t>
      </w:r>
      <w:r>
        <w:rPr>
          <w:sz w:val="20"/>
          <w:szCs w:val="20"/>
        </w:rPr>
        <w:t>(</w:t>
      </w:r>
      <w:r w:rsidRPr="00941976">
        <w:rPr>
          <w:sz w:val="20"/>
          <w:szCs w:val="20"/>
        </w:rPr>
        <w:t xml:space="preserve">Unpublished </w:t>
      </w:r>
      <w:proofErr w:type="spellStart"/>
      <w:proofErr w:type="gramStart"/>
      <w:r w:rsidRPr="00941976">
        <w:rPr>
          <w:sz w:val="20"/>
          <w:szCs w:val="20"/>
        </w:rPr>
        <w:t>Ph.D</w:t>
      </w:r>
      <w:proofErr w:type="spellEnd"/>
      <w:proofErr w:type="gramEnd"/>
      <w:r w:rsidRPr="00941976">
        <w:rPr>
          <w:sz w:val="20"/>
          <w:szCs w:val="20"/>
        </w:rPr>
        <w:t xml:space="preserve"> Thesis, McMaster University, 1991</w:t>
      </w:r>
      <w:r w:rsidR="00BC72C6">
        <w:rPr>
          <w:sz w:val="20"/>
          <w:szCs w:val="20"/>
        </w:rPr>
        <w:t>), 33</w:t>
      </w:r>
      <w:r w:rsidRPr="00941976">
        <w:rPr>
          <w:sz w:val="20"/>
          <w:szCs w:val="20"/>
        </w:rPr>
        <w:t>.</w:t>
      </w:r>
    </w:p>
  </w:footnote>
  <w:footnote w:id="11">
    <w:p w14:paraId="0C566047" w14:textId="7B5DE824" w:rsidR="00C2435A" w:rsidRPr="00C2435A" w:rsidRDefault="00C2435A">
      <w:pPr>
        <w:pStyle w:val="FootnoteText"/>
        <w:rPr>
          <w:lang w:val="en-US"/>
        </w:rPr>
      </w:pPr>
      <w:r>
        <w:rPr>
          <w:rStyle w:val="FootnoteReference"/>
        </w:rPr>
        <w:footnoteRef/>
      </w:r>
      <w:r>
        <w:t xml:space="preserve"> </w:t>
      </w:r>
      <w:r w:rsidRPr="00C2435A">
        <w:t>“The Ecosystems of Ontario” https://www.ontario.ca/page/ecosystems-ontario-part-1-ecozones-and-ecoregions</w:t>
      </w:r>
    </w:p>
  </w:footnote>
  <w:footnote w:id="12">
    <w:p w14:paraId="64099545" w14:textId="0D3EE5E0" w:rsidR="00C2435A" w:rsidRPr="00215DC6" w:rsidRDefault="00C2435A">
      <w:pPr>
        <w:pStyle w:val="FootnoteText"/>
        <w:rPr>
          <w:lang w:val="en-US"/>
        </w:rPr>
      </w:pPr>
      <w:r>
        <w:rPr>
          <w:rStyle w:val="FootnoteReference"/>
        </w:rPr>
        <w:footnoteRef/>
      </w:r>
      <w:r>
        <w:t xml:space="preserve"> </w:t>
      </w:r>
      <w:bookmarkStart w:id="6" w:name="_Hlk99526906"/>
      <w:r w:rsidR="00215DC6">
        <w:t xml:space="preserve">Joan </w:t>
      </w:r>
      <w:proofErr w:type="spellStart"/>
      <w:r w:rsidR="00215DC6">
        <w:t>Lovisek</w:t>
      </w:r>
      <w:proofErr w:type="spellEnd"/>
      <w:r w:rsidR="00215DC6">
        <w:t xml:space="preserve">, </w:t>
      </w:r>
      <w:r w:rsidR="00215DC6" w:rsidRPr="00215DC6">
        <w:t xml:space="preserve">"Ethnohistory of the Algonkian Speaking People of Georgian Bay - Precontact to 1850" (Ph.D. diss., McMaster University, 1991), </w:t>
      </w:r>
      <w:bookmarkEnd w:id="6"/>
      <w:r w:rsidR="00215DC6">
        <w:t xml:space="preserve">28-29; </w:t>
      </w:r>
      <w:r w:rsidR="00215DC6" w:rsidRPr="00215DC6">
        <w:t>66</w:t>
      </w:r>
      <w:r w:rsidR="00215DC6">
        <w:t>-80; Conrad Heidenreich,</w:t>
      </w:r>
      <w:r w:rsidR="00215DC6" w:rsidRPr="00215DC6">
        <w:t xml:space="preserve"> </w:t>
      </w:r>
      <w:r w:rsidR="00215DC6">
        <w:rPr>
          <w:i/>
          <w:iCs/>
        </w:rPr>
        <w:t xml:space="preserve">Huronia: </w:t>
      </w:r>
      <w:proofErr w:type="gramStart"/>
      <w:r w:rsidR="00215DC6">
        <w:rPr>
          <w:i/>
          <w:iCs/>
        </w:rPr>
        <w:t>a</w:t>
      </w:r>
      <w:proofErr w:type="gramEnd"/>
      <w:r w:rsidR="00215DC6">
        <w:rPr>
          <w:i/>
          <w:iCs/>
        </w:rPr>
        <w:t xml:space="preserve"> History and Geography of the Huron Indians. </w:t>
      </w:r>
      <w:r w:rsidR="00215DC6">
        <w:t>(Toronto: McClelland and Stewart, 1971), 61.</w:t>
      </w:r>
    </w:p>
  </w:footnote>
  <w:footnote w:id="13">
    <w:p w14:paraId="022E0146" w14:textId="40DDE0F8" w:rsidR="000850B7" w:rsidRPr="000850B7" w:rsidRDefault="000850B7">
      <w:pPr>
        <w:pStyle w:val="FootnoteText"/>
        <w:rPr>
          <w:lang w:val="en-US"/>
        </w:rPr>
      </w:pPr>
      <w:r>
        <w:rPr>
          <w:rStyle w:val="FootnoteReference"/>
        </w:rPr>
        <w:footnoteRef/>
      </w:r>
      <w:r>
        <w:t xml:space="preserve"> </w:t>
      </w:r>
      <w:r w:rsidRPr="000850B7">
        <w:t xml:space="preserve">J.S. Rowe, </w:t>
      </w:r>
      <w:r w:rsidRPr="000850B7">
        <w:rPr>
          <w:i/>
          <w:iCs/>
        </w:rPr>
        <w:t>Forest Regions of Canada</w:t>
      </w:r>
      <w:r w:rsidRPr="000850B7">
        <w:t xml:space="preserve">, (Ottawa, </w:t>
      </w:r>
      <w:r w:rsidR="000B5952">
        <w:t xml:space="preserve">Canadian Forestry Service, </w:t>
      </w:r>
      <w:r w:rsidRPr="000850B7">
        <w:t>197</w:t>
      </w:r>
      <w:r w:rsidR="000B5952">
        <w:t>2</w:t>
      </w:r>
      <w:r w:rsidRPr="000850B7">
        <w:t>)</w:t>
      </w:r>
      <w:r w:rsidR="000B5952">
        <w:t>, 101-102</w:t>
      </w:r>
      <w:r>
        <w:t xml:space="preserve">; Richard Asa </w:t>
      </w:r>
      <w:r w:rsidRPr="000850B7">
        <w:t xml:space="preserve">Yarnell, </w:t>
      </w:r>
      <w:r>
        <w:t>“</w:t>
      </w:r>
      <w:r w:rsidRPr="000850B7">
        <w:t>Aboriginal Relationships between Culture and Plant Life in the Upper Great Lakes Region</w:t>
      </w:r>
      <w:r>
        <w:t>,”</w:t>
      </w:r>
      <w:r w:rsidRPr="000850B7">
        <w:t xml:space="preserve"> </w:t>
      </w:r>
      <w:r w:rsidRPr="000850B7">
        <w:rPr>
          <w:i/>
          <w:iCs/>
        </w:rPr>
        <w:t>Anthropological Papers</w:t>
      </w:r>
      <w:r w:rsidRPr="000850B7">
        <w:t>, Museum of Anthropology, University of Michigan, No. 23. Ann Arbor: The University of Michigan, 1964.</w:t>
      </w:r>
    </w:p>
  </w:footnote>
  <w:footnote w:id="14">
    <w:p w14:paraId="2698ABE0" w14:textId="2EFDFE3B" w:rsidR="0045543D" w:rsidRPr="0045543D" w:rsidRDefault="0045543D">
      <w:pPr>
        <w:pStyle w:val="FootnoteText"/>
      </w:pPr>
      <w:r>
        <w:rPr>
          <w:rStyle w:val="FootnoteReference"/>
        </w:rPr>
        <w:footnoteRef/>
      </w:r>
      <w:r>
        <w:t xml:space="preserve"> </w:t>
      </w:r>
      <w:bookmarkStart w:id="8" w:name="_Hlk99527900"/>
      <w:r w:rsidRPr="0045543D">
        <w:t xml:space="preserve">Joan </w:t>
      </w:r>
      <w:proofErr w:type="spellStart"/>
      <w:r w:rsidRPr="0045543D">
        <w:t>Lovisek</w:t>
      </w:r>
      <w:proofErr w:type="spellEnd"/>
      <w:r w:rsidRPr="0045543D">
        <w:t>, "Ethnohistory of the Algonkian Speaking People of Georgian Bay - Precontact to 1850" (Ph.D. diss., McMaster University, 1991),</w:t>
      </w:r>
      <w:r>
        <w:t xml:space="preserve"> 34.</w:t>
      </w:r>
    </w:p>
    <w:bookmarkEnd w:id="8"/>
  </w:footnote>
  <w:footnote w:id="15">
    <w:p w14:paraId="2753B4F9" w14:textId="2787AC3C" w:rsidR="009C3FD9" w:rsidRPr="009C3FD9" w:rsidRDefault="009C3FD9">
      <w:pPr>
        <w:pStyle w:val="FootnoteText"/>
      </w:pPr>
      <w:r>
        <w:rPr>
          <w:rStyle w:val="FootnoteReference"/>
        </w:rPr>
        <w:footnoteRef/>
      </w:r>
      <w:r>
        <w:t xml:space="preserve"> Morris </w:t>
      </w:r>
      <w:proofErr w:type="spellStart"/>
      <w:r w:rsidRPr="009C3FD9">
        <w:t>Brizinski</w:t>
      </w:r>
      <w:proofErr w:type="spellEnd"/>
      <w:r w:rsidRPr="009C3FD9">
        <w:t xml:space="preserve">, “Where Eagles Fly,” </w:t>
      </w:r>
      <w:r>
        <w:t>(</w:t>
      </w:r>
      <w:r w:rsidRPr="009C3FD9">
        <w:t xml:space="preserve">Unpublished Master's </w:t>
      </w:r>
      <w:r>
        <w:t>T</w:t>
      </w:r>
      <w:r w:rsidRPr="009C3FD9">
        <w:t>hesis, Department of Anthropology, McMaster University, Hamilton, Ontario, 1978</w:t>
      </w:r>
      <w:r>
        <w:t>), 144</w:t>
      </w:r>
      <w:r w:rsidRPr="009C3FD9">
        <w:t>.</w:t>
      </w:r>
    </w:p>
  </w:footnote>
  <w:footnote w:id="16">
    <w:p w14:paraId="572D4632" w14:textId="24C91802" w:rsidR="00BC35ED" w:rsidRPr="00BC35ED" w:rsidRDefault="00BC35ED">
      <w:pPr>
        <w:pStyle w:val="FootnoteText"/>
      </w:pPr>
      <w:r>
        <w:rPr>
          <w:rStyle w:val="FootnoteReference"/>
        </w:rPr>
        <w:footnoteRef/>
      </w:r>
      <w:r>
        <w:t xml:space="preserve"> </w:t>
      </w:r>
      <w:r w:rsidRPr="00BC35ED">
        <w:t xml:space="preserve">Joan </w:t>
      </w:r>
      <w:proofErr w:type="spellStart"/>
      <w:r w:rsidRPr="00BC35ED">
        <w:t>Lovisek</w:t>
      </w:r>
      <w:proofErr w:type="spellEnd"/>
      <w:r w:rsidRPr="00BC35ED">
        <w:t>, "Ethnohistory of the Algonkian Speaking People of Georgian Bay - Precontact to 1850" (Ph.D. diss., McMaster University, 1991), 34</w:t>
      </w:r>
      <w:r>
        <w:t>-35.</w:t>
      </w:r>
    </w:p>
  </w:footnote>
  <w:footnote w:id="17">
    <w:p w14:paraId="54D4DA4C" w14:textId="3C004FE6" w:rsidR="00BC4785" w:rsidRPr="00BC4785" w:rsidRDefault="00BC4785">
      <w:pPr>
        <w:pStyle w:val="FootnoteText"/>
      </w:pPr>
      <w:bookmarkStart w:id="9" w:name="_Hlk99528809"/>
      <w:r>
        <w:rPr>
          <w:rStyle w:val="FootnoteReference"/>
        </w:rPr>
        <w:footnoteRef/>
      </w:r>
      <w:r>
        <w:t xml:space="preserve"> Frederic Baraga, </w:t>
      </w:r>
      <w:r w:rsidRPr="00BC4785">
        <w:rPr>
          <w:i/>
          <w:iCs/>
        </w:rPr>
        <w:t xml:space="preserve">A Dictionary of the </w:t>
      </w:r>
      <w:proofErr w:type="spellStart"/>
      <w:r w:rsidRPr="00BC4785">
        <w:rPr>
          <w:i/>
          <w:iCs/>
        </w:rPr>
        <w:t>Otchipwe</w:t>
      </w:r>
      <w:proofErr w:type="spellEnd"/>
      <w:r w:rsidRPr="00BC4785">
        <w:rPr>
          <w:i/>
          <w:iCs/>
        </w:rPr>
        <w:t xml:space="preserve"> Language Explained in English</w:t>
      </w:r>
      <w:r>
        <w:t xml:space="preserve">. (Montreal: </w:t>
      </w:r>
      <w:proofErr w:type="spellStart"/>
      <w:r>
        <w:t>Beauchemin</w:t>
      </w:r>
      <w:proofErr w:type="spellEnd"/>
      <w:r>
        <w:t xml:space="preserve"> et Valois</w:t>
      </w:r>
      <w:r w:rsidR="00F16F86">
        <w:t xml:space="preserve">, 1878), 300; </w:t>
      </w:r>
      <w:bookmarkEnd w:id="9"/>
      <w:r w:rsidR="0075475D">
        <w:t xml:space="preserve">Gabriel </w:t>
      </w:r>
      <w:proofErr w:type="spellStart"/>
      <w:r w:rsidR="0075475D" w:rsidRPr="0075475D">
        <w:t>Sagard-</w:t>
      </w:r>
      <w:proofErr w:type="gramStart"/>
      <w:r w:rsidR="0075475D" w:rsidRPr="0075475D">
        <w:t>Théodat</w:t>
      </w:r>
      <w:proofErr w:type="spellEnd"/>
      <w:r w:rsidR="0075475D" w:rsidRPr="0075475D">
        <w:t>,.</w:t>
      </w:r>
      <w:proofErr w:type="gramEnd"/>
      <w:r w:rsidR="0075475D" w:rsidRPr="0075475D">
        <w:t xml:space="preserve"> </w:t>
      </w:r>
      <w:r w:rsidR="0075475D" w:rsidRPr="0075475D">
        <w:rPr>
          <w:i/>
          <w:iCs/>
        </w:rPr>
        <w:t>The Long Journey to the Country of the Hurons.</w:t>
      </w:r>
      <w:r w:rsidR="0075475D" w:rsidRPr="0075475D">
        <w:t xml:space="preserve"> George McKinnon Wrong, ed. </w:t>
      </w:r>
      <w:r w:rsidR="0075475D">
        <w:t>(</w:t>
      </w:r>
      <w:r w:rsidR="0075475D" w:rsidRPr="0075475D">
        <w:t>Toronto: Champlain Society, 1939</w:t>
      </w:r>
      <w:r w:rsidR="0075475D">
        <w:t xml:space="preserve">), 66; </w:t>
      </w:r>
      <w:bookmarkStart w:id="10" w:name="_Hlk99974935"/>
      <w:r w:rsidR="0075475D">
        <w:t xml:space="preserve">H.P. </w:t>
      </w:r>
      <w:proofErr w:type="spellStart"/>
      <w:r w:rsidR="0075475D" w:rsidRPr="0075475D">
        <w:t>Biggar</w:t>
      </w:r>
      <w:proofErr w:type="spellEnd"/>
      <w:r w:rsidR="0075475D" w:rsidRPr="0075475D">
        <w:t xml:space="preserve">, </w:t>
      </w:r>
      <w:r w:rsidR="0075475D">
        <w:t>e</w:t>
      </w:r>
      <w:r w:rsidR="0075475D" w:rsidRPr="0075475D">
        <w:t xml:space="preserve">d, </w:t>
      </w:r>
      <w:r w:rsidR="0075475D" w:rsidRPr="0075475D">
        <w:rPr>
          <w:i/>
          <w:iCs/>
        </w:rPr>
        <w:t>The Works of Samuel de Champlain.</w:t>
      </w:r>
      <w:r w:rsidR="0075475D" w:rsidRPr="0075475D">
        <w:t xml:space="preserve"> </w:t>
      </w:r>
      <w:r w:rsidR="0075475D">
        <w:t>(</w:t>
      </w:r>
      <w:r w:rsidR="0075475D" w:rsidRPr="0075475D">
        <w:t>Toronto: The Champlain Society, 1922-1936</w:t>
      </w:r>
      <w:r w:rsidR="0075475D">
        <w:t>) III, 43-45</w:t>
      </w:r>
      <w:bookmarkEnd w:id="10"/>
      <w:r w:rsidR="0075475D" w:rsidRPr="0075475D">
        <w:t>.</w:t>
      </w:r>
    </w:p>
  </w:footnote>
  <w:footnote w:id="18">
    <w:p w14:paraId="3DCF45E6" w14:textId="5520CAD8" w:rsidR="00757595" w:rsidRPr="00757595" w:rsidRDefault="00757595">
      <w:pPr>
        <w:pStyle w:val="FootnoteText"/>
      </w:pPr>
      <w:r>
        <w:rPr>
          <w:rStyle w:val="FootnoteReference"/>
        </w:rPr>
        <w:footnoteRef/>
      </w:r>
      <w:r>
        <w:t xml:space="preserve"> Frances Densmore, </w:t>
      </w:r>
      <w:r w:rsidR="00D75DD8" w:rsidRPr="00D75DD8">
        <w:rPr>
          <w:i/>
          <w:iCs/>
        </w:rPr>
        <w:t>How Indians Use Wild Plants for Food, Medicine, and Crafts.</w:t>
      </w:r>
      <w:r w:rsidR="00D75DD8" w:rsidRPr="00D75DD8">
        <w:t xml:space="preserve">  </w:t>
      </w:r>
      <w:r w:rsidR="00D75DD8">
        <w:t>(</w:t>
      </w:r>
      <w:r w:rsidR="00D75DD8" w:rsidRPr="00D75DD8">
        <w:t xml:space="preserve">Washington: </w:t>
      </w:r>
      <w:proofErr w:type="spellStart"/>
      <w:r w:rsidR="00D75DD8" w:rsidRPr="00D75DD8">
        <w:t>Fourty</w:t>
      </w:r>
      <w:proofErr w:type="spellEnd"/>
      <w:r w:rsidR="00D75DD8" w:rsidRPr="00D75DD8">
        <w:t>-fourth Annual Report of the Bureau of American Ethnology, Smithsonian Institution, 1928</w:t>
      </w:r>
      <w:r w:rsidR="00D75DD8">
        <w:t>), 335-367 and 369-374.</w:t>
      </w:r>
    </w:p>
  </w:footnote>
  <w:footnote w:id="19">
    <w:p w14:paraId="4265FBBF" w14:textId="3C5BA6BE" w:rsidR="00485AB2" w:rsidRPr="00485AB2" w:rsidRDefault="00485AB2">
      <w:pPr>
        <w:pStyle w:val="FootnoteText"/>
      </w:pPr>
      <w:r>
        <w:rPr>
          <w:rStyle w:val="FootnoteReference"/>
        </w:rPr>
        <w:footnoteRef/>
      </w:r>
      <w:r>
        <w:t xml:space="preserve"> Father Louis André to Father Claude </w:t>
      </w:r>
      <w:proofErr w:type="spellStart"/>
      <w:r>
        <w:t>Dablon</w:t>
      </w:r>
      <w:proofErr w:type="spellEnd"/>
      <w:r>
        <w:t xml:space="preserve">, 1671 in </w:t>
      </w:r>
      <w:bookmarkStart w:id="11" w:name="_Hlk99701035"/>
      <w:bookmarkStart w:id="12" w:name="_Hlk99540342"/>
      <w:r w:rsidRPr="00D75DD8">
        <w:rPr>
          <w:i/>
          <w:iCs/>
        </w:rPr>
        <w:t>The Jesuit Relations and Allied Documents: Travels and Explorations of the Jesuit Missionaries in New France, 1610-1791. The Original French, Latin, and Italian Texts, with English Translations and Notes.</w:t>
      </w:r>
      <w:r w:rsidRPr="00485AB2">
        <w:t xml:space="preserve"> Edited by Reuben Gold Thwaites. </w:t>
      </w:r>
      <w:r>
        <w:t>(</w:t>
      </w:r>
      <w:r w:rsidRPr="00485AB2">
        <w:t>Burrows Brothers, Cleveland, 1896-1901</w:t>
      </w:r>
      <w:r>
        <w:t>)</w:t>
      </w:r>
      <w:r w:rsidRPr="00485AB2">
        <w:t xml:space="preserve">, vol. </w:t>
      </w:r>
      <w:bookmarkEnd w:id="11"/>
      <w:r>
        <w:t>55</w:t>
      </w:r>
      <w:r w:rsidRPr="00485AB2">
        <w:t>:</w:t>
      </w:r>
      <w:r w:rsidR="00F95A86">
        <w:t>137-139</w:t>
      </w:r>
      <w:bookmarkEnd w:id="12"/>
      <w:r w:rsidRPr="00485AB2">
        <w:t>.</w:t>
      </w:r>
      <w:r w:rsidR="00F95A86">
        <w:t xml:space="preserve">  </w:t>
      </w:r>
      <w:r w:rsidR="00F95A86" w:rsidRPr="00F95A86">
        <w:t xml:space="preserve">This was probably the tripe de </w:t>
      </w:r>
      <w:proofErr w:type="spellStart"/>
      <w:r w:rsidR="00F95A86" w:rsidRPr="00F95A86">
        <w:t>roche</w:t>
      </w:r>
      <w:proofErr w:type="spellEnd"/>
      <w:r w:rsidR="00F95A86" w:rsidRPr="00F95A86">
        <w:t xml:space="preserve"> (Umbilicaria </w:t>
      </w:r>
      <w:proofErr w:type="spellStart"/>
      <w:r w:rsidR="00F95A86" w:rsidRPr="00F95A86">
        <w:t>Dillenn</w:t>
      </w:r>
      <w:proofErr w:type="spellEnd"/>
      <w:r w:rsidR="00F95A86" w:rsidRPr="00F95A86">
        <w:t xml:space="preserve">,), one of the edible species of lichen, growing upon rocks in Canada. It is often mentioned by early explorers. Perrot </w:t>
      </w:r>
      <w:proofErr w:type="spellStart"/>
      <w:r w:rsidR="00F95A86" w:rsidRPr="00F95A86">
        <w:t>Tailhan</w:t>
      </w:r>
      <w:proofErr w:type="spellEnd"/>
      <w:r w:rsidR="00F95A86" w:rsidRPr="00F95A86">
        <w:t xml:space="preserve"> s ed., p. 52) describes it as a sort of gray moss, dry which has no flavor of its own, tasting only of the soil, and of the soup in which it is cooked; without it, most of the families would die with hunger. Father Andr</w:t>
      </w:r>
      <w:r w:rsidR="00CE495A">
        <w:t>é</w:t>
      </w:r>
      <w:r w:rsidR="00CE495A" w:rsidRPr="00CE495A">
        <w:t xml:space="preserve"> </w:t>
      </w:r>
      <w:r w:rsidR="006D146E">
        <w:t>found it awful</w:t>
      </w:r>
      <w:r w:rsidR="00CE495A" w:rsidRPr="00CE495A">
        <w:t>.</w:t>
      </w:r>
      <w:r w:rsidR="00F95A86" w:rsidRPr="00F95A86">
        <w:t xml:space="preserve"> </w:t>
      </w:r>
      <w:r w:rsidR="00CE495A">
        <w:t>“</w:t>
      </w:r>
      <w:r w:rsidR="00F95A86" w:rsidRPr="00F95A86">
        <w:t>Relation of 1671</w:t>
      </w:r>
      <w:r w:rsidR="00F95A86" w:rsidRPr="00CE495A">
        <w:rPr>
          <w:i/>
          <w:iCs/>
        </w:rPr>
        <w:t>,</w:t>
      </w:r>
      <w:r w:rsidR="00CE495A">
        <w:rPr>
          <w:i/>
          <w:iCs/>
        </w:rPr>
        <w:t>”</w:t>
      </w:r>
      <w:r w:rsidR="00F95A86" w:rsidRPr="00CE495A">
        <w:rPr>
          <w:i/>
          <w:iCs/>
        </w:rPr>
        <w:t xml:space="preserve"> </w:t>
      </w:r>
      <w:r w:rsidR="00CE495A" w:rsidRPr="00CE495A">
        <w:rPr>
          <w:i/>
          <w:iCs/>
        </w:rPr>
        <w:t xml:space="preserve">The Jesuit Relations and Allied Documents: Travels and Explorations of the Jesuit Missionaries in New France, 1610-1791. </w:t>
      </w:r>
      <w:r w:rsidR="00CE495A" w:rsidRPr="00CE495A">
        <w:t>Edited by Reuben Gold Thwaites. (Burrows Brothers, Cleveland, 1896-1901), vol.</w:t>
      </w:r>
      <w:r w:rsidR="006D146E">
        <w:t>55, 143</w:t>
      </w:r>
      <w:r w:rsidR="0058633D">
        <w:t>;</w:t>
      </w:r>
      <w:r w:rsidR="00095764">
        <w:t xml:space="preserve"> Anna Brownell Jameson gives a more favourable review, but it is unclear whether she tried it. </w:t>
      </w:r>
      <w:r w:rsidR="00095764" w:rsidRPr="00095764">
        <w:t>Anna Brownell Jameson, (New York: Wiley and Putnam</w:t>
      </w:r>
      <w:r w:rsidR="00095764">
        <w:t>, 1839</w:t>
      </w:r>
      <w:r w:rsidR="00095764" w:rsidRPr="00095764">
        <w:t>)</w:t>
      </w:r>
      <w:r w:rsidR="00095764">
        <w:t>, 325.</w:t>
      </w:r>
    </w:p>
  </w:footnote>
  <w:footnote w:id="20">
    <w:p w14:paraId="740D72A5" w14:textId="42F41AED" w:rsidR="00B42C88" w:rsidRPr="00010E5D" w:rsidRDefault="001E7E36">
      <w:pPr>
        <w:pStyle w:val="FootnoteText"/>
      </w:pPr>
      <w:r>
        <w:rPr>
          <w:rStyle w:val="FootnoteReference"/>
        </w:rPr>
        <w:footnoteRef/>
      </w:r>
      <w:r>
        <w:t xml:space="preserve"> Margaret B. Holman, “The Identification of Late Woodland Maple Sugaring Sites in the Upper Great Lakes,” </w:t>
      </w:r>
      <w:r>
        <w:rPr>
          <w:i/>
          <w:iCs/>
        </w:rPr>
        <w:t xml:space="preserve">Midcontinental Journal of Archaeology </w:t>
      </w:r>
      <w:r>
        <w:t>9 (1984), 64</w:t>
      </w:r>
      <w:r w:rsidR="00AE0D3D">
        <w:t xml:space="preserve">; </w:t>
      </w:r>
      <w:r w:rsidR="00AE0D3D" w:rsidRPr="00AE0D3D">
        <w:rPr>
          <w:i/>
          <w:iCs/>
        </w:rPr>
        <w:t>The Jesuit Relations and Allied Documents: Travels and Explorations of the Jesuit Missionaries in New France, 1610-1791. The Original French, Latin, and Italian Texts, with English Translations and Notes.</w:t>
      </w:r>
      <w:r w:rsidR="00AE0D3D" w:rsidRPr="00AE0D3D">
        <w:t xml:space="preserve"> </w:t>
      </w:r>
      <w:proofErr w:type="spellStart"/>
      <w:r w:rsidR="00AE0D3D" w:rsidRPr="00DB5ED8">
        <w:rPr>
          <w:lang w:val="fr-FR"/>
        </w:rPr>
        <w:t>Edited</w:t>
      </w:r>
      <w:proofErr w:type="spellEnd"/>
      <w:r w:rsidR="00AE0D3D" w:rsidRPr="00DB5ED8">
        <w:rPr>
          <w:lang w:val="fr-FR"/>
        </w:rPr>
        <w:t xml:space="preserve"> by </w:t>
      </w:r>
      <w:proofErr w:type="spellStart"/>
      <w:r w:rsidR="00AE0D3D" w:rsidRPr="00DB5ED8">
        <w:rPr>
          <w:lang w:val="fr-FR"/>
        </w:rPr>
        <w:t>Reuben</w:t>
      </w:r>
      <w:proofErr w:type="spellEnd"/>
      <w:r w:rsidR="00AE0D3D" w:rsidRPr="00DB5ED8">
        <w:rPr>
          <w:lang w:val="fr-FR"/>
        </w:rPr>
        <w:t xml:space="preserve"> Gold </w:t>
      </w:r>
      <w:proofErr w:type="spellStart"/>
      <w:r w:rsidR="00AE0D3D" w:rsidRPr="00DB5ED8">
        <w:rPr>
          <w:lang w:val="fr-FR"/>
        </w:rPr>
        <w:t>Thwaites</w:t>
      </w:r>
      <w:proofErr w:type="spellEnd"/>
      <w:r w:rsidR="00AE0D3D" w:rsidRPr="00DB5ED8">
        <w:rPr>
          <w:lang w:val="fr-FR"/>
        </w:rPr>
        <w:t xml:space="preserve">. </w:t>
      </w:r>
      <w:r w:rsidR="00AE0D3D" w:rsidRPr="00AE0D3D">
        <w:rPr>
          <w:lang w:val="fr-FR"/>
        </w:rPr>
        <w:t xml:space="preserve">(Burrows Brothers, Cleveland, 1896-1901), vol. </w:t>
      </w:r>
      <w:proofErr w:type="gramStart"/>
      <w:r w:rsidR="00AE0D3D" w:rsidRPr="00AE0D3D">
        <w:rPr>
          <w:lang w:val="fr-FR"/>
        </w:rPr>
        <w:t>48:</w:t>
      </w:r>
      <w:proofErr w:type="gramEnd"/>
      <w:r w:rsidR="00AE0D3D" w:rsidRPr="00AE0D3D">
        <w:rPr>
          <w:lang w:val="fr-FR"/>
        </w:rPr>
        <w:t xml:space="preserve"> 129-131; Louis-Armand de Lom </w:t>
      </w:r>
      <w:proofErr w:type="spellStart"/>
      <w:r w:rsidR="00AE0D3D" w:rsidRPr="00AE0D3D">
        <w:rPr>
          <w:lang w:val="fr-FR"/>
        </w:rPr>
        <w:t>d’Arce</w:t>
      </w:r>
      <w:proofErr w:type="spellEnd"/>
      <w:r w:rsidR="00AE0D3D" w:rsidRPr="00AE0D3D">
        <w:rPr>
          <w:lang w:val="fr-FR"/>
        </w:rPr>
        <w:t>, Baron de</w:t>
      </w:r>
      <w:r w:rsidR="00AE0D3D">
        <w:rPr>
          <w:lang w:val="fr-FR"/>
        </w:rPr>
        <w:t xml:space="preserve"> Lahontan</w:t>
      </w:r>
      <w:r w:rsidR="00AE0D3D" w:rsidRPr="00AE0D3D">
        <w:rPr>
          <w:lang w:val="fr-FR"/>
        </w:rPr>
        <w:t xml:space="preserve">, </w:t>
      </w:r>
      <w:r w:rsidR="00AE0D3D" w:rsidRPr="00AE0D3D">
        <w:rPr>
          <w:i/>
          <w:iCs/>
          <w:lang w:val="fr-FR"/>
        </w:rPr>
        <w:t>Nouveaux voyages de M. Le Baron de Lahontan dans l'Amérique septentrionale</w:t>
      </w:r>
      <w:r w:rsidR="00AE0D3D" w:rsidRPr="00AE0D3D">
        <w:rPr>
          <w:lang w:val="fr-FR"/>
        </w:rPr>
        <w:t xml:space="preserve">. </w:t>
      </w:r>
      <w:r w:rsidR="00AE0D3D" w:rsidRPr="00010E5D">
        <w:t xml:space="preserve">(Amsterdam: François </w:t>
      </w:r>
      <w:proofErr w:type="spellStart"/>
      <w:r w:rsidR="00AE0D3D" w:rsidRPr="00010E5D">
        <w:t>l'Honoré</w:t>
      </w:r>
      <w:proofErr w:type="spellEnd"/>
      <w:r w:rsidR="00AE0D3D" w:rsidRPr="00010E5D">
        <w:t>, 1705), 2: 59-67</w:t>
      </w:r>
      <w:r w:rsidR="00010E5D">
        <w:t>.</w:t>
      </w:r>
      <w:r w:rsidR="00342DFF">
        <w:t xml:space="preserve">  For some </w:t>
      </w:r>
      <w:proofErr w:type="gramStart"/>
      <w:r w:rsidR="00342DFF">
        <w:t>time</w:t>
      </w:r>
      <w:proofErr w:type="gramEnd"/>
      <w:r w:rsidR="00342DFF">
        <w:t xml:space="preserve"> there was a debate about the </w:t>
      </w:r>
      <w:r w:rsidR="00B42C88">
        <w:t>sugar making.  Wooden tools did not survive but the evidence for sugaring is overwhelming.</w:t>
      </w:r>
    </w:p>
  </w:footnote>
  <w:footnote w:id="21">
    <w:p w14:paraId="7F06C518" w14:textId="1AD8061E" w:rsidR="00E96A99" w:rsidRPr="00010E5D" w:rsidRDefault="00E96A99" w:rsidP="00E96A99">
      <w:pPr>
        <w:spacing w:after="240"/>
        <w:ind w:left="-360"/>
      </w:pPr>
      <w:r>
        <w:t xml:space="preserve"> </w:t>
      </w:r>
    </w:p>
  </w:footnote>
  <w:footnote w:id="22">
    <w:p w14:paraId="41C41E29" w14:textId="49C161F6" w:rsidR="00E96A99" w:rsidRDefault="00E96A99" w:rsidP="00E96A99">
      <w:pPr>
        <w:spacing w:after="240"/>
        <w:ind w:left="-360"/>
      </w:pPr>
      <w:bookmarkStart w:id="13" w:name="_Hlk99543127"/>
    </w:p>
    <w:bookmarkEnd w:id="13"/>
  </w:footnote>
  <w:footnote w:id="23">
    <w:p w14:paraId="282477F7" w14:textId="7E41BAB3" w:rsidR="00010E5D" w:rsidRPr="000979F7" w:rsidRDefault="00010E5D">
      <w:pPr>
        <w:pStyle w:val="FootnoteText"/>
        <w:rPr>
          <w:lang w:val="fr-FR"/>
        </w:rPr>
      </w:pPr>
      <w:r>
        <w:rPr>
          <w:rStyle w:val="FootnoteReference"/>
        </w:rPr>
        <w:footnoteRef/>
      </w:r>
      <w:r>
        <w:t xml:space="preserve"> </w:t>
      </w:r>
      <w:r w:rsidRPr="00010E5D">
        <w:t xml:space="preserve">The game of baggataway, which the French called lacrosse was a team sport involving the male members of two villages.  It was generally played when the </w:t>
      </w:r>
      <w:r w:rsidR="00342DFF">
        <w:t>Anishinaabe people</w:t>
      </w:r>
      <w:r w:rsidRPr="00010E5D">
        <w:t xml:space="preserve"> got together to celebrate the Feast of the Dead or to hold a council meeting involving all of the nations of the confederation.  To manufacture the stick, a player would select a piece of ash wood about two metres in length.  The player would then bend the end of the stick by means of hot water and with this hooked end, he would fashion a small net of leather mesh.  In a game, the player would catch the ball in this net and pass it a player on his team or take a shot at the opposing goal.  </w:t>
      </w:r>
      <w:r w:rsidR="000979F7" w:rsidRPr="000979F7">
        <w:t xml:space="preserve">Thwaites, Reuben Gold, ed. </w:t>
      </w:r>
      <w:r w:rsidR="000979F7" w:rsidRPr="000979F7">
        <w:rPr>
          <w:i/>
          <w:iCs/>
        </w:rPr>
        <w:t>The Jesuit Relations and Allied Documents: Travels and Explorations of the Jesuit Missionaries in New France, 1610-1791. The Original French, Latin, and Italian Texts, with English Translations and Notes.</w:t>
      </w:r>
      <w:r w:rsidR="000979F7" w:rsidRPr="000979F7">
        <w:t xml:space="preserve"> </w:t>
      </w:r>
      <w:r w:rsidR="000979F7" w:rsidRPr="000979F7">
        <w:rPr>
          <w:lang w:val="fr-FR"/>
        </w:rPr>
        <w:t>(</w:t>
      </w:r>
      <w:proofErr w:type="gramStart"/>
      <w:r w:rsidR="000979F7" w:rsidRPr="000979F7">
        <w:rPr>
          <w:lang w:val="fr-FR"/>
        </w:rPr>
        <w:t>Cleveland:</w:t>
      </w:r>
      <w:proofErr w:type="gramEnd"/>
      <w:r w:rsidR="000979F7" w:rsidRPr="000979F7">
        <w:rPr>
          <w:lang w:val="fr-FR"/>
        </w:rPr>
        <w:t xml:space="preserve"> Burrows Brothers, 1896-1901), 10: 185-187; 14: 155-179; Nicolas Perrot, </w:t>
      </w:r>
      <w:proofErr w:type="spellStart"/>
      <w:r w:rsidR="000979F7" w:rsidRPr="000979F7">
        <w:rPr>
          <w:lang w:val="fr-FR"/>
        </w:rPr>
        <w:t>Memoire</w:t>
      </w:r>
      <w:proofErr w:type="spellEnd"/>
      <w:r w:rsidR="000979F7" w:rsidRPr="000979F7">
        <w:rPr>
          <w:lang w:val="fr-FR"/>
        </w:rPr>
        <w:t xml:space="preserve"> sur les </w:t>
      </w:r>
      <w:proofErr w:type="spellStart"/>
      <w:r w:rsidR="000979F7" w:rsidRPr="000979F7">
        <w:rPr>
          <w:lang w:val="fr-FR"/>
        </w:rPr>
        <w:t>moeurs</w:t>
      </w:r>
      <w:proofErr w:type="spellEnd"/>
      <w:r w:rsidR="000979F7" w:rsidRPr="000979F7">
        <w:rPr>
          <w:lang w:val="fr-FR"/>
        </w:rPr>
        <w:t xml:space="preserve">, </w:t>
      </w:r>
      <w:proofErr w:type="spellStart"/>
      <w:r w:rsidR="000979F7" w:rsidRPr="000979F7">
        <w:rPr>
          <w:lang w:val="fr-FR"/>
        </w:rPr>
        <w:t>coustumes</w:t>
      </w:r>
      <w:proofErr w:type="spellEnd"/>
      <w:r w:rsidR="000979F7" w:rsidRPr="000979F7">
        <w:rPr>
          <w:lang w:val="fr-FR"/>
        </w:rPr>
        <w:t>, et religion des sauvages de l'</w:t>
      </w:r>
      <w:proofErr w:type="spellStart"/>
      <w:r w:rsidR="000979F7" w:rsidRPr="000979F7">
        <w:rPr>
          <w:lang w:val="fr-FR"/>
        </w:rPr>
        <w:t>Amerique</w:t>
      </w:r>
      <w:proofErr w:type="spellEnd"/>
      <w:r w:rsidR="000979F7" w:rsidRPr="000979F7">
        <w:rPr>
          <w:lang w:val="fr-FR"/>
        </w:rPr>
        <w:t xml:space="preserve"> Septentrionale (Leipzig et Paris: Librairie A. Franck, 1864),</w:t>
      </w:r>
      <w:r w:rsidR="000979F7">
        <w:rPr>
          <w:lang w:val="fr-FR"/>
        </w:rPr>
        <w:t>43-46.</w:t>
      </w:r>
    </w:p>
  </w:footnote>
  <w:footnote w:id="24">
    <w:p w14:paraId="032CAA71" w14:textId="526E4F90" w:rsidR="00C57C62" w:rsidRDefault="00C57C62">
      <w:pPr>
        <w:pStyle w:val="FootnoteText"/>
      </w:pPr>
      <w:r>
        <w:rPr>
          <w:rStyle w:val="FootnoteReference"/>
        </w:rPr>
        <w:footnoteRef/>
      </w:r>
      <w:r>
        <w:t xml:space="preserve"> </w:t>
      </w:r>
      <w:r w:rsidRPr="00C57C62">
        <w:t xml:space="preserve">Thwaites, Reuben Gold, ed. The Jesuit Relations and Allied Documents: Travels and Explorations of the Jesuit Missionaries in New France, 1610-1791. The Original French, Latin, and Italian Texts, with English Translations and Notes. (Cleveland: Burrows Brothers, 1896-1901), 10: 185-187; 14: 155-179; Nicolas Perrot, Memoire sur les </w:t>
      </w:r>
      <w:proofErr w:type="spellStart"/>
      <w:r w:rsidRPr="00C57C62">
        <w:t>moeurs</w:t>
      </w:r>
      <w:proofErr w:type="spellEnd"/>
      <w:r w:rsidRPr="00C57C62">
        <w:t xml:space="preserve">, </w:t>
      </w:r>
      <w:proofErr w:type="spellStart"/>
      <w:r w:rsidRPr="00C57C62">
        <w:t>coustumes</w:t>
      </w:r>
      <w:proofErr w:type="spellEnd"/>
      <w:r w:rsidRPr="00C57C62">
        <w:t xml:space="preserve">, et religion des </w:t>
      </w:r>
      <w:proofErr w:type="spellStart"/>
      <w:r w:rsidRPr="00C57C62">
        <w:t>sauvages</w:t>
      </w:r>
      <w:proofErr w:type="spellEnd"/>
      <w:r w:rsidRPr="00C57C62">
        <w:t xml:space="preserve"> de </w:t>
      </w:r>
      <w:proofErr w:type="spellStart"/>
      <w:r w:rsidRPr="00C57C62">
        <w:t>l'Amerique</w:t>
      </w:r>
      <w:proofErr w:type="spellEnd"/>
      <w:r w:rsidRPr="00C57C62">
        <w:t xml:space="preserve"> </w:t>
      </w:r>
      <w:proofErr w:type="spellStart"/>
      <w:r w:rsidRPr="00C57C62">
        <w:t>Septentrionale</w:t>
      </w:r>
      <w:proofErr w:type="spellEnd"/>
      <w:r w:rsidRPr="00C57C62">
        <w:t xml:space="preserve"> (Leipzig et Paris: </w:t>
      </w:r>
      <w:proofErr w:type="spellStart"/>
      <w:r w:rsidRPr="00C57C62">
        <w:t>Librairie</w:t>
      </w:r>
      <w:proofErr w:type="spellEnd"/>
      <w:r w:rsidRPr="00C57C62">
        <w:t xml:space="preserve"> A. Franck, 1864),43-46; Richard Asa Yarnell, Aboriginal Relationships between Culture and Plant Life in the Upper Great Lakes Region (Ann Arbor: University of Michigan, 1964), 185-192;</w:t>
      </w:r>
    </w:p>
  </w:footnote>
  <w:footnote w:id="25">
    <w:p w14:paraId="54A0A05F" w14:textId="3431396E" w:rsidR="008D74D4" w:rsidRPr="00DC0A31" w:rsidRDefault="008D74D4" w:rsidP="00DC0A31">
      <w:pPr>
        <w:pStyle w:val="FootnoteText"/>
      </w:pPr>
      <w:r>
        <w:rPr>
          <w:rStyle w:val="FootnoteReference"/>
        </w:rPr>
        <w:footnoteRef/>
      </w:r>
      <w:r w:rsidRPr="00DB5ED8">
        <w:t xml:space="preserve"> </w:t>
      </w:r>
      <w:r w:rsidR="00DC0A31" w:rsidRPr="00DB5ED8">
        <w:t xml:space="preserve"> </w:t>
      </w:r>
      <w:bookmarkStart w:id="14" w:name="_Hlk99542504"/>
      <w:bookmarkStart w:id="15" w:name="_Hlk100648837"/>
      <w:r w:rsidR="00DC0A31" w:rsidRPr="00DB5ED8">
        <w:t>Thwaites, Reuben Gold, ed</w:t>
      </w:r>
      <w:r w:rsidR="00DC0A31" w:rsidRPr="00DB5ED8">
        <w:rPr>
          <w:i/>
          <w:iCs/>
        </w:rPr>
        <w:t xml:space="preserve">. </w:t>
      </w:r>
      <w:r w:rsidR="00DC0A31" w:rsidRPr="00DC0A31">
        <w:rPr>
          <w:i/>
          <w:iCs/>
        </w:rPr>
        <w:t>The Jesuit Relations and Allied Documents: Travels and Explorations of the Jesuit Missionaries in New France, 1610-1791. The Original French, Latin, and Italian Texts, with English Translations and Notes.</w:t>
      </w:r>
      <w:r w:rsidR="00DC0A31" w:rsidRPr="00DC0A31">
        <w:t xml:space="preserve"> (Cleveland: Burrows Brothers, 1896-1901), </w:t>
      </w:r>
      <w:bookmarkEnd w:id="14"/>
      <w:r w:rsidR="00DC0A31" w:rsidRPr="00DC0A31">
        <w:t xml:space="preserve">10: 185-187; 14: 155-179; </w:t>
      </w:r>
      <w:bookmarkStart w:id="16" w:name="_Hlk99543362"/>
      <w:r w:rsidR="00DC0A31" w:rsidRPr="00DC0A31">
        <w:t xml:space="preserve">Nicolas Perrot, </w:t>
      </w:r>
      <w:r w:rsidR="00DC0A31" w:rsidRPr="00DC0A31">
        <w:rPr>
          <w:i/>
          <w:iCs/>
        </w:rPr>
        <w:t xml:space="preserve">Memoire sur les </w:t>
      </w:r>
      <w:proofErr w:type="spellStart"/>
      <w:r w:rsidR="00DC0A31" w:rsidRPr="00DC0A31">
        <w:rPr>
          <w:i/>
          <w:iCs/>
        </w:rPr>
        <w:t>moeurs</w:t>
      </w:r>
      <w:proofErr w:type="spellEnd"/>
      <w:r w:rsidR="00DC0A31" w:rsidRPr="00DC0A31">
        <w:rPr>
          <w:i/>
          <w:iCs/>
        </w:rPr>
        <w:t xml:space="preserve">, </w:t>
      </w:r>
      <w:proofErr w:type="spellStart"/>
      <w:r w:rsidR="00DC0A31" w:rsidRPr="00DC0A31">
        <w:rPr>
          <w:i/>
          <w:iCs/>
        </w:rPr>
        <w:t>coustumes</w:t>
      </w:r>
      <w:proofErr w:type="spellEnd"/>
      <w:r w:rsidR="00DC0A31" w:rsidRPr="00DC0A31">
        <w:rPr>
          <w:i/>
          <w:iCs/>
        </w:rPr>
        <w:t xml:space="preserve">, et religion des </w:t>
      </w:r>
      <w:proofErr w:type="spellStart"/>
      <w:r w:rsidR="00DC0A31" w:rsidRPr="00DC0A31">
        <w:rPr>
          <w:i/>
          <w:iCs/>
        </w:rPr>
        <w:t>sauvages</w:t>
      </w:r>
      <w:proofErr w:type="spellEnd"/>
      <w:r w:rsidR="00DC0A31" w:rsidRPr="00DC0A31">
        <w:rPr>
          <w:i/>
          <w:iCs/>
        </w:rPr>
        <w:t xml:space="preserve"> de </w:t>
      </w:r>
      <w:proofErr w:type="spellStart"/>
      <w:r w:rsidR="00DC0A31" w:rsidRPr="00DC0A31">
        <w:rPr>
          <w:i/>
          <w:iCs/>
        </w:rPr>
        <w:t>l'Amerique</w:t>
      </w:r>
      <w:proofErr w:type="spellEnd"/>
      <w:r w:rsidR="00DC0A31" w:rsidRPr="00DC0A31">
        <w:rPr>
          <w:i/>
          <w:iCs/>
        </w:rPr>
        <w:t xml:space="preserve"> </w:t>
      </w:r>
      <w:proofErr w:type="spellStart"/>
      <w:r w:rsidR="00DC0A31" w:rsidRPr="00DC0A31">
        <w:rPr>
          <w:i/>
          <w:iCs/>
        </w:rPr>
        <w:t>Septentrionale</w:t>
      </w:r>
      <w:proofErr w:type="spellEnd"/>
      <w:r w:rsidR="00DC0A31" w:rsidRPr="00DC0A31">
        <w:t xml:space="preserve"> (Leipzig et Paris: </w:t>
      </w:r>
      <w:proofErr w:type="spellStart"/>
      <w:r w:rsidR="00DC0A31" w:rsidRPr="00DC0A31">
        <w:t>Librairie</w:t>
      </w:r>
      <w:proofErr w:type="spellEnd"/>
      <w:r w:rsidR="00DC0A31" w:rsidRPr="00DC0A31">
        <w:t xml:space="preserve"> A. Franck, 1864),</w:t>
      </w:r>
      <w:bookmarkEnd w:id="16"/>
      <w:r w:rsidR="00DC0A31" w:rsidRPr="00DC0A31">
        <w:t xml:space="preserve">43-46; Richard Asa Yarnell, </w:t>
      </w:r>
      <w:r w:rsidR="00DC0A31" w:rsidRPr="00DC0A31">
        <w:rPr>
          <w:i/>
          <w:iCs/>
        </w:rPr>
        <w:t>Aboriginal Relationships between Culture and Plant Life in the Upper Great Lakes Region</w:t>
      </w:r>
      <w:r w:rsidR="00DC0A31" w:rsidRPr="00DC0A31">
        <w:t xml:space="preserve"> (Ann Arbor: University of Michigan, 1964), 185-192; Lahontan, </w:t>
      </w:r>
      <w:proofErr w:type="spellStart"/>
      <w:r w:rsidR="00DC0A31" w:rsidRPr="00DC0A31">
        <w:t>Mémoires</w:t>
      </w:r>
      <w:proofErr w:type="spellEnd"/>
      <w:r w:rsidR="00DC0A31" w:rsidRPr="00DC0A31">
        <w:t>, 2: 59-64.</w:t>
      </w:r>
      <w:bookmarkEnd w:id="15"/>
    </w:p>
  </w:footnote>
  <w:footnote w:id="26">
    <w:p w14:paraId="3BF4E6FB" w14:textId="6E2F5514" w:rsidR="00B42C88" w:rsidRPr="00B42C88" w:rsidRDefault="00B42C88">
      <w:pPr>
        <w:pStyle w:val="FootnoteText"/>
      </w:pPr>
      <w:r>
        <w:rPr>
          <w:rStyle w:val="FootnoteReference"/>
        </w:rPr>
        <w:footnoteRef/>
      </w:r>
      <w:r>
        <w:t xml:space="preserve"> </w:t>
      </w:r>
      <w:r w:rsidR="0051685F">
        <w:t>I am indebted here, as elsewhere, to my colleague and advisor on all things Anishinaabe-</w:t>
      </w:r>
      <w:proofErr w:type="spellStart"/>
      <w:r w:rsidR="0051685F">
        <w:t>mowin</w:t>
      </w:r>
      <w:proofErr w:type="spellEnd"/>
      <w:r w:rsidR="0051685F">
        <w:t xml:space="preserve">, Howard </w:t>
      </w:r>
      <w:proofErr w:type="spellStart"/>
      <w:r w:rsidR="0051685F">
        <w:t>Webkamigad</w:t>
      </w:r>
      <w:proofErr w:type="spellEnd"/>
      <w:r w:rsidR="0051685F">
        <w:t xml:space="preserve">. </w:t>
      </w:r>
    </w:p>
  </w:footnote>
  <w:footnote w:id="27">
    <w:p w14:paraId="7F0F0B09" w14:textId="61698122" w:rsidR="00EA7F7A" w:rsidRPr="00EA7F7A" w:rsidRDefault="00EA7F7A">
      <w:pPr>
        <w:pStyle w:val="FootnoteText"/>
      </w:pPr>
      <w:r>
        <w:rPr>
          <w:rStyle w:val="FootnoteReference"/>
        </w:rPr>
        <w:footnoteRef/>
      </w:r>
      <w:r>
        <w:t xml:space="preserve"> </w:t>
      </w:r>
      <w:r w:rsidRPr="00EA7F7A">
        <w:t xml:space="preserve">Richard Asa Yarnell, </w:t>
      </w:r>
      <w:r w:rsidRPr="00EA7F7A">
        <w:rPr>
          <w:i/>
          <w:iCs/>
        </w:rPr>
        <w:t>Aboriginal Relationships between Culture and Plant Life in the Upper Great Lakes Region</w:t>
      </w:r>
      <w:r w:rsidRPr="00EA7F7A">
        <w:t xml:space="preserve"> (Ann Arbor: University of Michigan, 1964),</w:t>
      </w:r>
      <w:r>
        <w:t xml:space="preserve"> 186-188</w:t>
      </w:r>
    </w:p>
  </w:footnote>
  <w:footnote w:id="28">
    <w:p w14:paraId="1D8EC006" w14:textId="57E0EE92" w:rsidR="007D6646" w:rsidRPr="007D6646" w:rsidRDefault="007D6646">
      <w:pPr>
        <w:pStyle w:val="FootnoteText"/>
      </w:pPr>
      <w:r>
        <w:rPr>
          <w:rStyle w:val="FootnoteReference"/>
        </w:rPr>
        <w:footnoteRef/>
      </w:r>
      <w:r>
        <w:t xml:space="preserve"> </w:t>
      </w:r>
      <w:r w:rsidRPr="007D6646">
        <w:t>Thwaites, Reuben Gold, ed. The Jesuit Relations and Allied Documents: Travels and Explorations of the Jesuit Missionaries in New France, 1610-1791. The Original French, Latin, and Italian Texts, with English Translations and Notes. (Cleveland: Burrows Brothers, 1896-1901),</w:t>
      </w:r>
      <w:r>
        <w:t>2: 77; 20 81.</w:t>
      </w:r>
    </w:p>
  </w:footnote>
  <w:footnote w:id="29">
    <w:p w14:paraId="0DEC501A" w14:textId="2A4CA476" w:rsidR="00565864" w:rsidRPr="00565864" w:rsidRDefault="00565864">
      <w:pPr>
        <w:pStyle w:val="FootnoteText"/>
      </w:pPr>
      <w:r>
        <w:rPr>
          <w:rStyle w:val="FootnoteReference"/>
        </w:rPr>
        <w:footnoteRef/>
      </w:r>
      <w:r>
        <w:t xml:space="preserve"> </w:t>
      </w:r>
      <w:bookmarkStart w:id="17" w:name="_Hlk99542890"/>
      <w:r>
        <w:t xml:space="preserve">Edwin Tappan </w:t>
      </w:r>
      <w:proofErr w:type="spellStart"/>
      <w:r>
        <w:t>Adney</w:t>
      </w:r>
      <w:proofErr w:type="spellEnd"/>
      <w:r>
        <w:t xml:space="preserve"> and Howard I. Chapelle, </w:t>
      </w:r>
      <w:r>
        <w:rPr>
          <w:i/>
          <w:iCs/>
        </w:rPr>
        <w:t xml:space="preserve">The Bark Canoes and Skin Boats of North America. </w:t>
      </w:r>
      <w:r>
        <w:t>(Washington: Smithsonian Institution, 1964), 14-26.</w:t>
      </w:r>
    </w:p>
    <w:bookmarkEnd w:id="17"/>
  </w:footnote>
  <w:footnote w:id="30">
    <w:p w14:paraId="01B563EA" w14:textId="5058D251" w:rsidR="008B2373" w:rsidRPr="008B2373" w:rsidRDefault="008B2373">
      <w:pPr>
        <w:pStyle w:val="FootnoteText"/>
      </w:pPr>
      <w:r>
        <w:rPr>
          <w:rStyle w:val="FootnoteReference"/>
        </w:rPr>
        <w:footnoteRef/>
      </w:r>
      <w:r>
        <w:t xml:space="preserve"> </w:t>
      </w:r>
      <w:bookmarkStart w:id="18" w:name="_Hlk100650199"/>
      <w:r w:rsidRPr="008B2373">
        <w:t xml:space="preserve">Edwin Tappan </w:t>
      </w:r>
      <w:proofErr w:type="spellStart"/>
      <w:r w:rsidRPr="008B2373">
        <w:t>Adney</w:t>
      </w:r>
      <w:proofErr w:type="spellEnd"/>
      <w:r w:rsidRPr="008B2373">
        <w:t xml:space="preserve"> and Howard I. Chapelle, </w:t>
      </w:r>
      <w:r w:rsidRPr="003F6948">
        <w:rPr>
          <w:i/>
          <w:iCs/>
        </w:rPr>
        <w:t>The Bark Canoes and Skin Boats of North America</w:t>
      </w:r>
      <w:r w:rsidRPr="008B2373">
        <w:t xml:space="preserve">. (Washington: Smithsonian Institution, 1964), </w:t>
      </w:r>
      <w:r>
        <w:t>17</w:t>
      </w:r>
      <w:bookmarkEnd w:id="18"/>
      <w:r>
        <w:t xml:space="preserve">; </w:t>
      </w:r>
      <w:r w:rsidRPr="008B2373">
        <w:t>Thwaites, Reuben Gold, ed</w:t>
      </w:r>
      <w:r w:rsidRPr="008B2373">
        <w:rPr>
          <w:i/>
          <w:iCs/>
        </w:rPr>
        <w:t>. The Jesuit Relations and Allied Documents: Travels and Explorations of the Jesuit Missionaries in New France, 1610-1791. The Original French, Latin, and Italian Texts, with English Translations and Notes.</w:t>
      </w:r>
      <w:r w:rsidRPr="008B2373">
        <w:t xml:space="preserve"> (Cleveland: Burrows Brothers, 1896-1901),</w:t>
      </w:r>
      <w:r>
        <w:t>20: 81.</w:t>
      </w:r>
    </w:p>
  </w:footnote>
  <w:footnote w:id="31">
    <w:p w14:paraId="2C685605" w14:textId="3E71F112" w:rsidR="00601F85" w:rsidRPr="00601F85" w:rsidRDefault="00601F85">
      <w:pPr>
        <w:pStyle w:val="FootnoteText"/>
      </w:pPr>
      <w:r>
        <w:rPr>
          <w:rStyle w:val="FootnoteReference"/>
        </w:rPr>
        <w:footnoteRef/>
      </w:r>
      <w:r>
        <w:t xml:space="preserve"> See the illustration of the </w:t>
      </w:r>
      <w:proofErr w:type="spellStart"/>
      <w:r>
        <w:t>Amikwa</w:t>
      </w:r>
      <w:proofErr w:type="spellEnd"/>
      <w:r>
        <w:t xml:space="preserve"> canoe in the </w:t>
      </w:r>
      <w:r w:rsidRPr="00601F85">
        <w:rPr>
          <w:i/>
          <w:iCs/>
        </w:rPr>
        <w:t>Codex Canadensis</w:t>
      </w:r>
      <w:r>
        <w:t>.</w:t>
      </w:r>
    </w:p>
  </w:footnote>
  <w:footnote w:id="32">
    <w:p w14:paraId="2A462B93" w14:textId="3F4CE213" w:rsidR="00CC54C8" w:rsidRPr="00CC54C8" w:rsidRDefault="00CC54C8">
      <w:pPr>
        <w:pStyle w:val="FootnoteText"/>
        <w:rPr>
          <w:lang w:val="en-US"/>
        </w:rPr>
      </w:pPr>
      <w:r>
        <w:rPr>
          <w:rStyle w:val="FootnoteReference"/>
        </w:rPr>
        <w:footnoteRef/>
      </w:r>
      <w:r>
        <w:t xml:space="preserve"> </w:t>
      </w:r>
      <w:r w:rsidRPr="00CC54C8">
        <w:t>Charles E.</w:t>
      </w:r>
      <w:r>
        <w:t xml:space="preserve"> Cleland, “</w:t>
      </w:r>
      <w:r w:rsidRPr="00CC54C8">
        <w:t>The Prehistoric Animal Ecology and Ethnozoology of the Upper Great Lakes Region</w:t>
      </w:r>
      <w:r w:rsidR="000418F3">
        <w:t>,”</w:t>
      </w:r>
      <w:r w:rsidRPr="00CC54C8">
        <w:t xml:space="preserve"> </w:t>
      </w:r>
      <w:r w:rsidRPr="000418F3">
        <w:rPr>
          <w:i/>
          <w:iCs/>
        </w:rPr>
        <w:t>Anthropological Papers</w:t>
      </w:r>
      <w:r w:rsidRPr="00CC54C8">
        <w:t>, Museum of Anthropology, University of Michigan, No. 29, Ann Arbor: University of Michigan, 1966.</w:t>
      </w:r>
    </w:p>
  </w:footnote>
  <w:footnote w:id="33">
    <w:p w14:paraId="05FB5567" w14:textId="662D0F40" w:rsidR="00BD54D0" w:rsidRPr="00497312" w:rsidRDefault="00BD54D0">
      <w:pPr>
        <w:pStyle w:val="FootnoteText"/>
        <w:rPr>
          <w:lang w:val="fr-FR"/>
        </w:rPr>
      </w:pPr>
      <w:r>
        <w:rPr>
          <w:rStyle w:val="FootnoteReference"/>
        </w:rPr>
        <w:footnoteRef/>
      </w:r>
      <w:r>
        <w:t xml:space="preserve"> </w:t>
      </w:r>
      <w:bookmarkStart w:id="19" w:name="_Hlk99530079"/>
      <w:bookmarkStart w:id="20" w:name="_Hlk99541438"/>
      <w:r w:rsidRPr="00BD54D0">
        <w:t xml:space="preserve">Richard Asa Yarnell, </w:t>
      </w:r>
      <w:r w:rsidRPr="00DC0A31">
        <w:rPr>
          <w:i/>
          <w:iCs/>
        </w:rPr>
        <w:t xml:space="preserve">Aboriginal Relationships between Culture and Plant Life in the Upper Great Lakes Region </w:t>
      </w:r>
      <w:r w:rsidRPr="00BD54D0">
        <w:t>(Ann Arbor: University of Michigan, 1964),</w:t>
      </w:r>
      <w:bookmarkEnd w:id="19"/>
      <w:r w:rsidRPr="00BD54D0">
        <w:t xml:space="preserve"> </w:t>
      </w:r>
      <w:bookmarkEnd w:id="20"/>
      <w:r w:rsidRPr="00BD54D0">
        <w:t>8</w:t>
      </w:r>
      <w:r w:rsidR="0047322F">
        <w:t>;</w:t>
      </w:r>
      <w:r w:rsidR="0047322F" w:rsidRPr="0047322F">
        <w:t xml:space="preserve"> </w:t>
      </w:r>
      <w:bookmarkStart w:id="21" w:name="_Hlk100230967"/>
      <w:r w:rsidR="0047322F" w:rsidRPr="0047322F">
        <w:t xml:space="preserve">Perrot, Nicolas. </w:t>
      </w:r>
      <w:r w:rsidR="0047322F" w:rsidRPr="00497312">
        <w:rPr>
          <w:i/>
          <w:iCs/>
          <w:lang w:val="fr-FR"/>
        </w:rPr>
        <w:t xml:space="preserve">Mœurs, coutumes et religion des sauvages de l’Amérique </w:t>
      </w:r>
      <w:proofErr w:type="spellStart"/>
      <w:r w:rsidR="0047322F" w:rsidRPr="00497312">
        <w:rPr>
          <w:i/>
          <w:iCs/>
          <w:lang w:val="fr-FR"/>
        </w:rPr>
        <w:t>septentionale</w:t>
      </w:r>
      <w:proofErr w:type="spellEnd"/>
      <w:r w:rsidR="0047322F" w:rsidRPr="00497312">
        <w:rPr>
          <w:i/>
          <w:iCs/>
          <w:lang w:val="fr-FR"/>
        </w:rPr>
        <w:t>.</w:t>
      </w:r>
      <w:r w:rsidR="0047322F" w:rsidRPr="0047322F">
        <w:rPr>
          <w:lang w:val="fr-FR"/>
        </w:rPr>
        <w:t xml:space="preserve"> Ed. Pierre Berthiaume. </w:t>
      </w:r>
      <w:r w:rsidR="0047322F">
        <w:rPr>
          <w:lang w:val="fr-FR"/>
        </w:rPr>
        <w:t>(</w:t>
      </w:r>
      <w:r w:rsidR="0047322F" w:rsidRPr="00497312">
        <w:rPr>
          <w:lang w:val="fr-FR"/>
        </w:rPr>
        <w:t xml:space="preserve">Montréal : les Presses de l’Université de Montréal, 2004), </w:t>
      </w:r>
      <w:bookmarkEnd w:id="21"/>
      <w:r w:rsidR="0047322F" w:rsidRPr="00497312">
        <w:rPr>
          <w:lang w:val="fr-FR"/>
        </w:rPr>
        <w:t xml:space="preserve">257-258. </w:t>
      </w:r>
    </w:p>
  </w:footnote>
  <w:footnote w:id="34">
    <w:p w14:paraId="1794E30C" w14:textId="0C3B086F" w:rsidR="00BC2FED" w:rsidRPr="00DB5ED8" w:rsidRDefault="00BC2FED">
      <w:pPr>
        <w:pStyle w:val="FootnoteText"/>
      </w:pPr>
      <w:bookmarkStart w:id="22" w:name="_Hlk99532407"/>
      <w:r>
        <w:rPr>
          <w:rStyle w:val="FootnoteReference"/>
        </w:rPr>
        <w:footnoteRef/>
      </w:r>
      <w:r w:rsidR="00497312" w:rsidRPr="00497312">
        <w:rPr>
          <w:lang w:val="fr-FR"/>
        </w:rPr>
        <w:t xml:space="preserve">Perrot, Nicolas. </w:t>
      </w:r>
      <w:r w:rsidR="00497312" w:rsidRPr="00497312">
        <w:rPr>
          <w:i/>
          <w:iCs/>
          <w:lang w:val="fr-FR"/>
        </w:rPr>
        <w:t xml:space="preserve">Mœurs, coutumes et religion des sauvages de l’Amérique </w:t>
      </w:r>
      <w:proofErr w:type="spellStart"/>
      <w:r w:rsidR="00497312" w:rsidRPr="00497312">
        <w:rPr>
          <w:i/>
          <w:iCs/>
          <w:lang w:val="fr-FR"/>
        </w:rPr>
        <w:t>septentionale</w:t>
      </w:r>
      <w:proofErr w:type="spellEnd"/>
      <w:r w:rsidR="00497312" w:rsidRPr="00497312">
        <w:rPr>
          <w:lang w:val="fr-FR"/>
        </w:rPr>
        <w:t xml:space="preserve">. Ed. Pierre Berthiaume. </w:t>
      </w:r>
      <w:r w:rsidR="00497312">
        <w:rPr>
          <w:lang w:val="fr-FR"/>
        </w:rPr>
        <w:t>(</w:t>
      </w:r>
      <w:r w:rsidR="00497312" w:rsidRPr="00497312">
        <w:rPr>
          <w:lang w:val="fr-FR"/>
        </w:rPr>
        <w:t>Montréal : les Presses de l’Université de Montréal, 2004</w:t>
      </w:r>
      <w:r w:rsidR="00497312">
        <w:rPr>
          <w:lang w:val="fr-FR"/>
        </w:rPr>
        <w:t>) 278-284</w:t>
      </w:r>
      <w:r w:rsidRPr="00BC2FED">
        <w:rPr>
          <w:lang w:val="fr-FR"/>
        </w:rPr>
        <w:t>.</w:t>
      </w:r>
      <w:bookmarkEnd w:id="22"/>
      <w:r w:rsidRPr="00BC2FED">
        <w:rPr>
          <w:lang w:val="fr-FR"/>
        </w:rPr>
        <w:t xml:space="preserve">  </w:t>
      </w:r>
      <w:proofErr w:type="spellStart"/>
      <w:r w:rsidRPr="00BC2FED">
        <w:rPr>
          <w:lang w:val="fr-FR"/>
        </w:rPr>
        <w:t>Also</w:t>
      </w:r>
      <w:proofErr w:type="spellEnd"/>
      <w:r w:rsidRPr="00BC2FED">
        <w:rPr>
          <w:lang w:val="fr-FR"/>
        </w:rPr>
        <w:t xml:space="preserve"> </w:t>
      </w:r>
      <w:proofErr w:type="spellStart"/>
      <w:r w:rsidRPr="00BC2FED">
        <w:rPr>
          <w:lang w:val="fr-FR"/>
        </w:rPr>
        <w:t>see</w:t>
      </w:r>
      <w:proofErr w:type="spellEnd"/>
      <w:r w:rsidRPr="00BC2FED">
        <w:rPr>
          <w:lang w:val="fr-FR"/>
        </w:rPr>
        <w:t xml:space="preserve"> Baron de Lahontan, Nouveaux voyages de M. Le Baron de Lahontan dans l'Amérique septentrionale, (</w:t>
      </w:r>
      <w:proofErr w:type="gramStart"/>
      <w:r w:rsidRPr="00BC2FED">
        <w:rPr>
          <w:lang w:val="fr-FR"/>
        </w:rPr>
        <w:t>Amsterdam:</w:t>
      </w:r>
      <w:proofErr w:type="gramEnd"/>
      <w:r w:rsidRPr="00BC2FED">
        <w:rPr>
          <w:lang w:val="fr-FR"/>
        </w:rPr>
        <w:t xml:space="preserve"> François l'Honoré, 1705), 1: 155-163</w:t>
      </w:r>
      <w:r w:rsidR="00B86B42">
        <w:rPr>
          <w:lang w:val="fr-FR"/>
        </w:rPr>
        <w:t xml:space="preserve"> ; Charles </w:t>
      </w:r>
      <w:proofErr w:type="spellStart"/>
      <w:r w:rsidR="00B86B42">
        <w:rPr>
          <w:lang w:val="fr-FR"/>
        </w:rPr>
        <w:t>Cleland</w:t>
      </w:r>
      <w:proofErr w:type="spellEnd"/>
      <w:r w:rsidR="00B86B42">
        <w:rPr>
          <w:lang w:val="fr-FR"/>
        </w:rPr>
        <w:t>,</w:t>
      </w:r>
      <w:r w:rsidR="00B86B42" w:rsidRPr="00B86B42">
        <w:rPr>
          <w:lang w:val="fr-FR"/>
        </w:rPr>
        <w:t xml:space="preserve"> </w:t>
      </w:r>
      <w:proofErr w:type="spellStart"/>
      <w:r w:rsidR="00B86B42" w:rsidRPr="00B86B42">
        <w:rPr>
          <w:i/>
          <w:iCs/>
          <w:lang w:val="fr-FR"/>
        </w:rPr>
        <w:t>Prehistoric</w:t>
      </w:r>
      <w:proofErr w:type="spellEnd"/>
      <w:r w:rsidR="00B86B42" w:rsidRPr="00B86B42">
        <w:rPr>
          <w:i/>
          <w:iCs/>
          <w:lang w:val="fr-FR"/>
        </w:rPr>
        <w:t xml:space="preserve"> Animal </w:t>
      </w:r>
      <w:proofErr w:type="spellStart"/>
      <w:r w:rsidR="00B86B42" w:rsidRPr="00B86B42">
        <w:rPr>
          <w:i/>
          <w:iCs/>
          <w:lang w:val="fr-FR"/>
        </w:rPr>
        <w:t>Ecology</w:t>
      </w:r>
      <w:proofErr w:type="spellEnd"/>
      <w:r w:rsidR="00B86B42" w:rsidRPr="00B86B42">
        <w:rPr>
          <w:i/>
          <w:iCs/>
          <w:lang w:val="fr-FR"/>
        </w:rPr>
        <w:t xml:space="preserve"> and </w:t>
      </w:r>
      <w:proofErr w:type="spellStart"/>
      <w:r w:rsidR="00B86B42" w:rsidRPr="00B86B42">
        <w:rPr>
          <w:i/>
          <w:iCs/>
          <w:lang w:val="fr-FR"/>
        </w:rPr>
        <w:t>Ethnozoology</w:t>
      </w:r>
      <w:proofErr w:type="spellEnd"/>
      <w:r w:rsidR="00B86B42" w:rsidRPr="00B86B42">
        <w:rPr>
          <w:i/>
          <w:iCs/>
          <w:lang w:val="fr-FR"/>
        </w:rPr>
        <w:t xml:space="preserve"> of the </w:t>
      </w:r>
      <w:proofErr w:type="spellStart"/>
      <w:r w:rsidR="00B86B42" w:rsidRPr="00B86B42">
        <w:rPr>
          <w:i/>
          <w:iCs/>
          <w:lang w:val="fr-FR"/>
        </w:rPr>
        <w:t>Upper</w:t>
      </w:r>
      <w:proofErr w:type="spellEnd"/>
      <w:r w:rsidR="00B86B42" w:rsidRPr="00B86B42">
        <w:rPr>
          <w:i/>
          <w:iCs/>
          <w:lang w:val="fr-FR"/>
        </w:rPr>
        <w:t xml:space="preserve"> Great </w:t>
      </w:r>
      <w:proofErr w:type="spellStart"/>
      <w:r w:rsidR="00B86B42" w:rsidRPr="00B86B42">
        <w:rPr>
          <w:i/>
          <w:iCs/>
          <w:lang w:val="fr-FR"/>
        </w:rPr>
        <w:t>Lakes</w:t>
      </w:r>
      <w:proofErr w:type="spellEnd"/>
      <w:r w:rsidR="00B86B42" w:rsidRPr="00B86B42">
        <w:rPr>
          <w:i/>
          <w:iCs/>
          <w:lang w:val="fr-FR"/>
        </w:rPr>
        <w:t xml:space="preserve"> </w:t>
      </w:r>
      <w:proofErr w:type="spellStart"/>
      <w:r w:rsidR="00B86B42" w:rsidRPr="00B86B42">
        <w:rPr>
          <w:i/>
          <w:iCs/>
          <w:lang w:val="fr-FR"/>
        </w:rPr>
        <w:t>Region</w:t>
      </w:r>
      <w:proofErr w:type="spellEnd"/>
      <w:r w:rsidR="00B86B42" w:rsidRPr="00B86B42">
        <w:rPr>
          <w:lang w:val="fr-FR"/>
        </w:rPr>
        <w:t xml:space="preserve">. </w:t>
      </w:r>
      <w:r w:rsidR="00D551DC" w:rsidRPr="00D551DC">
        <w:t>(</w:t>
      </w:r>
      <w:r w:rsidR="00B86B42" w:rsidRPr="00D551DC">
        <w:t>Ann Arbour: University of Michigan Museum of Anthropological Archaeology</w:t>
      </w:r>
      <w:r w:rsidR="00D551DC" w:rsidRPr="00D551DC">
        <w:t xml:space="preserve">, 1966), </w:t>
      </w:r>
      <w:proofErr w:type="gramStart"/>
      <w:r w:rsidR="00D551DC" w:rsidRPr="00D551DC">
        <w:t>164 ;</w:t>
      </w:r>
      <w:proofErr w:type="gramEnd"/>
      <w:r w:rsidR="00D551DC" w:rsidRPr="00D551DC">
        <w:t xml:space="preserve"> </w:t>
      </w:r>
      <w:bookmarkStart w:id="23" w:name="_Hlk99543692"/>
      <w:bookmarkStart w:id="24" w:name="_Hlk99541252"/>
      <w:r w:rsidR="00D551DC" w:rsidRPr="00D551DC">
        <w:t xml:space="preserve">Thwaites, Reuben Gold, ed. </w:t>
      </w:r>
      <w:r w:rsidR="00D551DC" w:rsidRPr="00D551DC">
        <w:rPr>
          <w:i/>
          <w:iCs/>
        </w:rPr>
        <w:t xml:space="preserve">The Jesuit Relations and Allied Documents: Travels and Explorations of the Jesuit Missionaries in New France, 1610-1791. The Original French, Latin, and Italian Texts, with English Translations and Notes. </w:t>
      </w:r>
      <w:r w:rsidR="00D551DC">
        <w:t>(Cleveland: B</w:t>
      </w:r>
      <w:r w:rsidR="00D551DC" w:rsidRPr="00DB5ED8">
        <w:t>urrows Brothers, 1896-1901),</w:t>
      </w:r>
      <w:bookmarkEnd w:id="23"/>
      <w:r w:rsidR="00D551DC" w:rsidRPr="00DB5ED8">
        <w:t xml:space="preserve"> </w:t>
      </w:r>
      <w:bookmarkEnd w:id="24"/>
      <w:proofErr w:type="gramStart"/>
      <w:r w:rsidR="00D551DC" w:rsidRPr="00DB5ED8">
        <w:t>6 :</w:t>
      </w:r>
      <w:proofErr w:type="gramEnd"/>
      <w:r w:rsidR="00D551DC" w:rsidRPr="00DB5ED8">
        <w:t xml:space="preserve"> 215.</w:t>
      </w:r>
      <w:r w:rsidRPr="00DB5ED8">
        <w:t xml:space="preserve">  </w:t>
      </w:r>
    </w:p>
  </w:footnote>
  <w:footnote w:id="35">
    <w:p w14:paraId="3E09183B" w14:textId="28152BC4" w:rsidR="00900137" w:rsidRPr="00D55BA6" w:rsidRDefault="00900137">
      <w:pPr>
        <w:pStyle w:val="FootnoteText"/>
      </w:pPr>
      <w:r>
        <w:rPr>
          <w:rStyle w:val="FootnoteReference"/>
        </w:rPr>
        <w:footnoteRef/>
      </w:r>
      <w:r>
        <w:t xml:space="preserve"> </w:t>
      </w:r>
      <w:r>
        <w:rPr>
          <w:lang w:val="en-US"/>
        </w:rPr>
        <w:t xml:space="preserve">This speech is recorded by Sébastien </w:t>
      </w:r>
      <w:proofErr w:type="spellStart"/>
      <w:r>
        <w:rPr>
          <w:lang w:val="en-US"/>
        </w:rPr>
        <w:t>Rasles</w:t>
      </w:r>
      <w:proofErr w:type="spellEnd"/>
      <w:r>
        <w:rPr>
          <w:lang w:val="en-US"/>
        </w:rPr>
        <w:t xml:space="preserve"> in a letter to his brother on 12 October, 1723, and it refers to a</w:t>
      </w:r>
      <w:r w:rsidR="00CA4FBB">
        <w:rPr>
          <w:lang w:val="en-US"/>
        </w:rPr>
        <w:t>n Anishinaabe</w:t>
      </w:r>
      <w:r>
        <w:rPr>
          <w:lang w:val="en-US"/>
        </w:rPr>
        <w:t xml:space="preserve"> bear hunt he witnessed in Georgian Bay.  Although the hunters were </w:t>
      </w:r>
      <w:proofErr w:type="spellStart"/>
      <w:r>
        <w:rPr>
          <w:lang w:val="en-US"/>
        </w:rPr>
        <w:t>Odaawaak</w:t>
      </w:r>
      <w:proofErr w:type="spellEnd"/>
      <w:r>
        <w:rPr>
          <w:lang w:val="en-US"/>
        </w:rPr>
        <w:t xml:space="preserve">, the rituals represent the seriousness with which </w:t>
      </w:r>
      <w:r w:rsidR="004703BF">
        <w:rPr>
          <w:lang w:val="en-US"/>
        </w:rPr>
        <w:t xml:space="preserve">all of the people of </w:t>
      </w:r>
      <w:r>
        <w:rPr>
          <w:lang w:val="en-US"/>
        </w:rPr>
        <w:t xml:space="preserve">the </w:t>
      </w:r>
      <w:proofErr w:type="spellStart"/>
      <w:r>
        <w:rPr>
          <w:lang w:val="en-US"/>
        </w:rPr>
        <w:t>Anishinaabek</w:t>
      </w:r>
      <w:proofErr w:type="spellEnd"/>
      <w:r>
        <w:rPr>
          <w:lang w:val="en-US"/>
        </w:rPr>
        <w:t xml:space="preserve"> in general took towards a kill.  Conservation was essential in the delicate balance here. </w:t>
      </w:r>
      <w:bookmarkStart w:id="25" w:name="_Hlk99537204"/>
      <w:r w:rsidR="00A26E0E" w:rsidRPr="00A26E0E">
        <w:rPr>
          <w:i/>
          <w:iCs/>
          <w:lang w:val="en-US"/>
        </w:rPr>
        <w:t>The Jesuit Relations and Allied Documents: Travels and Explorations of the Jesuit Missionaries in New France, 1610-1791</w:t>
      </w:r>
      <w:r w:rsidR="00A26E0E" w:rsidRPr="00A26E0E">
        <w:rPr>
          <w:lang w:val="en-US"/>
        </w:rPr>
        <w:t xml:space="preserve">. The Original French, Latin, and Italian Texts, with English Translations and Notes. </w:t>
      </w:r>
      <w:r w:rsidR="00A26E0E" w:rsidRPr="00D55BA6">
        <w:t xml:space="preserve">Edited by Reuben Gold Thwaites. </w:t>
      </w:r>
      <w:r w:rsidR="00F95A86" w:rsidRPr="00D55BA6">
        <w:t xml:space="preserve">(Cleveland: </w:t>
      </w:r>
      <w:r w:rsidR="00A26E0E" w:rsidRPr="00D55BA6">
        <w:t>Burrows Brothers,</w:t>
      </w:r>
      <w:r w:rsidR="00F95A86" w:rsidRPr="00D55BA6">
        <w:t xml:space="preserve"> </w:t>
      </w:r>
      <w:r w:rsidR="00A26E0E" w:rsidRPr="00D55BA6">
        <w:t>1896-1901</w:t>
      </w:r>
      <w:r w:rsidR="00F95A86" w:rsidRPr="00D55BA6">
        <w:t>)</w:t>
      </w:r>
      <w:r w:rsidR="00A26E0E" w:rsidRPr="00D55BA6">
        <w:t xml:space="preserve">, vol. </w:t>
      </w:r>
      <w:r w:rsidRPr="00D55BA6">
        <w:t>67: 157.</w:t>
      </w:r>
    </w:p>
    <w:bookmarkEnd w:id="25"/>
  </w:footnote>
  <w:footnote w:id="36">
    <w:p w14:paraId="63B8FB8C" w14:textId="29CAAACA" w:rsidR="009A180E" w:rsidRPr="009A180E" w:rsidRDefault="009A180E">
      <w:pPr>
        <w:pStyle w:val="FootnoteText"/>
        <w:rPr>
          <w:lang w:val="fr-FR"/>
        </w:rPr>
      </w:pPr>
      <w:r>
        <w:rPr>
          <w:rStyle w:val="FootnoteReference"/>
        </w:rPr>
        <w:footnoteRef/>
      </w:r>
      <w:r w:rsidRPr="00D55BA6">
        <w:t xml:space="preserve"> </w:t>
      </w:r>
      <w:r w:rsidR="00497312" w:rsidRPr="00D55BA6">
        <w:t xml:space="preserve">Perrot, Nicolas. </w:t>
      </w:r>
      <w:r w:rsidR="00497312" w:rsidRPr="00497312">
        <w:rPr>
          <w:i/>
          <w:iCs/>
          <w:lang w:val="fr-FR"/>
        </w:rPr>
        <w:t xml:space="preserve">Mœurs, coutumes et religion des sauvages de l’Amérique </w:t>
      </w:r>
      <w:proofErr w:type="spellStart"/>
      <w:r w:rsidR="00497312" w:rsidRPr="00497312">
        <w:rPr>
          <w:i/>
          <w:iCs/>
          <w:lang w:val="fr-FR"/>
        </w:rPr>
        <w:t>septentionale</w:t>
      </w:r>
      <w:proofErr w:type="spellEnd"/>
      <w:r w:rsidR="00497312" w:rsidRPr="00497312">
        <w:rPr>
          <w:lang w:val="fr-FR"/>
        </w:rPr>
        <w:t xml:space="preserve">. Ed. Pierre Berthiaume. </w:t>
      </w:r>
      <w:r w:rsidR="00497312">
        <w:rPr>
          <w:lang w:val="fr-FR"/>
        </w:rPr>
        <w:t>(</w:t>
      </w:r>
      <w:r w:rsidR="00497312" w:rsidRPr="00497312">
        <w:rPr>
          <w:lang w:val="fr-FR"/>
        </w:rPr>
        <w:t>Montréal : les Presses de l’Université de Montréal, 2004</w:t>
      </w:r>
      <w:r w:rsidR="00497312">
        <w:rPr>
          <w:lang w:val="fr-FR"/>
        </w:rPr>
        <w:t>), 283-284</w:t>
      </w:r>
      <w:r w:rsidR="00497312" w:rsidRPr="00497312">
        <w:rPr>
          <w:lang w:val="fr-FR"/>
        </w:rPr>
        <w:t>.</w:t>
      </w:r>
    </w:p>
  </w:footnote>
  <w:footnote w:id="37">
    <w:p w14:paraId="5FFAC3CA" w14:textId="44D445FA" w:rsidR="00D123E3" w:rsidRPr="00D123E3" w:rsidRDefault="00D123E3">
      <w:pPr>
        <w:pStyle w:val="FootnoteText"/>
        <w:rPr>
          <w:lang w:val="en-US"/>
        </w:rPr>
      </w:pPr>
      <w:r>
        <w:rPr>
          <w:rStyle w:val="FootnoteReference"/>
        </w:rPr>
        <w:footnoteRef/>
      </w:r>
      <w:r w:rsidRPr="00D55BA6">
        <w:t xml:space="preserve"> Thwaites, Reuben Gold, ed</w:t>
      </w:r>
      <w:r w:rsidRPr="00D55BA6">
        <w:rPr>
          <w:i/>
          <w:iCs/>
        </w:rPr>
        <w:t xml:space="preserve">. </w:t>
      </w:r>
      <w:r w:rsidRPr="00D123E3">
        <w:rPr>
          <w:i/>
          <w:iCs/>
        </w:rPr>
        <w:t xml:space="preserve">The Jesuit Relations and Allied Documents: Travels and Explorations of the Jesuit Missionaries in New France, 1610-1791. The Original French, Latin, and Italian Texts, with English Translations and Notes. </w:t>
      </w:r>
      <w:r>
        <w:t>(</w:t>
      </w:r>
      <w:r w:rsidRPr="00D123E3">
        <w:t>Cleveland: Burrows Brothers, 1896-1901</w:t>
      </w:r>
      <w:r w:rsidR="00957DD6">
        <w:t>) 48: 119 and 129</w:t>
      </w:r>
      <w:r w:rsidRPr="00D123E3">
        <w:t>.</w:t>
      </w:r>
    </w:p>
  </w:footnote>
  <w:footnote w:id="38">
    <w:p w14:paraId="5B721160" w14:textId="2DEC5469" w:rsidR="002559A6" w:rsidRPr="002559A6" w:rsidRDefault="002559A6">
      <w:pPr>
        <w:pStyle w:val="FootnoteText"/>
        <w:rPr>
          <w:lang w:val="en-US"/>
        </w:rPr>
      </w:pPr>
      <w:r>
        <w:rPr>
          <w:rStyle w:val="FootnoteReference"/>
        </w:rPr>
        <w:footnoteRef/>
      </w:r>
      <w:r>
        <w:t xml:space="preserve"> </w:t>
      </w:r>
      <w:r w:rsidRPr="002559A6">
        <w:t>Thwaites, Reuben Gold, ed</w:t>
      </w:r>
      <w:r w:rsidRPr="00497312">
        <w:rPr>
          <w:i/>
          <w:iCs/>
        </w:rPr>
        <w:t>. The Jesuit Relations and Allied Documents: Travels and Explorations of the Jesuit Missionaries in New France, 1610-1791.</w:t>
      </w:r>
      <w:r w:rsidRPr="002559A6">
        <w:t xml:space="preserve"> The Original French, Latin, and Italian Texts, with English Translations and Notes. (Cleveland: Burrows Brothers, 1896-1901)</w:t>
      </w:r>
      <w:r>
        <w:t xml:space="preserve">, 53: 247; Gabriel </w:t>
      </w:r>
      <w:proofErr w:type="spellStart"/>
      <w:r w:rsidRPr="002559A6">
        <w:t>Sagard-Théodat</w:t>
      </w:r>
      <w:proofErr w:type="spellEnd"/>
      <w:r w:rsidRPr="002559A6">
        <w:t xml:space="preserve">, </w:t>
      </w:r>
      <w:r w:rsidRPr="002559A6">
        <w:rPr>
          <w:i/>
          <w:iCs/>
        </w:rPr>
        <w:t>The Long Journey to the Country of the Hurons.</w:t>
      </w:r>
      <w:r w:rsidRPr="002559A6">
        <w:t xml:space="preserve"> George McKinnon Wrong, ed. </w:t>
      </w:r>
      <w:r>
        <w:t>(</w:t>
      </w:r>
      <w:r w:rsidRPr="002559A6">
        <w:t>Toronto: Champlain Society, 1939</w:t>
      </w:r>
      <w:r>
        <w:t xml:space="preserve">), 102; H.P. </w:t>
      </w:r>
      <w:proofErr w:type="spellStart"/>
      <w:r w:rsidRPr="002559A6">
        <w:t>Biggar</w:t>
      </w:r>
      <w:proofErr w:type="spellEnd"/>
      <w:r w:rsidRPr="002559A6">
        <w:t>,</w:t>
      </w:r>
      <w:r>
        <w:t xml:space="preserve"> </w:t>
      </w:r>
      <w:r w:rsidRPr="002559A6">
        <w:t xml:space="preserve">ed, </w:t>
      </w:r>
      <w:r w:rsidRPr="002559A6">
        <w:rPr>
          <w:i/>
          <w:iCs/>
        </w:rPr>
        <w:t>The Works of Samuel de Champlain</w:t>
      </w:r>
      <w:r w:rsidRPr="002559A6">
        <w:t xml:space="preserve">. </w:t>
      </w:r>
      <w:r>
        <w:t>(</w:t>
      </w:r>
      <w:r w:rsidRPr="002559A6">
        <w:t>Toronto: The Champlain Society, 1922-1936</w:t>
      </w:r>
      <w:r>
        <w:t xml:space="preserve">), 3: 97-98: </w:t>
      </w:r>
      <w:bookmarkStart w:id="26" w:name="_Hlk99536106"/>
      <w:r>
        <w:t xml:space="preserve">David W. Penney, </w:t>
      </w:r>
      <w:r>
        <w:rPr>
          <w:i/>
          <w:iCs/>
        </w:rPr>
        <w:t>Great Lakes Indian Art</w:t>
      </w:r>
      <w:r w:rsidRPr="002559A6">
        <w:t>.</w:t>
      </w:r>
      <w:r w:rsidR="007B2F70">
        <w:t xml:space="preserve"> (Detroit: Wayne State University Press and the Detroit Institute of Art, 1989), 71-80.</w:t>
      </w:r>
      <w:bookmarkEnd w:id="26"/>
    </w:p>
  </w:footnote>
  <w:footnote w:id="39">
    <w:p w14:paraId="4E915B0A" w14:textId="5D58E570" w:rsidR="00357EE7" w:rsidRPr="00357EE7" w:rsidRDefault="00357EE7">
      <w:pPr>
        <w:pStyle w:val="FootnoteText"/>
        <w:rPr>
          <w:lang w:val="en-US"/>
        </w:rPr>
      </w:pPr>
      <w:r>
        <w:rPr>
          <w:rStyle w:val="FootnoteReference"/>
        </w:rPr>
        <w:footnoteRef/>
      </w:r>
      <w:r>
        <w:t xml:space="preserve"> </w:t>
      </w:r>
      <w:bookmarkStart w:id="27" w:name="_Hlk100653496"/>
      <w:r w:rsidR="00497312">
        <w:t xml:space="preserve">Reuben Gold Thwaites, ed. </w:t>
      </w:r>
      <w:r w:rsidRPr="00497312">
        <w:rPr>
          <w:i/>
          <w:iCs/>
        </w:rPr>
        <w:t>The Jesuit Relations and Allied Documents: Travels and Explorations of the Jesuit Missionaries in New France, 1610-1791</w:t>
      </w:r>
      <w:r w:rsidRPr="00357EE7">
        <w:t xml:space="preserve">. The Original French, Latin, and Italian Texts, with English Translations and Notes. </w:t>
      </w:r>
      <w:r>
        <w:t>(</w:t>
      </w:r>
      <w:r w:rsidRPr="00357EE7">
        <w:t>Burrows Brothers, Cleveland, 1896-1901</w:t>
      </w:r>
      <w:r>
        <w:t>)</w:t>
      </w:r>
      <w:r w:rsidRPr="00357EE7">
        <w:t>, 67: 157.</w:t>
      </w:r>
    </w:p>
    <w:bookmarkEnd w:id="27"/>
  </w:footnote>
  <w:footnote w:id="40">
    <w:p w14:paraId="533B0D12" w14:textId="7686DCEA" w:rsidR="004E378D" w:rsidRDefault="004E378D">
      <w:pPr>
        <w:pStyle w:val="FootnoteText"/>
      </w:pPr>
      <w:r>
        <w:rPr>
          <w:rStyle w:val="FootnoteReference"/>
        </w:rPr>
        <w:footnoteRef/>
      </w:r>
      <w:r w:rsidR="008475EA">
        <w:t xml:space="preserve">This is the first mission of the Saint-Esprit, the short-lived mission on the shore of the northern Georgian Bay.  It is not to be confused with the Mission of the Saint-Esprit founded by Marquette in 1670.  </w:t>
      </w:r>
      <w:proofErr w:type="gramStart"/>
      <w:r w:rsidR="008475EA">
        <w:t>See</w:t>
      </w:r>
      <w:r w:rsidRPr="004E378D">
        <w:t xml:space="preserve">  Reuben</w:t>
      </w:r>
      <w:proofErr w:type="gramEnd"/>
      <w:r w:rsidRPr="004E378D">
        <w:t xml:space="preserve"> Gold Thwaites, ed. </w:t>
      </w:r>
      <w:r w:rsidRPr="004E378D">
        <w:rPr>
          <w:i/>
          <w:iCs/>
        </w:rPr>
        <w:t>The Jesuit Relations and Allied Documents: Travels and Explorations of the Jesuit Missionaries in New France, 1610-1791</w:t>
      </w:r>
      <w:r w:rsidRPr="004E378D">
        <w:t>. The Original French, Latin, and Italian Texts, with English Translations and Notes. (Burrows Brothers, Cleveland, 1896-1901)</w:t>
      </w:r>
      <w:r w:rsidR="008475EA">
        <w:t xml:space="preserve"> 33: 153-155; and</w:t>
      </w:r>
      <w:r>
        <w:t xml:space="preserve"> 35: 179.</w:t>
      </w:r>
    </w:p>
  </w:footnote>
  <w:footnote w:id="41">
    <w:p w14:paraId="58956BFE" w14:textId="4C0A2D83" w:rsidR="00CB755B" w:rsidRPr="006625AD" w:rsidRDefault="00CB755B">
      <w:pPr>
        <w:pStyle w:val="FootnoteText"/>
        <w:rPr>
          <w:lang w:val="en-US"/>
        </w:rPr>
      </w:pPr>
      <w:r>
        <w:rPr>
          <w:rStyle w:val="FootnoteReference"/>
        </w:rPr>
        <w:footnoteRef/>
      </w:r>
      <w:r>
        <w:t xml:space="preserve"> </w:t>
      </w:r>
      <w:bookmarkStart w:id="28" w:name="_Hlk99546722"/>
      <w:r>
        <w:t xml:space="preserve">Charles </w:t>
      </w:r>
      <w:r w:rsidRPr="00CB755B">
        <w:t xml:space="preserve">Cleland, </w:t>
      </w:r>
      <w:r>
        <w:t>“</w:t>
      </w:r>
      <w:r w:rsidRPr="00CB755B">
        <w:t>The Inland Shore Fishery of the Northern Great Lakes: Its Development and Importance in Prehistory</w:t>
      </w:r>
      <w:r>
        <w:t>,”</w:t>
      </w:r>
      <w:r w:rsidRPr="00CB755B">
        <w:t xml:space="preserve"> </w:t>
      </w:r>
      <w:r w:rsidRPr="00CB755B">
        <w:rPr>
          <w:i/>
          <w:iCs/>
        </w:rPr>
        <w:t>American Antiquity</w:t>
      </w:r>
      <w:r w:rsidRPr="00CB755B">
        <w:t xml:space="preserve"> 47 (1982),4: 761-784</w:t>
      </w:r>
      <w:bookmarkEnd w:id="28"/>
      <w:r w:rsidR="006625AD">
        <w:t xml:space="preserve">; </w:t>
      </w:r>
      <w:bookmarkStart w:id="29" w:name="_Hlk99958453"/>
      <w:r w:rsidR="006625AD" w:rsidRPr="006625AD">
        <w:t xml:space="preserve">Thwaites, Reuben Gold, ed. </w:t>
      </w:r>
      <w:r w:rsidR="006625AD" w:rsidRPr="006625AD">
        <w:rPr>
          <w:i/>
          <w:iCs/>
        </w:rPr>
        <w:t>The Jesuit Relations and Allied Documents: Travels and Explorations of the Jesuit Missionaries in New France, 1610-1791. The Original French, Latin, and Italian Texts, with English Translations and Notes.</w:t>
      </w:r>
      <w:r w:rsidR="006625AD" w:rsidRPr="006625AD">
        <w:t xml:space="preserve"> (Cleveland: Burrows Brothers, 1896-1901),</w:t>
      </w:r>
      <w:r w:rsidR="006625AD">
        <w:t xml:space="preserve"> 54: 201; </w:t>
      </w:r>
      <w:bookmarkStart w:id="30" w:name="_Hlk99546776"/>
      <w:bookmarkEnd w:id="29"/>
      <w:r w:rsidR="006625AD">
        <w:t xml:space="preserve">W.B. Scott and E.J. Crossman, </w:t>
      </w:r>
      <w:r w:rsidR="006625AD">
        <w:rPr>
          <w:i/>
          <w:iCs/>
        </w:rPr>
        <w:t xml:space="preserve">Freshwater Fishes of Canada. </w:t>
      </w:r>
      <w:r w:rsidR="006625AD">
        <w:t xml:space="preserve">(Ottawa: Fisheries Research Board of Canada, 1973), </w:t>
      </w:r>
      <w:bookmarkEnd w:id="30"/>
      <w:r w:rsidR="006625AD">
        <w:t>82-89, 208-213, 220-229, 269-277, 286-287, 356-363-538-543, 604-610, 728-734, 755-761, and 767-774.</w:t>
      </w:r>
    </w:p>
  </w:footnote>
  <w:footnote w:id="42">
    <w:p w14:paraId="2B74B3F2" w14:textId="1FF2719E" w:rsidR="00245E8A" w:rsidRPr="00245E8A" w:rsidRDefault="00245E8A">
      <w:pPr>
        <w:pStyle w:val="FootnoteText"/>
        <w:rPr>
          <w:lang w:val="en-US"/>
        </w:rPr>
      </w:pPr>
      <w:r>
        <w:rPr>
          <w:rStyle w:val="FootnoteReference"/>
        </w:rPr>
        <w:footnoteRef/>
      </w:r>
      <w:r>
        <w:t xml:space="preserve"> </w:t>
      </w:r>
      <w:r>
        <w:rPr>
          <w:lang w:val="en-US"/>
        </w:rPr>
        <w:t xml:space="preserve">See the illustrations in the </w:t>
      </w:r>
      <w:r>
        <w:rPr>
          <w:i/>
          <w:iCs/>
          <w:lang w:val="en-US"/>
        </w:rPr>
        <w:t xml:space="preserve">Codex Canadensis; </w:t>
      </w:r>
      <w:r w:rsidRPr="00245E8A">
        <w:rPr>
          <w:lang w:val="en-US"/>
        </w:rPr>
        <w:t>Charles Cleland, “The Inland Shore Fishery of the Northern Great Lakes: Its Development and Importance in Prehistory,”</w:t>
      </w:r>
      <w:r w:rsidRPr="00245E8A">
        <w:rPr>
          <w:i/>
          <w:iCs/>
          <w:lang w:val="en-US"/>
        </w:rPr>
        <w:t xml:space="preserve"> American Antiquity </w:t>
      </w:r>
      <w:r w:rsidRPr="00245E8A">
        <w:rPr>
          <w:lang w:val="en-US"/>
        </w:rPr>
        <w:t>47 (1982),4: 761-784</w:t>
      </w:r>
    </w:p>
  </w:footnote>
  <w:footnote w:id="43">
    <w:p w14:paraId="287F496C" w14:textId="6ADE12C5" w:rsidR="00C92A20" w:rsidRDefault="00C92A20">
      <w:pPr>
        <w:pStyle w:val="FootnoteText"/>
      </w:pPr>
      <w:r>
        <w:rPr>
          <w:rStyle w:val="FootnoteReference"/>
        </w:rPr>
        <w:footnoteRef/>
      </w:r>
      <w:r>
        <w:t xml:space="preserve"> </w:t>
      </w:r>
      <w:r w:rsidRPr="00C92A20">
        <w:t>See the illustrations in the Codex Canadensis; Charles Cleland, “The Inland Shore Fishery of the Northern Great Lakes: Its Development and Importance in Prehistory,” American Antiquity 47 (1982),4: 761-784</w:t>
      </w:r>
      <w:r>
        <w:t xml:space="preserve">; </w:t>
      </w:r>
      <w:r w:rsidR="00A978F5" w:rsidRPr="00A978F5">
        <w:t xml:space="preserve">Reuben Gold Thwaites, ed. </w:t>
      </w:r>
      <w:r w:rsidR="00A978F5" w:rsidRPr="00A978F5">
        <w:rPr>
          <w:i/>
          <w:iCs/>
        </w:rPr>
        <w:t>The Jesuit Relations and Allied Documents: Travels and Explorations of the Jesuit Missionaries in New France, 1610-1791</w:t>
      </w:r>
      <w:r w:rsidR="00A978F5" w:rsidRPr="00A978F5">
        <w:t xml:space="preserve">. The Original French, Latin, and Italian Texts, with English Translations and Notes. (Burrows Brothers, Cleveland, 1896-1901), </w:t>
      </w:r>
      <w:r w:rsidR="00A978F5">
        <w:t>54: 129-131.</w:t>
      </w:r>
    </w:p>
  </w:footnote>
  <w:footnote w:id="44">
    <w:p w14:paraId="21B9D916" w14:textId="57C39038" w:rsidR="00C92103" w:rsidRPr="00C92103" w:rsidRDefault="00C92103">
      <w:pPr>
        <w:pStyle w:val="FootnoteText"/>
        <w:rPr>
          <w:lang w:val="en-US"/>
        </w:rPr>
      </w:pPr>
      <w:r>
        <w:rPr>
          <w:rStyle w:val="FootnoteReference"/>
        </w:rPr>
        <w:footnoteRef/>
      </w:r>
      <w:r>
        <w:t xml:space="preserve"> </w:t>
      </w:r>
      <w:bookmarkStart w:id="32" w:name="_Hlk99610074"/>
      <w:r w:rsidR="00C037EB">
        <w:t xml:space="preserve">Arthur S. Dyke and Victor K. </w:t>
      </w:r>
      <w:proofErr w:type="spellStart"/>
      <w:r w:rsidR="00C037EB">
        <w:t>Prest</w:t>
      </w:r>
      <w:proofErr w:type="spellEnd"/>
      <w:r w:rsidR="00C037EB">
        <w:t xml:space="preserve">, Geological Survey of Canada, “Late </w:t>
      </w:r>
      <w:proofErr w:type="spellStart"/>
      <w:r w:rsidR="00C037EB">
        <w:t>Wisconsonian</w:t>
      </w:r>
      <w:proofErr w:type="spellEnd"/>
      <w:r w:rsidR="00C037EB">
        <w:t xml:space="preserve"> and Holocene History of the Laurentide Ice Sheet,” </w:t>
      </w:r>
      <w:proofErr w:type="spellStart"/>
      <w:r w:rsidR="00C037EB" w:rsidRPr="00C037EB">
        <w:rPr>
          <w:i/>
          <w:iCs/>
        </w:rPr>
        <w:t>Géographie</w:t>
      </w:r>
      <w:proofErr w:type="spellEnd"/>
      <w:r w:rsidR="00C037EB" w:rsidRPr="00C037EB">
        <w:rPr>
          <w:i/>
          <w:iCs/>
        </w:rPr>
        <w:t xml:space="preserve"> physique et </w:t>
      </w:r>
      <w:proofErr w:type="spellStart"/>
      <w:r w:rsidR="00C037EB" w:rsidRPr="00C037EB">
        <w:rPr>
          <w:i/>
          <w:iCs/>
        </w:rPr>
        <w:t>Quaternaire</w:t>
      </w:r>
      <w:proofErr w:type="spellEnd"/>
      <w:r w:rsidR="00C037EB" w:rsidRPr="00C037EB">
        <w:rPr>
          <w:i/>
          <w:iCs/>
        </w:rPr>
        <w:t>,</w:t>
      </w:r>
      <w:r w:rsidR="00C037EB" w:rsidRPr="00C037EB">
        <w:t xml:space="preserve"> vol. XLI, </w:t>
      </w:r>
      <w:r w:rsidR="00C037EB">
        <w:t xml:space="preserve">(1987), </w:t>
      </w:r>
      <w:r w:rsidR="00C037EB" w:rsidRPr="00C037EB">
        <w:t>n° 2, p. 237-263</w:t>
      </w:r>
      <w:r w:rsidR="00C037EB">
        <w:t>.</w:t>
      </w:r>
      <w:r w:rsidR="00C037EB" w:rsidRPr="00C037EB">
        <w:t xml:space="preserve"> </w:t>
      </w:r>
      <w:bookmarkEnd w:id="32"/>
      <w:r w:rsidR="00C037EB" w:rsidRPr="00C037EB">
        <w:t xml:space="preserve"> </w:t>
      </w:r>
    </w:p>
  </w:footnote>
  <w:footnote w:id="45">
    <w:p w14:paraId="57E5DBC1" w14:textId="5F903103" w:rsidR="008041DF" w:rsidRPr="00964170" w:rsidRDefault="008041DF">
      <w:pPr>
        <w:pStyle w:val="FootnoteText"/>
      </w:pPr>
      <w:r>
        <w:rPr>
          <w:rStyle w:val="FootnoteReference"/>
        </w:rPr>
        <w:footnoteRef/>
      </w:r>
      <w:r w:rsidRPr="00964170">
        <w:t xml:space="preserve"> J</w:t>
      </w:r>
      <w:r w:rsidR="00772074">
        <w:t xml:space="preserve">ean </w:t>
      </w:r>
      <w:r w:rsidRPr="00964170">
        <w:t xml:space="preserve">J. </w:t>
      </w:r>
      <w:proofErr w:type="spellStart"/>
      <w:r w:rsidRPr="00964170">
        <w:t>Veillette</w:t>
      </w:r>
      <w:proofErr w:type="spellEnd"/>
      <w:r w:rsidRPr="00964170">
        <w:t xml:space="preserve">, </w:t>
      </w:r>
      <w:r w:rsidR="00964170" w:rsidRPr="00964170">
        <w:t>“Evolution and paleohydrology</w:t>
      </w:r>
      <w:r w:rsidR="00964170">
        <w:t xml:space="preserve"> of glacial Lakes Barlow and Ojibway,” </w:t>
      </w:r>
      <w:proofErr w:type="spellStart"/>
      <w:r w:rsidR="00964170">
        <w:rPr>
          <w:i/>
          <w:iCs/>
        </w:rPr>
        <w:t>Quarternary</w:t>
      </w:r>
      <w:proofErr w:type="spellEnd"/>
      <w:r w:rsidR="00964170">
        <w:rPr>
          <w:i/>
          <w:iCs/>
        </w:rPr>
        <w:t xml:space="preserve"> Science Reviews, </w:t>
      </w:r>
      <w:r w:rsidR="00964170">
        <w:t>13 (1994) 9-10: 945.</w:t>
      </w:r>
    </w:p>
  </w:footnote>
  <w:footnote w:id="46">
    <w:p w14:paraId="139D98E4" w14:textId="58D136AE" w:rsidR="00E11ECA" w:rsidRPr="00772074" w:rsidRDefault="00E11ECA">
      <w:pPr>
        <w:pStyle w:val="FootnoteText"/>
        <w:rPr>
          <w:lang w:val="fr-FR"/>
        </w:rPr>
      </w:pPr>
      <w:r>
        <w:rPr>
          <w:rStyle w:val="FootnoteReference"/>
        </w:rPr>
        <w:footnoteRef/>
      </w:r>
      <w:r w:rsidRPr="00E11ECA">
        <w:rPr>
          <w:lang w:val="fr-FR"/>
        </w:rPr>
        <w:t xml:space="preserve"> Jean </w:t>
      </w:r>
      <w:proofErr w:type="spellStart"/>
      <w:proofErr w:type="gramStart"/>
      <w:r w:rsidRPr="00E11ECA">
        <w:rPr>
          <w:lang w:val="fr-FR"/>
        </w:rPr>
        <w:t>J.Veillette</w:t>
      </w:r>
      <w:proofErr w:type="spellEnd"/>
      <w:proofErr w:type="gramEnd"/>
      <w:r w:rsidRPr="00E11ECA">
        <w:rPr>
          <w:lang w:val="fr-FR"/>
        </w:rPr>
        <w:t>, “Déglaciation d</w:t>
      </w:r>
      <w:r>
        <w:rPr>
          <w:lang w:val="fr-FR"/>
        </w:rPr>
        <w:t xml:space="preserve">e la vallée supérieure de l’Outaouais, le lac Barlow et le sud du lac Ojibway, Québec, » </w:t>
      </w:r>
      <w:r w:rsidR="00772074">
        <w:rPr>
          <w:i/>
          <w:iCs/>
          <w:lang w:val="fr-FR"/>
        </w:rPr>
        <w:t xml:space="preserve">Géographie Physique et </w:t>
      </w:r>
      <w:proofErr w:type="spellStart"/>
      <w:r w:rsidR="00772074">
        <w:rPr>
          <w:i/>
          <w:iCs/>
          <w:lang w:val="fr-FR"/>
        </w:rPr>
        <w:t>Quarternaire</w:t>
      </w:r>
      <w:proofErr w:type="spellEnd"/>
      <w:r w:rsidR="00772074">
        <w:rPr>
          <w:i/>
          <w:iCs/>
          <w:lang w:val="fr-FR"/>
        </w:rPr>
        <w:t xml:space="preserve">, </w:t>
      </w:r>
      <w:r w:rsidR="00772074">
        <w:rPr>
          <w:lang w:val="fr-FR"/>
        </w:rPr>
        <w:t>37 (1983), 1 : 67.</w:t>
      </w:r>
    </w:p>
  </w:footnote>
  <w:footnote w:id="47">
    <w:p w14:paraId="5662CDE4" w14:textId="181FA256" w:rsidR="00D36ABC" w:rsidRPr="00D36ABC" w:rsidRDefault="00D36ABC">
      <w:pPr>
        <w:pStyle w:val="FootnoteText"/>
      </w:pPr>
      <w:r>
        <w:rPr>
          <w:rStyle w:val="FootnoteReference"/>
        </w:rPr>
        <w:footnoteRef/>
      </w:r>
      <w:r>
        <w:t xml:space="preserve"> Isostatic rebound is on-going.  It is still changing the water levels in the Great Lakes at the present.  See</w:t>
      </w:r>
      <w:r w:rsidRPr="00D36ABC">
        <w:t xml:space="preserve"> The Coordinating Committee </w:t>
      </w:r>
      <w:proofErr w:type="gramStart"/>
      <w:r w:rsidRPr="00D36ABC">
        <w:t>On</w:t>
      </w:r>
      <w:proofErr w:type="gramEnd"/>
      <w:r w:rsidRPr="00D36ABC">
        <w:t xml:space="preserve"> Great Lakes Basic Hydraulic and Hydrologic Data</w:t>
      </w:r>
      <w:r>
        <w:t>, “Apparent Vertical Movement over the Great Lakes.” Geodetic Survey Division, Natural Resources Canada,</w:t>
      </w:r>
      <w:r w:rsidRPr="00D36ABC">
        <w:t xml:space="preserve"> (November 2001)</w:t>
      </w:r>
      <w:r w:rsidR="00B4639B">
        <w:t xml:space="preserve">; </w:t>
      </w:r>
      <w:proofErr w:type="spellStart"/>
      <w:r w:rsidR="00B4639B" w:rsidRPr="00B4639B">
        <w:t>Mainville</w:t>
      </w:r>
      <w:proofErr w:type="spellEnd"/>
      <w:r w:rsidR="00B4639B" w:rsidRPr="00B4639B">
        <w:t xml:space="preserve">, André and Michael R. </w:t>
      </w:r>
      <w:proofErr w:type="spellStart"/>
      <w:r w:rsidR="00B4639B" w:rsidRPr="00B4639B">
        <w:t>Craymer</w:t>
      </w:r>
      <w:proofErr w:type="spellEnd"/>
      <w:r w:rsidR="00B4639B" w:rsidRPr="00B4639B">
        <w:t>, “Present-day tilting of the Great Lakes region based on water level gauges,” Natural Resources Canada, Geodetic Survey Division. (2017)</w:t>
      </w:r>
      <w:r w:rsidR="00F73A97">
        <w:t xml:space="preserve">.  My friend Harvey </w:t>
      </w:r>
      <w:proofErr w:type="spellStart"/>
      <w:r w:rsidR="00F73A97">
        <w:t>Feit</w:t>
      </w:r>
      <w:proofErr w:type="spellEnd"/>
      <w:r w:rsidR="00F73A97">
        <w:t xml:space="preserve"> reports that isostatic rebound is very much in the minds and stories of the James Bay Cree who are still noticing its effects.</w:t>
      </w:r>
    </w:p>
  </w:footnote>
  <w:footnote w:id="48">
    <w:p w14:paraId="4A2D5590" w14:textId="3BE4CF6B" w:rsidR="001B2A39" w:rsidRPr="001B2A39" w:rsidRDefault="001B2A39">
      <w:pPr>
        <w:pStyle w:val="FootnoteText"/>
        <w:rPr>
          <w:lang w:val="en-US"/>
        </w:rPr>
      </w:pPr>
      <w:r>
        <w:rPr>
          <w:rStyle w:val="FootnoteReference"/>
        </w:rPr>
        <w:footnoteRef/>
      </w:r>
      <w:r>
        <w:t xml:space="preserve"> Arthur S. Dyke and Victor K. </w:t>
      </w:r>
      <w:proofErr w:type="spellStart"/>
      <w:r>
        <w:t>Prest</w:t>
      </w:r>
      <w:proofErr w:type="spellEnd"/>
      <w:r>
        <w:t xml:space="preserve">, Geological Survey of Canada, “Late </w:t>
      </w:r>
      <w:proofErr w:type="spellStart"/>
      <w:r>
        <w:t>Wisconsonian</w:t>
      </w:r>
      <w:proofErr w:type="spellEnd"/>
      <w:r>
        <w:t xml:space="preserve"> and Holocene History of the Laurentide Ice Sheet,” </w:t>
      </w:r>
      <w:proofErr w:type="spellStart"/>
      <w:r w:rsidRPr="00C037EB">
        <w:rPr>
          <w:i/>
          <w:iCs/>
        </w:rPr>
        <w:t>Géographie</w:t>
      </w:r>
      <w:proofErr w:type="spellEnd"/>
      <w:r w:rsidRPr="00C037EB">
        <w:rPr>
          <w:i/>
          <w:iCs/>
        </w:rPr>
        <w:t xml:space="preserve"> physique et </w:t>
      </w:r>
      <w:proofErr w:type="spellStart"/>
      <w:r w:rsidRPr="00C037EB">
        <w:rPr>
          <w:i/>
          <w:iCs/>
        </w:rPr>
        <w:t>Quaternaire</w:t>
      </w:r>
      <w:proofErr w:type="spellEnd"/>
      <w:r w:rsidRPr="00C037EB">
        <w:rPr>
          <w:i/>
          <w:iCs/>
        </w:rPr>
        <w:t>,</w:t>
      </w:r>
      <w:r w:rsidRPr="00C037EB">
        <w:t xml:space="preserve"> vol. XLI, </w:t>
      </w:r>
      <w:r>
        <w:t xml:space="preserve">(1987), </w:t>
      </w:r>
      <w:r w:rsidRPr="00C037EB">
        <w:t>n° 2, p</w:t>
      </w:r>
      <w:r>
        <w:t>. 255.</w:t>
      </w:r>
    </w:p>
  </w:footnote>
  <w:footnote w:id="49">
    <w:p w14:paraId="77B1F34B" w14:textId="0F6E0126" w:rsidR="00BA0A02" w:rsidRPr="0092140F" w:rsidRDefault="00BA0A02">
      <w:pPr>
        <w:pStyle w:val="FootnoteText"/>
        <w:rPr>
          <w:lang w:val="fr-FR"/>
        </w:rPr>
      </w:pPr>
      <w:r>
        <w:rPr>
          <w:rStyle w:val="FootnoteReference"/>
        </w:rPr>
        <w:footnoteRef/>
      </w:r>
      <w:r>
        <w:t xml:space="preserve"> </w:t>
      </w:r>
      <w:r>
        <w:rPr>
          <w:lang w:val="en-US"/>
        </w:rPr>
        <w:t xml:space="preserve">Joan </w:t>
      </w:r>
      <w:proofErr w:type="spellStart"/>
      <w:r>
        <w:rPr>
          <w:lang w:val="en-US"/>
        </w:rPr>
        <w:t>Lovisek</w:t>
      </w:r>
      <w:proofErr w:type="spellEnd"/>
      <w:r>
        <w:rPr>
          <w:lang w:val="en-US"/>
        </w:rPr>
        <w:t xml:space="preserve">, </w:t>
      </w:r>
      <w:r w:rsidRPr="00BA0A02">
        <w:rPr>
          <w:lang w:val="en-US"/>
        </w:rPr>
        <w:t xml:space="preserve">“Ethnohistory of the Algonkian Speaking People of Georgian Bay,” </w:t>
      </w:r>
      <w:r>
        <w:rPr>
          <w:lang w:val="en-US"/>
        </w:rPr>
        <w:t>(</w:t>
      </w:r>
      <w:r w:rsidRPr="00BA0A02">
        <w:rPr>
          <w:lang w:val="en-US"/>
        </w:rPr>
        <w:t xml:space="preserve">Unpublished </w:t>
      </w:r>
      <w:proofErr w:type="spellStart"/>
      <w:proofErr w:type="gramStart"/>
      <w:r w:rsidRPr="00BA0A02">
        <w:rPr>
          <w:lang w:val="en-US"/>
        </w:rPr>
        <w:t>Ph.D</w:t>
      </w:r>
      <w:proofErr w:type="spellEnd"/>
      <w:proofErr w:type="gramEnd"/>
      <w:r w:rsidRPr="00BA0A02">
        <w:rPr>
          <w:lang w:val="en-US"/>
        </w:rPr>
        <w:t xml:space="preserve"> Thesis, McMaster University, 1991</w:t>
      </w:r>
      <w:r>
        <w:rPr>
          <w:lang w:val="en-US"/>
        </w:rPr>
        <w:t xml:space="preserve">) 27; </w:t>
      </w:r>
      <w:r w:rsidR="00F859E4">
        <w:rPr>
          <w:lang w:val="en-US"/>
        </w:rPr>
        <w:t xml:space="preserve">D.M. </w:t>
      </w:r>
      <w:r w:rsidR="00F859E4" w:rsidRPr="00F859E4">
        <w:rPr>
          <w:lang w:val="en-US"/>
        </w:rPr>
        <w:t xml:space="preserve">Brown, G.A. McKay and L.J. Chapman, </w:t>
      </w:r>
      <w:r w:rsidR="00F859E4" w:rsidRPr="00F859E4">
        <w:rPr>
          <w:i/>
          <w:iCs/>
          <w:lang w:val="en-US"/>
        </w:rPr>
        <w:t xml:space="preserve">The Climate of Southern Ontario. </w:t>
      </w:r>
      <w:proofErr w:type="spellStart"/>
      <w:r w:rsidR="00F859E4" w:rsidRPr="0092140F">
        <w:rPr>
          <w:i/>
          <w:iCs/>
          <w:lang w:val="fr-FR"/>
        </w:rPr>
        <w:t>Climatological</w:t>
      </w:r>
      <w:proofErr w:type="spellEnd"/>
      <w:r w:rsidR="00F859E4" w:rsidRPr="0092140F">
        <w:rPr>
          <w:i/>
          <w:iCs/>
          <w:lang w:val="fr-FR"/>
        </w:rPr>
        <w:t xml:space="preserve"> </w:t>
      </w:r>
      <w:proofErr w:type="spellStart"/>
      <w:r w:rsidR="00F859E4" w:rsidRPr="0092140F">
        <w:rPr>
          <w:i/>
          <w:iCs/>
          <w:lang w:val="fr-FR"/>
        </w:rPr>
        <w:t>Studies</w:t>
      </w:r>
      <w:proofErr w:type="spellEnd"/>
      <w:r w:rsidR="00F859E4" w:rsidRPr="0092140F">
        <w:rPr>
          <w:i/>
          <w:iCs/>
          <w:lang w:val="fr-FR"/>
        </w:rPr>
        <w:t>, No.5.</w:t>
      </w:r>
      <w:r w:rsidR="00F859E4" w:rsidRPr="0092140F">
        <w:rPr>
          <w:lang w:val="fr-FR"/>
        </w:rPr>
        <w:t xml:space="preserve"> (</w:t>
      </w:r>
      <w:proofErr w:type="gramStart"/>
      <w:r w:rsidR="00F859E4" w:rsidRPr="0092140F">
        <w:rPr>
          <w:lang w:val="fr-FR"/>
        </w:rPr>
        <w:t>Toronto:</w:t>
      </w:r>
      <w:proofErr w:type="gramEnd"/>
      <w:r w:rsidR="00F859E4" w:rsidRPr="0092140F">
        <w:rPr>
          <w:lang w:val="fr-FR"/>
        </w:rPr>
        <w:t xml:space="preserve"> </w:t>
      </w:r>
      <w:proofErr w:type="spellStart"/>
      <w:r w:rsidR="00F859E4" w:rsidRPr="0092140F">
        <w:rPr>
          <w:lang w:val="fr-FR"/>
        </w:rPr>
        <w:t>Environment</w:t>
      </w:r>
      <w:proofErr w:type="spellEnd"/>
      <w:r w:rsidR="00F859E4" w:rsidRPr="0092140F">
        <w:rPr>
          <w:lang w:val="fr-FR"/>
        </w:rPr>
        <w:t xml:space="preserve"> Canada,1980), 60.</w:t>
      </w:r>
    </w:p>
  </w:footnote>
  <w:footnote w:id="50">
    <w:p w14:paraId="3F285908" w14:textId="1C3514C1" w:rsidR="003A30AC" w:rsidRPr="003A30AC" w:rsidRDefault="003A30AC">
      <w:pPr>
        <w:pStyle w:val="FootnoteText"/>
        <w:rPr>
          <w:lang w:val="fr-FR"/>
        </w:rPr>
      </w:pPr>
      <w:r>
        <w:rPr>
          <w:rStyle w:val="FootnoteReference"/>
        </w:rPr>
        <w:footnoteRef/>
      </w:r>
      <w:r w:rsidRPr="003A30AC">
        <w:rPr>
          <w:lang w:val="fr-FR"/>
        </w:rPr>
        <w:t xml:space="preserve"> Nicolas Perrot, </w:t>
      </w:r>
      <w:r>
        <w:rPr>
          <w:i/>
          <w:iCs/>
          <w:lang w:val="fr-FR"/>
        </w:rPr>
        <w:t xml:space="preserve">Mœurs, coutumes, et religion des sauvages de l’Amérique septentrionale. </w:t>
      </w:r>
      <w:r w:rsidRPr="003A30AC">
        <w:rPr>
          <w:lang w:val="fr-FR"/>
        </w:rPr>
        <w:t xml:space="preserve">Pierre Berthiaume, </w:t>
      </w:r>
      <w:proofErr w:type="spellStart"/>
      <w:r w:rsidRPr="003A30AC">
        <w:rPr>
          <w:lang w:val="fr-FR"/>
        </w:rPr>
        <w:t>ed</w:t>
      </w:r>
      <w:proofErr w:type="spellEnd"/>
      <w:r w:rsidRPr="003A30AC">
        <w:rPr>
          <w:lang w:val="fr-FR"/>
        </w:rPr>
        <w:t>.,</w:t>
      </w:r>
      <w:r>
        <w:rPr>
          <w:lang w:val="fr-FR"/>
        </w:rPr>
        <w:t xml:space="preserve"> (</w:t>
      </w:r>
      <w:proofErr w:type="spellStart"/>
      <w:r>
        <w:rPr>
          <w:lang w:val="fr-FR"/>
        </w:rPr>
        <w:t>Montreal</w:t>
      </w:r>
      <w:proofErr w:type="spellEnd"/>
      <w:r>
        <w:rPr>
          <w:lang w:val="fr-FR"/>
        </w:rPr>
        <w:t> : Les Presses de l’Université de Montréal, 2004), 206-208.</w:t>
      </w:r>
      <w:r w:rsidRPr="003A30AC">
        <w:rPr>
          <w:lang w:val="fr-FR"/>
        </w:rPr>
        <w:t xml:space="preserve"> </w:t>
      </w:r>
    </w:p>
  </w:footnote>
  <w:footnote w:id="51">
    <w:p w14:paraId="066887D6" w14:textId="54E99DFE" w:rsidR="00133ADE" w:rsidRPr="00133ADE" w:rsidRDefault="00133ADE" w:rsidP="008C511D">
      <w:pPr>
        <w:pStyle w:val="FootnoteText"/>
      </w:pPr>
      <w:r>
        <w:rPr>
          <w:rStyle w:val="FootnoteReference"/>
        </w:rPr>
        <w:footnoteRef/>
      </w:r>
      <w:r>
        <w:t xml:space="preserve"> </w:t>
      </w:r>
      <w:proofErr w:type="spellStart"/>
      <w:r w:rsidR="00746727" w:rsidRPr="00746727">
        <w:t>Nenabozhoo</w:t>
      </w:r>
      <w:proofErr w:type="spellEnd"/>
      <w:r w:rsidR="00746727" w:rsidRPr="00746727">
        <w:t xml:space="preserve"> Hunts the Manitou </w:t>
      </w:r>
      <w:proofErr w:type="spellStart"/>
      <w:r w:rsidR="00746727" w:rsidRPr="00746727">
        <w:t>Amik</w:t>
      </w:r>
      <w:proofErr w:type="spellEnd"/>
      <w:r w:rsidR="00746727">
        <w:t xml:space="preserve"> in </w:t>
      </w:r>
      <w:bookmarkStart w:id="33" w:name="_Hlk99964723"/>
      <w:r w:rsidR="00746727">
        <w:t xml:space="preserve">Frank G. Speck, “Myths and Folklore of the Timiskaming Algonquin and the </w:t>
      </w:r>
      <w:proofErr w:type="spellStart"/>
      <w:r w:rsidR="00746727">
        <w:t>Timagami</w:t>
      </w:r>
      <w:proofErr w:type="spellEnd"/>
      <w:r w:rsidR="00746727">
        <w:t xml:space="preserve"> Ojibwa”, Canada Department of Mines, Geological Survey, Memoir 71, No 9 Anthropological Series (Ottawa: Government Printing</w:t>
      </w:r>
      <w:r w:rsidR="008C511D">
        <w:t xml:space="preserve"> </w:t>
      </w:r>
      <w:r w:rsidR="00746727">
        <w:t>Bureau, 1915):1-3</w:t>
      </w:r>
      <w:r w:rsidR="008C511D">
        <w:t>;</w:t>
      </w:r>
      <w:r w:rsidR="00682908">
        <w:t xml:space="preserve"> Also recorded in </w:t>
      </w:r>
      <w:bookmarkStart w:id="34" w:name="_Hlk101086288"/>
      <w:r w:rsidR="00682908">
        <w:t xml:space="preserve">Johann Georg Kohl, </w:t>
      </w:r>
      <w:r w:rsidR="00682908">
        <w:rPr>
          <w:i/>
          <w:iCs/>
        </w:rPr>
        <w:t>Kitchi-</w:t>
      </w:r>
      <w:proofErr w:type="spellStart"/>
      <w:r w:rsidR="00682908">
        <w:rPr>
          <w:i/>
          <w:iCs/>
        </w:rPr>
        <w:t>gami</w:t>
      </w:r>
      <w:proofErr w:type="spellEnd"/>
      <w:r w:rsidR="00682908">
        <w:rPr>
          <w:i/>
          <w:iCs/>
        </w:rPr>
        <w:t xml:space="preserve">: Life among the Lake Superior Ojibway. </w:t>
      </w:r>
      <w:r w:rsidR="00D31D3C">
        <w:t>(</w:t>
      </w:r>
      <w:r w:rsidR="00682908">
        <w:t>St. Paul: Minnesota Hist</w:t>
      </w:r>
      <w:r w:rsidR="00D31D3C">
        <w:t>or</w:t>
      </w:r>
      <w:r w:rsidR="00682908">
        <w:t>ical Society Press, 198</w:t>
      </w:r>
      <w:r w:rsidR="00D31D3C">
        <w:t xml:space="preserve">5), </w:t>
      </w:r>
      <w:bookmarkEnd w:id="34"/>
      <w:r w:rsidR="00D31D3C">
        <w:t>460-464;</w:t>
      </w:r>
      <w:r w:rsidR="008C511D">
        <w:t xml:space="preserve"> “</w:t>
      </w:r>
      <w:proofErr w:type="spellStart"/>
      <w:r w:rsidR="008C511D">
        <w:t>Nenabozhoo</w:t>
      </w:r>
      <w:proofErr w:type="spellEnd"/>
      <w:r w:rsidR="008C511D">
        <w:t xml:space="preserve"> Hunts the Manitou-</w:t>
      </w:r>
      <w:proofErr w:type="spellStart"/>
      <w:r w:rsidR="008C511D">
        <w:t>Amik</w:t>
      </w:r>
      <w:proofErr w:type="spellEnd"/>
      <w:r w:rsidR="008C511D">
        <w:t xml:space="preserve">”. Told to Robert Bell on French River in 1891 by Joseph </w:t>
      </w:r>
      <w:proofErr w:type="spellStart"/>
      <w:r w:rsidR="008C511D">
        <w:t>Misabi</w:t>
      </w:r>
      <w:proofErr w:type="spellEnd"/>
      <w:r w:rsidR="008C511D">
        <w:t xml:space="preserve">. NAC Robert Bell Papers MG29 B15 Vol 54 File 19.  This reference may also be found in </w:t>
      </w:r>
      <w:bookmarkStart w:id="35" w:name="_Hlk99965232"/>
      <w:r w:rsidR="00D14E6E">
        <w:t xml:space="preserve">James Morrison, </w:t>
      </w:r>
      <w:r w:rsidR="00D14E6E" w:rsidRPr="00D14E6E">
        <w:rPr>
          <w:i/>
          <w:iCs/>
        </w:rPr>
        <w:t>Algonquin History in the Ottawa River Watershed</w:t>
      </w:r>
      <w:r w:rsidR="00D14E6E">
        <w:t xml:space="preserve">, (Ottawa: </w:t>
      </w:r>
      <w:proofErr w:type="spellStart"/>
      <w:r w:rsidR="00D14E6E">
        <w:t>Sicani</w:t>
      </w:r>
      <w:proofErr w:type="spellEnd"/>
      <w:r w:rsidR="00D14E6E">
        <w:t xml:space="preserve"> </w:t>
      </w:r>
      <w:proofErr w:type="spellStart"/>
      <w:r w:rsidR="00D14E6E">
        <w:t>Reserch</w:t>
      </w:r>
      <w:proofErr w:type="spellEnd"/>
      <w:r w:rsidR="00D14E6E">
        <w:t xml:space="preserve">, 2005), </w:t>
      </w:r>
      <w:bookmarkEnd w:id="35"/>
      <w:r w:rsidR="00D14E6E">
        <w:t>6.</w:t>
      </w:r>
    </w:p>
    <w:bookmarkEnd w:id="33"/>
  </w:footnote>
  <w:footnote w:id="52">
    <w:p w14:paraId="4D368FE3" w14:textId="6268C33C" w:rsidR="007A4EA0" w:rsidRPr="007A4EA0" w:rsidRDefault="007A4EA0">
      <w:pPr>
        <w:pStyle w:val="FootnoteText"/>
        <w:rPr>
          <w:lang w:val="en-US"/>
        </w:rPr>
      </w:pPr>
      <w:r>
        <w:rPr>
          <w:rStyle w:val="FootnoteReference"/>
        </w:rPr>
        <w:footnoteRef/>
      </w:r>
      <w:r>
        <w:t xml:space="preserve"> </w:t>
      </w:r>
      <w:r>
        <w:rPr>
          <w:lang w:val="en-US"/>
        </w:rPr>
        <w:t xml:space="preserve">Joan </w:t>
      </w:r>
      <w:bookmarkStart w:id="37" w:name="_Hlk99701964"/>
      <w:proofErr w:type="spellStart"/>
      <w:r>
        <w:rPr>
          <w:lang w:val="en-US"/>
        </w:rPr>
        <w:t>Lovisek</w:t>
      </w:r>
      <w:proofErr w:type="spellEnd"/>
      <w:r>
        <w:rPr>
          <w:lang w:val="en-US"/>
        </w:rPr>
        <w:t xml:space="preserve">, </w:t>
      </w:r>
      <w:r w:rsidRPr="00BA0A02">
        <w:rPr>
          <w:lang w:val="en-US"/>
        </w:rPr>
        <w:t xml:space="preserve">“Ethnohistory of the Algonkian Speaking People of Georgian Bay,” </w:t>
      </w:r>
      <w:r>
        <w:rPr>
          <w:lang w:val="en-US"/>
        </w:rPr>
        <w:t>(</w:t>
      </w:r>
      <w:r w:rsidRPr="00BA0A02">
        <w:rPr>
          <w:lang w:val="en-US"/>
        </w:rPr>
        <w:t xml:space="preserve">Unpublished </w:t>
      </w:r>
      <w:proofErr w:type="spellStart"/>
      <w:proofErr w:type="gramStart"/>
      <w:r w:rsidRPr="00BA0A02">
        <w:rPr>
          <w:lang w:val="en-US"/>
        </w:rPr>
        <w:t>Ph.D</w:t>
      </w:r>
      <w:proofErr w:type="spellEnd"/>
      <w:proofErr w:type="gramEnd"/>
      <w:r w:rsidRPr="00BA0A02">
        <w:rPr>
          <w:lang w:val="en-US"/>
        </w:rPr>
        <w:t xml:space="preserve"> Thesis, McMaster University, 1991</w:t>
      </w:r>
      <w:r>
        <w:rPr>
          <w:lang w:val="en-US"/>
        </w:rPr>
        <w:t>), 44.</w:t>
      </w:r>
    </w:p>
    <w:bookmarkEnd w:id="37"/>
  </w:footnote>
  <w:footnote w:id="53">
    <w:p w14:paraId="68A53D41" w14:textId="40A333E1" w:rsidR="00AB63A2" w:rsidRPr="00AB63A2" w:rsidRDefault="00AB63A2">
      <w:pPr>
        <w:pStyle w:val="FootnoteText"/>
        <w:rPr>
          <w:lang w:val="en-US"/>
        </w:rPr>
      </w:pPr>
      <w:r>
        <w:rPr>
          <w:rStyle w:val="FootnoteReference"/>
        </w:rPr>
        <w:footnoteRef/>
      </w:r>
      <w:r>
        <w:t xml:space="preserve"> </w:t>
      </w:r>
      <w:bookmarkStart w:id="38" w:name="_Hlk99620684"/>
      <w:bookmarkStart w:id="39" w:name="_Hlk99620685"/>
      <w:bookmarkStart w:id="40" w:name="_Hlk99620702"/>
      <w:bookmarkStart w:id="41" w:name="_Hlk99620703"/>
      <w:r>
        <w:rPr>
          <w:lang w:val="en-US"/>
        </w:rPr>
        <w:t xml:space="preserve">Ruth McKenzie, “Henry Wolsey Bayfield,” </w:t>
      </w:r>
      <w:r>
        <w:rPr>
          <w:i/>
          <w:iCs/>
          <w:lang w:val="en-US"/>
        </w:rPr>
        <w:t xml:space="preserve">Dictionary of Canadian Biography On-line. </w:t>
      </w:r>
      <w:r w:rsidRPr="00AB63A2">
        <w:rPr>
          <w:i/>
          <w:iCs/>
          <w:lang w:val="en-US"/>
        </w:rPr>
        <w:t>http://www.biographi.ca/en/bio/bayfield_henry_wolsey_11F.html</w:t>
      </w:r>
      <w:bookmarkEnd w:id="38"/>
      <w:bookmarkEnd w:id="39"/>
      <w:bookmarkEnd w:id="40"/>
      <w:bookmarkEnd w:id="41"/>
    </w:p>
  </w:footnote>
  <w:footnote w:id="54">
    <w:p w14:paraId="4BC0FD07" w14:textId="25D489F5" w:rsidR="00AA6544" w:rsidRPr="00AA6544" w:rsidRDefault="00AA6544">
      <w:pPr>
        <w:pStyle w:val="FootnoteText"/>
        <w:rPr>
          <w:lang w:val="en-US"/>
        </w:rPr>
      </w:pPr>
      <w:r>
        <w:rPr>
          <w:rStyle w:val="FootnoteReference"/>
        </w:rPr>
        <w:footnoteRef/>
      </w:r>
      <w:r>
        <w:t xml:space="preserve"> </w:t>
      </w:r>
      <w:r w:rsidRPr="00AA6544">
        <w:t xml:space="preserve">Rosemary </w:t>
      </w:r>
      <w:proofErr w:type="spellStart"/>
      <w:r w:rsidRPr="00AA6544">
        <w:t>Prevec</w:t>
      </w:r>
      <w:proofErr w:type="spellEnd"/>
      <w:r w:rsidRPr="00AA6544">
        <w:t>, "The Hunter Site, BdHh-5," 1988.  Report on file, Cultural Heritage Branch, Ontario Ministry of Culture, Tourism, and Recreation, Toronto, Ontario</w:t>
      </w:r>
      <w:r w:rsidR="005D01CC">
        <w:t xml:space="preserve">; Charles </w:t>
      </w:r>
      <w:r w:rsidR="005D01CC" w:rsidRPr="005D01CC">
        <w:t xml:space="preserve">Cleland, </w:t>
      </w:r>
      <w:r w:rsidR="005D01CC">
        <w:t>“</w:t>
      </w:r>
      <w:r w:rsidR="005D01CC" w:rsidRPr="005D01CC">
        <w:t>The Inland Shore Fishery of the Northern Great Lakes: Its Development and Importance in Prehistory</w:t>
      </w:r>
      <w:r w:rsidR="005D01CC">
        <w:t>,”</w:t>
      </w:r>
      <w:r w:rsidR="005D01CC" w:rsidRPr="005D01CC">
        <w:t xml:space="preserve"> </w:t>
      </w:r>
      <w:r w:rsidR="005D01CC" w:rsidRPr="005D01CC">
        <w:rPr>
          <w:i/>
          <w:iCs/>
        </w:rPr>
        <w:t>American Antiquity</w:t>
      </w:r>
      <w:r w:rsidR="005D01CC" w:rsidRPr="005D01CC">
        <w:t xml:space="preserve"> 47 (1982),4: 7</w:t>
      </w:r>
      <w:r w:rsidR="00BD326C">
        <w:t>74-775.</w:t>
      </w:r>
    </w:p>
  </w:footnote>
  <w:footnote w:id="55">
    <w:p w14:paraId="6E42C09F" w14:textId="5DAF3C86" w:rsidR="00FD5B8B" w:rsidRPr="00FD5B8B" w:rsidRDefault="00FD5B8B">
      <w:pPr>
        <w:pStyle w:val="FootnoteText"/>
      </w:pPr>
      <w:r>
        <w:rPr>
          <w:rStyle w:val="FootnoteReference"/>
        </w:rPr>
        <w:footnoteRef/>
      </w:r>
      <w:r>
        <w:t xml:space="preserve"> Anna Brownell Jameson, </w:t>
      </w:r>
      <w:r w:rsidRPr="00FD5B8B">
        <w:rPr>
          <w:i/>
          <w:iCs/>
        </w:rPr>
        <w:t>Winter Studies and Summer Rambles</w:t>
      </w:r>
      <w:r>
        <w:t>. (New York: Wiley and Putnam</w:t>
      </w:r>
      <w:r w:rsidR="00095764">
        <w:t>, 1839</w:t>
      </w:r>
      <w:r>
        <w:t xml:space="preserve">), </w:t>
      </w:r>
      <w:r w:rsidR="00095764">
        <w:t>324.</w:t>
      </w:r>
    </w:p>
  </w:footnote>
  <w:footnote w:id="56">
    <w:p w14:paraId="44A8D533" w14:textId="6A4122E5" w:rsidR="00FD5B8B" w:rsidRPr="00FD5B8B" w:rsidRDefault="00FD5B8B">
      <w:pPr>
        <w:pStyle w:val="FootnoteText"/>
        <w:rPr>
          <w:lang w:val="en-US"/>
        </w:rPr>
      </w:pPr>
      <w:r>
        <w:rPr>
          <w:rStyle w:val="FootnoteReference"/>
        </w:rPr>
        <w:footnoteRef/>
      </w:r>
      <w:r>
        <w:t xml:space="preserve"> </w:t>
      </w:r>
      <w:r>
        <w:rPr>
          <w:lang w:val="en-US"/>
        </w:rPr>
        <w:t xml:space="preserve">A full account of this the importance of charcoal, its manufacture, and use is given in Paulette </w:t>
      </w:r>
      <w:proofErr w:type="spellStart"/>
      <w:r>
        <w:rPr>
          <w:lang w:val="en-US"/>
        </w:rPr>
        <w:t>Jiles</w:t>
      </w:r>
      <w:proofErr w:type="spellEnd"/>
      <w:r>
        <w:rPr>
          <w:lang w:val="en-US"/>
        </w:rPr>
        <w:t xml:space="preserve">, </w:t>
      </w:r>
      <w:r w:rsidRPr="00FD5B8B">
        <w:rPr>
          <w:lang w:val="en-US"/>
        </w:rPr>
        <w:t>North Spirit: Travels among the Cree and Ojibway Nations and Their Star Maps. (Toronto: Doubleday, 1995), 60-67.</w:t>
      </w:r>
    </w:p>
  </w:footnote>
  <w:footnote w:id="57">
    <w:p w14:paraId="62FF0CF2" w14:textId="46FC3215" w:rsidR="002C406A" w:rsidRPr="002C406A" w:rsidRDefault="002C406A">
      <w:pPr>
        <w:pStyle w:val="FootnoteText"/>
        <w:rPr>
          <w:lang w:val="en-US"/>
        </w:rPr>
      </w:pPr>
      <w:r>
        <w:rPr>
          <w:rStyle w:val="FootnoteReference"/>
        </w:rPr>
        <w:footnoteRef/>
      </w:r>
      <w:r>
        <w:t xml:space="preserve"> </w:t>
      </w:r>
      <w:r>
        <w:rPr>
          <w:lang w:val="en-US"/>
        </w:rPr>
        <w:t xml:space="preserve">Joan </w:t>
      </w:r>
      <w:proofErr w:type="spellStart"/>
      <w:r w:rsidRPr="002C406A">
        <w:rPr>
          <w:lang w:val="en-US"/>
        </w:rPr>
        <w:t>Lovisek</w:t>
      </w:r>
      <w:proofErr w:type="spellEnd"/>
      <w:r w:rsidRPr="002C406A">
        <w:rPr>
          <w:lang w:val="en-US"/>
        </w:rPr>
        <w:t xml:space="preserve">, </w:t>
      </w:r>
      <w:bookmarkStart w:id="42" w:name="_Hlk99703500"/>
      <w:r w:rsidRPr="002C406A">
        <w:rPr>
          <w:lang w:val="en-US"/>
        </w:rPr>
        <w:t xml:space="preserve">“Ethnohistory of the Algonkian Speaking People of Georgian Bay,” (Unpublished </w:t>
      </w:r>
      <w:proofErr w:type="spellStart"/>
      <w:proofErr w:type="gramStart"/>
      <w:r w:rsidRPr="002C406A">
        <w:rPr>
          <w:lang w:val="en-US"/>
        </w:rPr>
        <w:t>Ph.D</w:t>
      </w:r>
      <w:proofErr w:type="spellEnd"/>
      <w:proofErr w:type="gramEnd"/>
      <w:r w:rsidRPr="002C406A">
        <w:rPr>
          <w:lang w:val="en-US"/>
        </w:rPr>
        <w:t xml:space="preserve"> Thesis, McMaster University, 1991), 4</w:t>
      </w:r>
      <w:r>
        <w:rPr>
          <w:lang w:val="en-US"/>
        </w:rPr>
        <w:t>9</w:t>
      </w:r>
      <w:r w:rsidRPr="002C406A">
        <w:rPr>
          <w:lang w:val="en-US"/>
        </w:rPr>
        <w:t>.</w:t>
      </w:r>
    </w:p>
    <w:bookmarkEnd w:id="42"/>
  </w:footnote>
  <w:footnote w:id="58">
    <w:p w14:paraId="3CE94660" w14:textId="6AB7EADD" w:rsidR="00E85605" w:rsidRPr="00E85605" w:rsidRDefault="00E85605">
      <w:pPr>
        <w:pStyle w:val="FootnoteText"/>
        <w:rPr>
          <w:lang w:val="en-US"/>
        </w:rPr>
      </w:pPr>
      <w:r>
        <w:rPr>
          <w:rStyle w:val="FootnoteReference"/>
        </w:rPr>
        <w:footnoteRef/>
      </w:r>
      <w:r>
        <w:t xml:space="preserve"> </w:t>
      </w:r>
      <w:r>
        <w:rPr>
          <w:lang w:val="en-US"/>
        </w:rPr>
        <w:t xml:space="preserve">Joan A.M. </w:t>
      </w:r>
      <w:proofErr w:type="spellStart"/>
      <w:r>
        <w:rPr>
          <w:lang w:val="en-US"/>
        </w:rPr>
        <w:t>Lovisek</w:t>
      </w:r>
      <w:proofErr w:type="spellEnd"/>
      <w:r>
        <w:rPr>
          <w:lang w:val="en-US"/>
        </w:rPr>
        <w:t xml:space="preserve">, </w:t>
      </w:r>
      <w:r w:rsidRPr="00E85605">
        <w:rPr>
          <w:lang w:val="en-US"/>
        </w:rPr>
        <w:t xml:space="preserve">“Ethnohistory of the Algonkian Speaking People of Georgian Bay,” (Unpublished </w:t>
      </w:r>
      <w:proofErr w:type="spellStart"/>
      <w:proofErr w:type="gramStart"/>
      <w:r w:rsidRPr="00E85605">
        <w:rPr>
          <w:lang w:val="en-US"/>
        </w:rPr>
        <w:t>Ph.D</w:t>
      </w:r>
      <w:proofErr w:type="spellEnd"/>
      <w:proofErr w:type="gramEnd"/>
      <w:r w:rsidRPr="00E85605">
        <w:rPr>
          <w:lang w:val="en-US"/>
        </w:rPr>
        <w:t xml:space="preserve"> Thesis, McMaster University, 1991), 49.</w:t>
      </w:r>
    </w:p>
  </w:footnote>
  <w:footnote w:id="59">
    <w:p w14:paraId="51D5B1B3" w14:textId="032D2535" w:rsidR="00E85605" w:rsidRPr="00E85605" w:rsidRDefault="00E85605">
      <w:pPr>
        <w:pStyle w:val="FootnoteText"/>
        <w:rPr>
          <w:lang w:val="en-US"/>
        </w:rPr>
      </w:pPr>
      <w:r>
        <w:rPr>
          <w:rStyle w:val="FootnoteReference"/>
        </w:rPr>
        <w:footnoteRef/>
      </w:r>
      <w:r>
        <w:t xml:space="preserve"> Joan A.M. </w:t>
      </w:r>
      <w:proofErr w:type="spellStart"/>
      <w:r>
        <w:t>Lovisek</w:t>
      </w:r>
      <w:proofErr w:type="spellEnd"/>
      <w:r>
        <w:t xml:space="preserve">, </w:t>
      </w:r>
      <w:bookmarkStart w:id="43" w:name="_Hlk99712269"/>
      <w:r w:rsidRPr="00E85605">
        <w:t xml:space="preserve">“Ethnohistory of the Algonkian Speaking People of Georgian Bay,” (Unpublished </w:t>
      </w:r>
      <w:proofErr w:type="spellStart"/>
      <w:proofErr w:type="gramStart"/>
      <w:r w:rsidRPr="00E85605">
        <w:t>Ph.D</w:t>
      </w:r>
      <w:proofErr w:type="spellEnd"/>
      <w:proofErr w:type="gramEnd"/>
      <w:r w:rsidRPr="00E85605">
        <w:t xml:space="preserve"> Thesis, McMaster University, 1991), </w:t>
      </w:r>
      <w:r>
        <w:t>50.</w:t>
      </w:r>
      <w:bookmarkEnd w:id="43"/>
    </w:p>
  </w:footnote>
  <w:footnote w:id="60">
    <w:p w14:paraId="7FA78502" w14:textId="49E8183B" w:rsidR="006F11CC" w:rsidRPr="006F11CC" w:rsidRDefault="006F11CC">
      <w:pPr>
        <w:pStyle w:val="FootnoteText"/>
        <w:rPr>
          <w:lang w:val="en-US"/>
        </w:rPr>
      </w:pPr>
      <w:r>
        <w:rPr>
          <w:rStyle w:val="FootnoteReference"/>
        </w:rPr>
        <w:footnoteRef/>
      </w:r>
      <w:r>
        <w:t xml:space="preserve"> </w:t>
      </w:r>
      <w:r w:rsidRPr="006F11CC">
        <w:t xml:space="preserve">D.W. Moodie and Barry Kaye, "The Northern Limits of Indian Agriculture in North America," </w:t>
      </w:r>
      <w:r w:rsidRPr="006F11CC">
        <w:rPr>
          <w:i/>
          <w:iCs/>
        </w:rPr>
        <w:t>The Geographical Review</w:t>
      </w:r>
      <w:r w:rsidRPr="006F11CC">
        <w:t xml:space="preserve"> 59 (1969): 51-53</w:t>
      </w:r>
      <w:r w:rsidR="00BA1E92">
        <w:t xml:space="preserve">; </w:t>
      </w:r>
      <w:r w:rsidR="009A3F5C">
        <w:t xml:space="preserve">Morris </w:t>
      </w:r>
      <w:proofErr w:type="spellStart"/>
      <w:r w:rsidR="009A3F5C" w:rsidRPr="009A3F5C">
        <w:t>Brizinski</w:t>
      </w:r>
      <w:proofErr w:type="spellEnd"/>
      <w:r w:rsidR="009A3F5C" w:rsidRPr="009A3F5C">
        <w:t xml:space="preserve">, “Where Eagles Fly,” </w:t>
      </w:r>
      <w:r w:rsidR="009A3F5C">
        <w:t>(</w:t>
      </w:r>
      <w:r w:rsidR="009A3F5C" w:rsidRPr="009A3F5C">
        <w:t>Unpublished Master's Thesis, Department of Anthropology, McMaster University, Hamilton, Ontario, 1978</w:t>
      </w:r>
      <w:r w:rsidR="009A3F5C">
        <w:t xml:space="preserve">) 144; </w:t>
      </w:r>
      <w:r w:rsidR="009A3F5C" w:rsidRPr="009A3F5C">
        <w:t xml:space="preserve">Joan A.M. </w:t>
      </w:r>
      <w:proofErr w:type="spellStart"/>
      <w:r w:rsidR="009A3F5C" w:rsidRPr="009A3F5C">
        <w:t>Lovisek</w:t>
      </w:r>
      <w:proofErr w:type="spellEnd"/>
      <w:r w:rsidR="009A3F5C" w:rsidRPr="009A3F5C">
        <w:t xml:space="preserve">, “Ethnohistory of the Algonkian Speaking People of Georgian Bay,” (Unpublished </w:t>
      </w:r>
      <w:proofErr w:type="spellStart"/>
      <w:r w:rsidR="009A3F5C" w:rsidRPr="009A3F5C">
        <w:t>Ph.D</w:t>
      </w:r>
      <w:proofErr w:type="spellEnd"/>
      <w:r w:rsidR="009A3F5C" w:rsidRPr="009A3F5C">
        <w:t xml:space="preserve"> Thesis, McMaster University, 1991),</w:t>
      </w:r>
      <w:r w:rsidR="009A3F5C">
        <w:t>38.</w:t>
      </w:r>
    </w:p>
  </w:footnote>
  <w:footnote w:id="61">
    <w:p w14:paraId="3DB8F442" w14:textId="4E6D0521" w:rsidR="000D7FD8" w:rsidRPr="000D7FD8" w:rsidRDefault="000D7FD8">
      <w:pPr>
        <w:pStyle w:val="FootnoteText"/>
        <w:rPr>
          <w:lang w:val="en-US"/>
        </w:rPr>
      </w:pPr>
      <w:r>
        <w:rPr>
          <w:rStyle w:val="FootnoteReference"/>
        </w:rPr>
        <w:footnoteRef/>
      </w:r>
      <w:r>
        <w:t xml:space="preserve"> </w:t>
      </w:r>
      <w:proofErr w:type="spellStart"/>
      <w:r w:rsidRPr="000D7FD8">
        <w:t>Bernabo</w:t>
      </w:r>
      <w:proofErr w:type="spellEnd"/>
      <w:r w:rsidRPr="000D7FD8">
        <w:t xml:space="preserve">, J.C. “Quantitative estimates of temperature changes over the last 2700 years in Michigan based on pollen data,” </w:t>
      </w:r>
      <w:proofErr w:type="spellStart"/>
      <w:r w:rsidRPr="000D7FD8">
        <w:rPr>
          <w:i/>
          <w:iCs/>
        </w:rPr>
        <w:t>Quarternary</w:t>
      </w:r>
      <w:proofErr w:type="spellEnd"/>
      <w:r w:rsidRPr="000D7FD8">
        <w:rPr>
          <w:i/>
          <w:iCs/>
        </w:rPr>
        <w:t xml:space="preserve"> Research</w:t>
      </w:r>
      <w:r w:rsidRPr="000D7FD8">
        <w:t>, (1981),15: 143-154</w:t>
      </w:r>
      <w:r w:rsidR="00F84BA5">
        <w:t xml:space="preserve">; </w:t>
      </w:r>
      <w:bookmarkStart w:id="44" w:name="_Hlk99711232"/>
      <w:bookmarkStart w:id="45" w:name="_Hlk99711233"/>
      <w:bookmarkStart w:id="46" w:name="_Hlk99711244"/>
      <w:bookmarkStart w:id="47" w:name="_Hlk99711245"/>
      <w:r w:rsidR="00F84BA5">
        <w:t>E.W. Wahl and T.L</w:t>
      </w:r>
      <w:r w:rsidR="00E6559B">
        <w:t>. Lawson,</w:t>
      </w:r>
      <w:r w:rsidR="00F84BA5">
        <w:t xml:space="preserve"> “</w:t>
      </w:r>
      <w:r w:rsidR="00E6559B">
        <w:t xml:space="preserve">The Climate of the Mid-Nineteenth Century United States Compared with Current </w:t>
      </w:r>
      <w:proofErr w:type="spellStart"/>
      <w:r w:rsidR="00E6559B">
        <w:t>Normals</w:t>
      </w:r>
      <w:proofErr w:type="spellEnd"/>
      <w:r w:rsidR="00E6559B">
        <w:t>,”</w:t>
      </w:r>
      <w:r w:rsidR="00F84BA5">
        <w:t xml:space="preserve"> </w:t>
      </w:r>
      <w:r w:rsidR="00F84BA5" w:rsidRPr="00F84BA5">
        <w:rPr>
          <w:i/>
          <w:iCs/>
        </w:rPr>
        <w:t xml:space="preserve">Monthly </w:t>
      </w:r>
      <w:r w:rsidR="00F84BA5">
        <w:rPr>
          <w:i/>
          <w:iCs/>
        </w:rPr>
        <w:t>W</w:t>
      </w:r>
      <w:r w:rsidR="00F84BA5" w:rsidRPr="00F84BA5">
        <w:rPr>
          <w:i/>
          <w:iCs/>
        </w:rPr>
        <w:t xml:space="preserve">eather </w:t>
      </w:r>
      <w:r w:rsidR="00F84BA5">
        <w:rPr>
          <w:i/>
          <w:iCs/>
        </w:rPr>
        <w:t>R</w:t>
      </w:r>
      <w:r w:rsidR="00F84BA5" w:rsidRPr="00F84BA5">
        <w:rPr>
          <w:i/>
          <w:iCs/>
        </w:rPr>
        <w:t>eview</w:t>
      </w:r>
      <w:r w:rsidR="00F84BA5" w:rsidRPr="00F84BA5">
        <w:t>,98</w:t>
      </w:r>
      <w:r w:rsidR="00F84BA5">
        <w:t xml:space="preserve"> </w:t>
      </w:r>
      <w:r w:rsidR="00765515">
        <w:t>(</w:t>
      </w:r>
      <w:r w:rsidR="00F84BA5">
        <w:t>April, 1970), 4</w:t>
      </w:r>
      <w:r w:rsidR="00F84BA5" w:rsidRPr="00F84BA5">
        <w:t xml:space="preserve"> p.259-265</w:t>
      </w:r>
      <w:r w:rsidR="00765515">
        <w:t>;</w:t>
      </w:r>
      <w:r w:rsidR="00765515" w:rsidRPr="00765515">
        <w:t xml:space="preserve"> </w:t>
      </w:r>
      <w:r w:rsidR="00765515">
        <w:t xml:space="preserve">A. </w:t>
      </w:r>
      <w:proofErr w:type="spellStart"/>
      <w:r w:rsidR="00765515" w:rsidRPr="00765515">
        <w:t>Hofgaard</w:t>
      </w:r>
      <w:proofErr w:type="spellEnd"/>
      <w:r w:rsidR="00765515" w:rsidRPr="00765515">
        <w:t xml:space="preserve">, Tardif, J. and Bergeron, Y. </w:t>
      </w:r>
      <w:r w:rsidR="00765515">
        <w:t>“</w:t>
      </w:r>
      <w:r w:rsidR="00765515" w:rsidRPr="00765515">
        <w:t xml:space="preserve">Dendroclimatic response of </w:t>
      </w:r>
      <w:proofErr w:type="spellStart"/>
      <w:r w:rsidR="00765515" w:rsidRPr="00765515">
        <w:t>Picea</w:t>
      </w:r>
      <w:proofErr w:type="spellEnd"/>
      <w:r w:rsidR="00765515" w:rsidRPr="00765515">
        <w:t xml:space="preserve"> </w:t>
      </w:r>
      <w:proofErr w:type="spellStart"/>
      <w:r w:rsidR="00765515" w:rsidRPr="00765515">
        <w:t>mariana</w:t>
      </w:r>
      <w:proofErr w:type="spellEnd"/>
      <w:r w:rsidR="00765515" w:rsidRPr="00765515">
        <w:t xml:space="preserve"> and Pinus banksiana along a latitudinal gradient in the eastern Canadian boreal forest</w:t>
      </w:r>
      <w:r w:rsidR="00765515">
        <w:t>,”</w:t>
      </w:r>
      <w:r w:rsidR="00765515" w:rsidRPr="00765515">
        <w:t xml:space="preserve"> </w:t>
      </w:r>
      <w:r w:rsidR="00765515" w:rsidRPr="00765515">
        <w:rPr>
          <w:i/>
          <w:iCs/>
        </w:rPr>
        <w:t>Canadian Journal of Forest Research</w:t>
      </w:r>
      <w:r w:rsidR="00765515" w:rsidRPr="00765515">
        <w:t xml:space="preserve"> 29</w:t>
      </w:r>
      <w:r w:rsidR="00765515">
        <w:t xml:space="preserve"> (</w:t>
      </w:r>
      <w:r w:rsidR="00765515" w:rsidRPr="00765515">
        <w:t>1999</w:t>
      </w:r>
      <w:r w:rsidR="00765515">
        <w:t>),</w:t>
      </w:r>
      <w:r w:rsidR="00765515" w:rsidRPr="00765515">
        <w:t xml:space="preserve"> 1333-1346.</w:t>
      </w:r>
      <w:r w:rsidR="00765515">
        <w:t xml:space="preserve"> </w:t>
      </w:r>
      <w:r w:rsidR="00F84BA5">
        <w:t>.</w:t>
      </w:r>
      <w:bookmarkEnd w:id="44"/>
      <w:bookmarkEnd w:id="45"/>
      <w:bookmarkEnd w:id="46"/>
      <w:bookmarkEnd w:id="47"/>
    </w:p>
  </w:footnote>
  <w:footnote w:id="62">
    <w:p w14:paraId="483F034B" w14:textId="4B91F401" w:rsidR="00212A39" w:rsidRPr="00212A39" w:rsidRDefault="00212A39">
      <w:pPr>
        <w:pStyle w:val="FootnoteText"/>
      </w:pPr>
      <w:r>
        <w:rPr>
          <w:rStyle w:val="FootnoteReference"/>
        </w:rPr>
        <w:footnoteRef/>
      </w:r>
      <w:r>
        <w:t xml:space="preserve"> </w:t>
      </w:r>
      <w:bookmarkStart w:id="48" w:name="_Hlk99712993"/>
      <w:r>
        <w:t xml:space="preserve">K.R. </w:t>
      </w:r>
      <w:r w:rsidRPr="00212A39">
        <w:t xml:space="preserve">Laird, Cumming, B.F., </w:t>
      </w:r>
      <w:proofErr w:type="spellStart"/>
      <w:r w:rsidRPr="00212A39">
        <w:t>Wunsam</w:t>
      </w:r>
      <w:proofErr w:type="spellEnd"/>
      <w:r w:rsidRPr="00212A39">
        <w:t xml:space="preserve">, S., </w:t>
      </w:r>
      <w:proofErr w:type="spellStart"/>
      <w:r w:rsidRPr="00212A39">
        <w:t>Rusak</w:t>
      </w:r>
      <w:proofErr w:type="spellEnd"/>
      <w:r w:rsidRPr="00212A39">
        <w:t xml:space="preserve">, J.A., Oglesby, R.J., Fritz, S.C. and Leavitt, P.R. </w:t>
      </w:r>
      <w:r>
        <w:t>“</w:t>
      </w:r>
      <w:r w:rsidRPr="00212A39">
        <w:t>Lake sediments record large-scale shifts in moisture regimes across the northern prairies of North America during the past two millennia</w:t>
      </w:r>
      <w:r>
        <w:t>,”</w:t>
      </w:r>
      <w:r w:rsidRPr="00212A39">
        <w:t xml:space="preserve"> </w:t>
      </w:r>
      <w:r w:rsidRPr="00212A39">
        <w:rPr>
          <w:i/>
          <w:iCs/>
        </w:rPr>
        <w:t xml:space="preserve">Proceedings of the National Academy of Sciences </w:t>
      </w:r>
      <w:r>
        <w:t>1</w:t>
      </w:r>
      <w:r w:rsidRPr="00212A39">
        <w:t>00</w:t>
      </w:r>
      <w:r>
        <w:t xml:space="preserve"> (2003),</w:t>
      </w:r>
      <w:r w:rsidRPr="00212A39">
        <w:t xml:space="preserve"> 2483-2488</w:t>
      </w:r>
      <w:r>
        <w:t xml:space="preserve">; </w:t>
      </w:r>
      <w:r w:rsidR="00643482">
        <w:t xml:space="preserve">M-P. </w:t>
      </w:r>
      <w:r w:rsidR="00643482" w:rsidRPr="00643482">
        <w:t>Girardin, Tardif, J., Flannigan, M.D. and Bergeron, Y. “Multi</w:t>
      </w:r>
      <w:r w:rsidR="000E7011">
        <w:t>-</w:t>
      </w:r>
      <w:r w:rsidR="00643482" w:rsidRPr="00643482">
        <w:t xml:space="preserve">century reconstruction of the Canadian Drought Code from eastern Canada and its relationship with paleoclimatic indices of atmospheric circulation,” </w:t>
      </w:r>
      <w:r w:rsidR="00643482" w:rsidRPr="00643482">
        <w:rPr>
          <w:i/>
          <w:iCs/>
        </w:rPr>
        <w:t>Climate Dynamics</w:t>
      </w:r>
      <w:r w:rsidR="00643482" w:rsidRPr="00643482">
        <w:t xml:space="preserve"> 23 (2004), 99-115</w:t>
      </w:r>
      <w:r w:rsidR="00643482">
        <w:t xml:space="preserve">; Y. </w:t>
      </w:r>
      <w:bookmarkStart w:id="49" w:name="_Hlk99713355"/>
      <w:r w:rsidR="00643482" w:rsidRPr="00643482">
        <w:t xml:space="preserve">Bergeron, and Archambault, S. </w:t>
      </w:r>
      <w:r w:rsidR="00643482">
        <w:t>“</w:t>
      </w:r>
      <w:r w:rsidR="00643482" w:rsidRPr="00643482">
        <w:t xml:space="preserve">Decreasing frequency of forest fires in the southern boreal zone of Quebec and its relation to global warming since the end of the ‘Little Ice </w:t>
      </w:r>
      <w:proofErr w:type="spellStart"/>
      <w:r w:rsidR="00643482" w:rsidRPr="00643482">
        <w:t>Age.’</w:t>
      </w:r>
      <w:r w:rsidR="00643482">
        <w:t>”</w:t>
      </w:r>
      <w:r w:rsidR="00643482" w:rsidRPr="00643482">
        <w:rPr>
          <w:i/>
          <w:iCs/>
        </w:rPr>
        <w:t>The</w:t>
      </w:r>
      <w:proofErr w:type="spellEnd"/>
      <w:r w:rsidR="00643482" w:rsidRPr="00643482">
        <w:rPr>
          <w:i/>
          <w:iCs/>
        </w:rPr>
        <w:t xml:space="preserve"> Holocene</w:t>
      </w:r>
      <w:r w:rsidR="00643482" w:rsidRPr="00643482">
        <w:t xml:space="preserve"> 3</w:t>
      </w:r>
      <w:r w:rsidR="00643482">
        <w:t xml:space="preserve"> (1993),</w:t>
      </w:r>
      <w:r w:rsidR="00643482" w:rsidRPr="00643482">
        <w:t xml:space="preserve"> 255-259</w:t>
      </w:r>
      <w:bookmarkEnd w:id="49"/>
      <w:r w:rsidR="000E7011">
        <w:t xml:space="preserve">; J. </w:t>
      </w:r>
      <w:r w:rsidR="000E7011" w:rsidRPr="000E7011">
        <w:t xml:space="preserve">Tardif, and </w:t>
      </w:r>
      <w:r w:rsidR="000E7011">
        <w:t xml:space="preserve">Y. </w:t>
      </w:r>
      <w:r w:rsidR="000E7011" w:rsidRPr="000E7011">
        <w:t xml:space="preserve">Bergeron, “Ice-flood history reconstructed with tree-rings from the southern boreal forest limit, western Quebec,” </w:t>
      </w:r>
      <w:r w:rsidR="000E7011" w:rsidRPr="000E7011">
        <w:rPr>
          <w:i/>
          <w:iCs/>
        </w:rPr>
        <w:t>The Holocene</w:t>
      </w:r>
      <w:r w:rsidR="000E7011" w:rsidRPr="000E7011">
        <w:t xml:space="preserve"> 7 (1997), 291-300</w:t>
      </w:r>
      <w:r w:rsidR="00C76CB5">
        <w:t xml:space="preserve">; </w:t>
      </w:r>
      <w:r w:rsidR="00C76CB5" w:rsidRPr="00C76CB5">
        <w:t xml:space="preserve">Tardif, J. and Bergeron, Y. </w:t>
      </w:r>
      <w:r w:rsidR="00C76CB5">
        <w:t>“</w:t>
      </w:r>
      <w:r w:rsidR="00C76CB5" w:rsidRPr="00C76CB5">
        <w:t>Population dynamics of Fraxinus nigra in response to flood-level variations, in northwestern Quebec</w:t>
      </w:r>
      <w:r w:rsidR="00C76CB5">
        <w:t>,”</w:t>
      </w:r>
      <w:r w:rsidR="00C76CB5" w:rsidRPr="00C76CB5">
        <w:t xml:space="preserve"> Ecological Monographs 69</w:t>
      </w:r>
      <w:r w:rsidR="00C76CB5">
        <w:t xml:space="preserve"> (19</w:t>
      </w:r>
      <w:r w:rsidR="00E71B46">
        <w:t>9</w:t>
      </w:r>
      <w:r w:rsidR="00C76CB5">
        <w:t xml:space="preserve">9), </w:t>
      </w:r>
      <w:r w:rsidR="00C76CB5" w:rsidRPr="00C76CB5">
        <w:t>107-125.</w:t>
      </w:r>
    </w:p>
    <w:bookmarkEnd w:id="48"/>
  </w:footnote>
  <w:footnote w:id="63">
    <w:p w14:paraId="49E8B480" w14:textId="4BAB195C" w:rsidR="0020573A" w:rsidRPr="0020573A" w:rsidRDefault="0020573A">
      <w:pPr>
        <w:pStyle w:val="FootnoteText"/>
      </w:pPr>
      <w:r>
        <w:rPr>
          <w:rStyle w:val="FootnoteReference"/>
        </w:rPr>
        <w:footnoteRef/>
      </w:r>
      <w:r>
        <w:t xml:space="preserve"> </w:t>
      </w:r>
      <w:r w:rsidRPr="0020573A">
        <w:t xml:space="preserve">Joan A.M. </w:t>
      </w:r>
      <w:proofErr w:type="spellStart"/>
      <w:r w:rsidRPr="0020573A">
        <w:t>Lovisek</w:t>
      </w:r>
      <w:proofErr w:type="spellEnd"/>
      <w:r w:rsidRPr="0020573A">
        <w:t xml:space="preserve">, “Ethnohistory of the Algonkian Speaking People of Georgian Bay,” (Unpublished </w:t>
      </w:r>
      <w:proofErr w:type="spellStart"/>
      <w:proofErr w:type="gramStart"/>
      <w:r w:rsidRPr="0020573A">
        <w:t>Ph.D</w:t>
      </w:r>
      <w:proofErr w:type="spellEnd"/>
      <w:proofErr w:type="gramEnd"/>
      <w:r w:rsidRPr="0020573A">
        <w:t xml:space="preserve"> Thesis, McMaster University, 1991), 62-63</w:t>
      </w:r>
      <w:r>
        <w:t>.</w:t>
      </w:r>
    </w:p>
  </w:footnote>
  <w:footnote w:id="64">
    <w:p w14:paraId="3F9FDE81" w14:textId="4ABBDFC3" w:rsidR="00EC4CAF" w:rsidRPr="00EC4CAF" w:rsidRDefault="00EC4CAF">
      <w:pPr>
        <w:pStyle w:val="FootnoteText"/>
        <w:rPr>
          <w:lang w:val="en-US"/>
        </w:rPr>
      </w:pPr>
      <w:r>
        <w:rPr>
          <w:rStyle w:val="FootnoteReference"/>
        </w:rPr>
        <w:footnoteRef/>
      </w:r>
      <w:bookmarkStart w:id="50" w:name="_Hlk99712611"/>
      <w:bookmarkStart w:id="51" w:name="_Hlk99712612"/>
      <w:r w:rsidR="006B6F94">
        <w:rPr>
          <w:lang w:val="en-US"/>
        </w:rPr>
        <w:t xml:space="preserve">M.N. </w:t>
      </w:r>
      <w:r w:rsidR="006B6F94" w:rsidRPr="006B6F94">
        <w:rPr>
          <w:lang w:val="en-US"/>
        </w:rPr>
        <w:t xml:space="preserve">Futter, </w:t>
      </w:r>
      <w:r w:rsidR="006B6F94">
        <w:rPr>
          <w:lang w:val="en-US"/>
        </w:rPr>
        <w:t>“</w:t>
      </w:r>
      <w:r w:rsidR="006B6F94" w:rsidRPr="006B6F94">
        <w:rPr>
          <w:lang w:val="en-US"/>
        </w:rPr>
        <w:t xml:space="preserve">Patterns and trends in </w:t>
      </w:r>
      <w:proofErr w:type="gramStart"/>
      <w:r w:rsidR="006B6F94" w:rsidRPr="006B6F94">
        <w:rPr>
          <w:lang w:val="en-US"/>
        </w:rPr>
        <w:t>Southern Ontario lake</w:t>
      </w:r>
      <w:proofErr w:type="gramEnd"/>
      <w:r w:rsidR="006B6F94" w:rsidRPr="006B6F94">
        <w:rPr>
          <w:lang w:val="en-US"/>
        </w:rPr>
        <w:t xml:space="preserve"> ice phenology</w:t>
      </w:r>
      <w:r w:rsidR="006B6F94">
        <w:rPr>
          <w:lang w:val="en-US"/>
        </w:rPr>
        <w:t>,”</w:t>
      </w:r>
      <w:r w:rsidR="006B6F94" w:rsidRPr="006B6F94">
        <w:rPr>
          <w:lang w:val="en-US"/>
        </w:rPr>
        <w:t xml:space="preserve"> </w:t>
      </w:r>
      <w:r w:rsidR="006B6F94" w:rsidRPr="006B6F94">
        <w:rPr>
          <w:i/>
          <w:iCs/>
          <w:lang w:val="en-US"/>
        </w:rPr>
        <w:t>Environmental Monitoring and Assessment</w:t>
      </w:r>
      <w:r w:rsidR="006B6F94" w:rsidRPr="006B6F94">
        <w:rPr>
          <w:lang w:val="en-US"/>
        </w:rPr>
        <w:t xml:space="preserve"> 88</w:t>
      </w:r>
      <w:r w:rsidR="006B6F94">
        <w:rPr>
          <w:lang w:val="en-US"/>
        </w:rPr>
        <w:t xml:space="preserve"> (2005),</w:t>
      </w:r>
      <w:r w:rsidR="006B6F94" w:rsidRPr="006B6F94">
        <w:rPr>
          <w:lang w:val="en-US"/>
        </w:rPr>
        <w:t xml:space="preserve"> 431-444.</w:t>
      </w:r>
      <w:bookmarkEnd w:id="50"/>
      <w:bookmarkEnd w:id="51"/>
    </w:p>
  </w:footnote>
  <w:footnote w:id="65">
    <w:p w14:paraId="5CE8A34A" w14:textId="3583DBDA" w:rsidR="0048354D" w:rsidRPr="0048354D" w:rsidRDefault="0048354D">
      <w:pPr>
        <w:pStyle w:val="FootnoteText"/>
        <w:rPr>
          <w:lang w:val="en-US"/>
        </w:rPr>
      </w:pPr>
      <w:r>
        <w:rPr>
          <w:rStyle w:val="FootnoteReference"/>
        </w:rPr>
        <w:footnoteRef/>
      </w:r>
      <w:r>
        <w:t xml:space="preserve"> </w:t>
      </w:r>
      <w:r>
        <w:rPr>
          <w:lang w:val="en-US"/>
        </w:rPr>
        <w:t xml:space="preserve">Here as elsewhere translations are given by Howard </w:t>
      </w:r>
      <w:proofErr w:type="spellStart"/>
      <w:r>
        <w:rPr>
          <w:lang w:val="en-US"/>
        </w:rPr>
        <w:t>Webkamigad</w:t>
      </w:r>
      <w:proofErr w:type="spellEnd"/>
      <w:r>
        <w:rPr>
          <w:lang w:val="en-US"/>
        </w:rPr>
        <w:t xml:space="preserve">, Emeritus Professor of Anishinaabe </w:t>
      </w:r>
      <w:proofErr w:type="spellStart"/>
      <w:r>
        <w:rPr>
          <w:lang w:val="en-US"/>
        </w:rPr>
        <w:t>mowin</w:t>
      </w:r>
      <w:proofErr w:type="spellEnd"/>
      <w:r>
        <w:rPr>
          <w:lang w:val="en-US"/>
        </w:rPr>
        <w:t xml:space="preserve"> at Algoma University.  The St. Clair River translation is provided by Dean Jacobs of Nin-da-</w:t>
      </w:r>
      <w:proofErr w:type="spellStart"/>
      <w:r>
        <w:rPr>
          <w:lang w:val="en-US"/>
        </w:rPr>
        <w:t>waab</w:t>
      </w:r>
      <w:proofErr w:type="spellEnd"/>
      <w:r>
        <w:rPr>
          <w:lang w:val="en-US"/>
        </w:rPr>
        <w:t>-jig at the Walpole Island First Nation Heritage Centre.</w:t>
      </w:r>
    </w:p>
  </w:footnote>
  <w:footnote w:id="66">
    <w:p w14:paraId="08A70482" w14:textId="3D1556BC" w:rsidR="00F37783" w:rsidRPr="0080691F" w:rsidRDefault="00F37783">
      <w:pPr>
        <w:pStyle w:val="FootnoteText"/>
        <w:rPr>
          <w:lang w:val="en-US"/>
        </w:rPr>
      </w:pPr>
      <w:r>
        <w:rPr>
          <w:rStyle w:val="FootnoteReference"/>
        </w:rPr>
        <w:footnoteRef/>
      </w:r>
      <w:r>
        <w:t xml:space="preserve"> </w:t>
      </w:r>
      <w:bookmarkStart w:id="53" w:name="_Hlk99957859"/>
      <w:bookmarkStart w:id="54" w:name="_Hlk99957860"/>
      <w:r>
        <w:rPr>
          <w:lang w:val="en-US"/>
        </w:rPr>
        <w:t xml:space="preserve">Francis </w:t>
      </w:r>
      <w:proofErr w:type="spellStart"/>
      <w:r>
        <w:rPr>
          <w:lang w:val="en-US"/>
        </w:rPr>
        <w:t>Assikinack</w:t>
      </w:r>
      <w:proofErr w:type="spellEnd"/>
      <w:r>
        <w:rPr>
          <w:lang w:val="en-US"/>
        </w:rPr>
        <w:t xml:space="preserve">, “Social and Warlike Customs of the </w:t>
      </w:r>
      <w:proofErr w:type="spellStart"/>
      <w:r>
        <w:rPr>
          <w:lang w:val="en-US"/>
        </w:rPr>
        <w:t>Odahwah</w:t>
      </w:r>
      <w:proofErr w:type="spellEnd"/>
      <w:r>
        <w:rPr>
          <w:lang w:val="en-US"/>
        </w:rPr>
        <w:t xml:space="preserve"> Indians,” </w:t>
      </w:r>
      <w:r>
        <w:rPr>
          <w:i/>
          <w:iCs/>
          <w:lang w:val="en-US"/>
        </w:rPr>
        <w:t xml:space="preserve">The Canadian Journal of Industry, Science, and Art. </w:t>
      </w:r>
      <w:r w:rsidR="0080691F">
        <w:rPr>
          <w:lang w:val="en-US"/>
        </w:rPr>
        <w:t>3 (1858), 16, 308-309</w:t>
      </w:r>
      <w:bookmarkEnd w:id="53"/>
      <w:bookmarkEnd w:id="54"/>
      <w:r w:rsidR="005467EB">
        <w:rPr>
          <w:lang w:val="en-US"/>
        </w:rPr>
        <w:t xml:space="preserve">; This </w:t>
      </w:r>
      <w:proofErr w:type="spellStart"/>
      <w:r w:rsidR="005467EB">
        <w:rPr>
          <w:lang w:val="en-US"/>
        </w:rPr>
        <w:t>Sagimah</w:t>
      </w:r>
      <w:proofErr w:type="spellEnd"/>
      <w:r w:rsidR="005467EB">
        <w:rPr>
          <w:lang w:val="en-US"/>
        </w:rPr>
        <w:t xml:space="preserve"> </w:t>
      </w:r>
      <w:r w:rsidR="00DB73B4">
        <w:rPr>
          <w:lang w:val="en-US"/>
        </w:rPr>
        <w:t xml:space="preserve">was a </w:t>
      </w:r>
      <w:proofErr w:type="spellStart"/>
      <w:r w:rsidR="00DB73B4">
        <w:rPr>
          <w:lang w:val="en-US"/>
        </w:rPr>
        <w:t>Kiskakon</w:t>
      </w:r>
      <w:proofErr w:type="spellEnd"/>
      <w:r w:rsidR="00DB73B4">
        <w:rPr>
          <w:lang w:val="en-US"/>
        </w:rPr>
        <w:t xml:space="preserve"> </w:t>
      </w:r>
      <w:proofErr w:type="spellStart"/>
      <w:r w:rsidR="00DB73B4">
        <w:rPr>
          <w:lang w:val="en-US"/>
        </w:rPr>
        <w:t>Odaawaa</w:t>
      </w:r>
      <w:proofErr w:type="spellEnd"/>
      <w:r w:rsidR="00DB73B4">
        <w:rPr>
          <w:lang w:val="en-US"/>
        </w:rPr>
        <w:t xml:space="preserve"> who flourished in the </w:t>
      </w:r>
      <w:r w:rsidR="003112FF">
        <w:rPr>
          <w:lang w:val="en-US"/>
        </w:rPr>
        <w:t xml:space="preserve">last decade of the seventeenth century and in the </w:t>
      </w:r>
      <w:r w:rsidR="00DB73B4">
        <w:rPr>
          <w:lang w:val="en-US"/>
        </w:rPr>
        <w:t>first</w:t>
      </w:r>
      <w:r w:rsidR="003112FF">
        <w:rPr>
          <w:lang w:val="en-US"/>
        </w:rPr>
        <w:t xml:space="preserve"> two</w:t>
      </w:r>
      <w:r w:rsidR="00DB73B4">
        <w:rPr>
          <w:lang w:val="en-US"/>
        </w:rPr>
        <w:t xml:space="preserve"> decades of the eighteenth century.  See Donald B. Smith, “</w:t>
      </w:r>
      <w:proofErr w:type="spellStart"/>
      <w:r w:rsidR="00DB73B4">
        <w:rPr>
          <w:lang w:val="en-US"/>
        </w:rPr>
        <w:t>Saguima</w:t>
      </w:r>
      <w:proofErr w:type="spellEnd"/>
      <w:r w:rsidR="00DB73B4">
        <w:rPr>
          <w:lang w:val="en-US"/>
        </w:rPr>
        <w:t xml:space="preserve">” in the </w:t>
      </w:r>
      <w:r w:rsidR="00DB73B4" w:rsidRPr="00DB73B4">
        <w:rPr>
          <w:i/>
          <w:iCs/>
          <w:lang w:val="en-US"/>
        </w:rPr>
        <w:t>Dictionary of Canadian Biography</w:t>
      </w:r>
      <w:r w:rsidR="00DB73B4">
        <w:rPr>
          <w:lang w:val="en-US"/>
        </w:rPr>
        <w:t xml:space="preserve"> </w:t>
      </w:r>
      <w:r w:rsidR="005467EB" w:rsidRPr="005467EB">
        <w:rPr>
          <w:lang w:val="en-US"/>
        </w:rPr>
        <w:t>http://www.biographi.ca/en/bio/saguima_3E.html</w:t>
      </w:r>
    </w:p>
  </w:footnote>
  <w:footnote w:id="67">
    <w:p w14:paraId="58955778" w14:textId="2B493744" w:rsidR="009C5299" w:rsidRPr="009C5299" w:rsidRDefault="009C5299">
      <w:pPr>
        <w:pStyle w:val="FootnoteText"/>
        <w:rPr>
          <w:lang w:val="en-US"/>
        </w:rPr>
      </w:pPr>
      <w:r>
        <w:rPr>
          <w:rStyle w:val="FootnoteReference"/>
        </w:rPr>
        <w:footnoteRef/>
      </w:r>
      <w:r>
        <w:t xml:space="preserve"> </w:t>
      </w:r>
      <w:r w:rsidRPr="009C5299">
        <w:t>Thwaites, Reuben Gold, ed</w:t>
      </w:r>
      <w:r w:rsidRPr="009C5299">
        <w:rPr>
          <w:i/>
          <w:iCs/>
        </w:rPr>
        <w:t>. The Jesuit Relations and Allied Documents: Travels and Explorations of the Jesuit Missionaries in New France, 1610-1791. The Original French, Latin, and Italian Texts, with English Translations and Notes.</w:t>
      </w:r>
      <w:r w:rsidRPr="009C5299">
        <w:t xml:space="preserve"> (Cleveland: Burrows Brothers, 1896-1901), </w:t>
      </w:r>
      <w:r>
        <w:t>55: 157.</w:t>
      </w:r>
    </w:p>
  </w:footnote>
  <w:footnote w:id="68">
    <w:p w14:paraId="797BFA17" w14:textId="7A59B66D" w:rsidR="003112FF" w:rsidRPr="003112FF" w:rsidRDefault="003112FF">
      <w:pPr>
        <w:pStyle w:val="FootnoteText"/>
        <w:rPr>
          <w:lang w:val="en-US"/>
        </w:rPr>
      </w:pPr>
      <w:r>
        <w:rPr>
          <w:rStyle w:val="FootnoteReference"/>
        </w:rPr>
        <w:footnoteRef/>
      </w:r>
      <w:r>
        <w:t xml:space="preserve"> Francis </w:t>
      </w:r>
      <w:proofErr w:type="spellStart"/>
      <w:r w:rsidRPr="003112FF">
        <w:t>Assikinack</w:t>
      </w:r>
      <w:proofErr w:type="spellEnd"/>
      <w:r w:rsidRPr="003112FF">
        <w:t xml:space="preserve">, “Legends and Traditions of the </w:t>
      </w:r>
      <w:proofErr w:type="spellStart"/>
      <w:r w:rsidRPr="003112FF">
        <w:t>Odahwah</w:t>
      </w:r>
      <w:proofErr w:type="spellEnd"/>
      <w:r w:rsidRPr="003112FF">
        <w:t xml:space="preserve"> Indians,” The Canadian Journal of Industry, Science, and Art. 3 (1858), 14, </w:t>
      </w:r>
      <w:r w:rsidR="003C7417">
        <w:t>117-118.</w:t>
      </w:r>
    </w:p>
  </w:footnote>
  <w:footnote w:id="69">
    <w:p w14:paraId="2A389F99" w14:textId="6DF9CDCE" w:rsidR="003C7417" w:rsidRPr="003C7417" w:rsidRDefault="003C7417">
      <w:pPr>
        <w:pStyle w:val="FootnoteText"/>
        <w:rPr>
          <w:lang w:val="en-US"/>
        </w:rPr>
      </w:pPr>
      <w:r>
        <w:rPr>
          <w:rStyle w:val="FootnoteReference"/>
        </w:rPr>
        <w:footnoteRef/>
      </w:r>
      <w:r>
        <w:t xml:space="preserve"> </w:t>
      </w:r>
      <w:r w:rsidR="005B4C90">
        <w:t xml:space="preserve">For a full discussion of the conventions of the mourning war see, </w:t>
      </w:r>
      <w:bookmarkStart w:id="55" w:name="_Hlk99960858"/>
      <w:bookmarkStart w:id="56" w:name="_Hlk99960859"/>
      <w:r w:rsidR="005B4C90">
        <w:rPr>
          <w:lang w:val="en-US"/>
        </w:rPr>
        <w:t xml:space="preserve">Daniel Richter, “War and Culture: </w:t>
      </w:r>
      <w:proofErr w:type="gramStart"/>
      <w:r w:rsidR="005B4C90">
        <w:rPr>
          <w:lang w:val="en-US"/>
        </w:rPr>
        <w:t>the</w:t>
      </w:r>
      <w:proofErr w:type="gramEnd"/>
      <w:r w:rsidR="005B4C90">
        <w:rPr>
          <w:lang w:val="en-US"/>
        </w:rPr>
        <w:t xml:space="preserve"> Iroquois Experience,” </w:t>
      </w:r>
      <w:r w:rsidR="005B4C90" w:rsidRPr="005B4C90">
        <w:rPr>
          <w:i/>
          <w:iCs/>
          <w:lang w:val="en-US"/>
        </w:rPr>
        <w:t>The William and Mary Quarterly</w:t>
      </w:r>
      <w:r w:rsidR="005B4C90">
        <w:rPr>
          <w:lang w:val="en-US"/>
        </w:rPr>
        <w:t>, 40 (October, 1983), 4: 528-559.</w:t>
      </w:r>
      <w:bookmarkEnd w:id="55"/>
      <w:bookmarkEnd w:id="56"/>
    </w:p>
  </w:footnote>
  <w:footnote w:id="70">
    <w:p w14:paraId="28A77D5D" w14:textId="49457CD0" w:rsidR="00910FC1" w:rsidRPr="00910FC1" w:rsidRDefault="00910FC1" w:rsidP="00910FC1">
      <w:pPr>
        <w:pStyle w:val="FootnoteText"/>
        <w:rPr>
          <w:lang w:val="fr-FR"/>
        </w:rPr>
      </w:pPr>
      <w:r>
        <w:rPr>
          <w:rStyle w:val="FootnoteReference"/>
        </w:rPr>
        <w:footnoteRef/>
      </w:r>
      <w:r w:rsidRPr="00910FC1">
        <w:rPr>
          <w:lang w:val="fr-FR"/>
        </w:rPr>
        <w:t xml:space="preserve"> AN, C11A, Vol. 6, fol. 68-70 Québec, 10 octobre, 1682, </w:t>
      </w:r>
      <w:proofErr w:type="spellStart"/>
      <w:r w:rsidRPr="00910FC1">
        <w:rPr>
          <w:lang w:val="fr-FR"/>
        </w:rPr>
        <w:t>Procès verbal</w:t>
      </w:r>
      <w:proofErr w:type="spellEnd"/>
      <w:r w:rsidRPr="00910FC1">
        <w:rPr>
          <w:lang w:val="fr-FR"/>
        </w:rPr>
        <w:t xml:space="preserve"> de l'assemblée convoquée par le gouverneur La Barre pour discuter du péril iroquois les Iroquois veulent détruire toutes les nations alliées, pour ôter tout le commerce des pelleteries aux Français et ensuite attaquer la colonie; ils ont déjà fait 3 ou 400 morts et 900 prisonniers chez les Illinois; si on ne les arrête, ils vont les détruire entièrement, s'attaqueront ensuite aux </w:t>
      </w:r>
      <w:proofErr w:type="spellStart"/>
      <w:r w:rsidRPr="00910FC1">
        <w:rPr>
          <w:lang w:val="fr-FR"/>
        </w:rPr>
        <w:t>Miamis</w:t>
      </w:r>
      <w:proofErr w:type="spellEnd"/>
      <w:r w:rsidRPr="00910FC1">
        <w:rPr>
          <w:lang w:val="fr-FR"/>
        </w:rPr>
        <w:t xml:space="preserve"> et aux </w:t>
      </w:r>
      <w:proofErr w:type="spellStart"/>
      <w:r w:rsidRPr="00910FC1">
        <w:rPr>
          <w:lang w:val="fr-FR"/>
        </w:rPr>
        <w:t>Kiskakons</w:t>
      </w:r>
      <w:proofErr w:type="spellEnd"/>
      <w:r w:rsidRPr="00910FC1">
        <w:rPr>
          <w:lang w:val="fr-FR"/>
        </w:rPr>
        <w:t xml:space="preserve"> et se rendront maîtres des Grands Lacs (</w:t>
      </w:r>
      <w:proofErr w:type="spellStart"/>
      <w:r w:rsidRPr="00910FC1">
        <w:rPr>
          <w:lang w:val="fr-FR"/>
        </w:rPr>
        <w:t>Michillimakinac</w:t>
      </w:r>
      <w:proofErr w:type="spellEnd"/>
      <w:r w:rsidRPr="00910FC1">
        <w:rPr>
          <w:lang w:val="fr-FR"/>
        </w:rPr>
        <w:t xml:space="preserve">) détruisant les missions et le commerce; on envisage donc une expédition de 1,000 hommes contre les Iroquois et demande du secours pour assurer sa réussite: 2 ou 300 soldats pour servir de garnison au fort Frontenac, 100 ou 150 engagés pour remplacer les miliciens sur les terres, fonds nécessaires pour construire le magasin des vivres et 2 ou 3 barques;  l'envoi de secours pourrait même rendre les Iroquois plus craintifs et empêcher la guerre; obliger les Canadiens à se procurer des fusils. Participaient à cette assemblée le gouverneur, l'intendant, l'évêque, </w:t>
      </w:r>
      <w:proofErr w:type="spellStart"/>
      <w:r w:rsidRPr="00910FC1">
        <w:rPr>
          <w:lang w:val="fr-FR"/>
        </w:rPr>
        <w:t>Dollier</w:t>
      </w:r>
      <w:proofErr w:type="spellEnd"/>
      <w:r w:rsidRPr="00910FC1">
        <w:rPr>
          <w:lang w:val="fr-FR"/>
        </w:rPr>
        <w:t xml:space="preserve"> de Casson, les pères </w:t>
      </w:r>
      <w:proofErr w:type="spellStart"/>
      <w:r w:rsidRPr="00910FC1">
        <w:rPr>
          <w:lang w:val="fr-FR"/>
        </w:rPr>
        <w:t>Beschefer</w:t>
      </w:r>
      <w:proofErr w:type="spellEnd"/>
      <w:r w:rsidRPr="00910FC1">
        <w:rPr>
          <w:lang w:val="fr-FR"/>
        </w:rPr>
        <w:t xml:space="preserve">, </w:t>
      </w:r>
      <w:proofErr w:type="spellStart"/>
      <w:r w:rsidRPr="00910FC1">
        <w:rPr>
          <w:lang w:val="fr-FR"/>
        </w:rPr>
        <w:t>Dablon</w:t>
      </w:r>
      <w:proofErr w:type="spellEnd"/>
      <w:r w:rsidRPr="00910FC1">
        <w:rPr>
          <w:lang w:val="fr-FR"/>
        </w:rPr>
        <w:t xml:space="preserve"> et </w:t>
      </w:r>
      <w:proofErr w:type="spellStart"/>
      <w:r w:rsidRPr="00910FC1">
        <w:rPr>
          <w:lang w:val="fr-FR"/>
        </w:rPr>
        <w:t>Frémin</w:t>
      </w:r>
      <w:proofErr w:type="spellEnd"/>
      <w:r w:rsidRPr="00910FC1">
        <w:rPr>
          <w:lang w:val="fr-FR"/>
        </w:rPr>
        <w:t xml:space="preserve">, les sieurs Provost, Varennes, </w:t>
      </w:r>
      <w:proofErr w:type="spellStart"/>
      <w:r w:rsidRPr="00910FC1">
        <w:rPr>
          <w:lang w:val="fr-FR"/>
        </w:rPr>
        <w:t>Brucy</w:t>
      </w:r>
      <w:proofErr w:type="spellEnd"/>
      <w:r w:rsidRPr="00910FC1">
        <w:rPr>
          <w:lang w:val="fr-FR"/>
        </w:rPr>
        <w:t>, d'</w:t>
      </w:r>
      <w:proofErr w:type="spellStart"/>
      <w:r w:rsidRPr="00910FC1">
        <w:rPr>
          <w:lang w:val="fr-FR"/>
        </w:rPr>
        <w:t>Ailleboust</w:t>
      </w:r>
      <w:proofErr w:type="spellEnd"/>
      <w:r w:rsidRPr="00910FC1">
        <w:rPr>
          <w:lang w:val="fr-FR"/>
        </w:rPr>
        <w:t xml:space="preserve">, Dugué, Le </w:t>
      </w:r>
      <w:proofErr w:type="spellStart"/>
      <w:r w:rsidRPr="00910FC1">
        <w:rPr>
          <w:lang w:val="fr-FR"/>
        </w:rPr>
        <w:t>Moyne</w:t>
      </w:r>
      <w:proofErr w:type="spellEnd"/>
      <w:r w:rsidRPr="00910FC1">
        <w:rPr>
          <w:lang w:val="fr-FR"/>
        </w:rPr>
        <w:t xml:space="preserve">, La </w:t>
      </w:r>
      <w:proofErr w:type="spellStart"/>
      <w:r w:rsidRPr="00910FC1">
        <w:rPr>
          <w:lang w:val="fr-FR"/>
        </w:rPr>
        <w:t>Durantaye</w:t>
      </w:r>
      <w:proofErr w:type="spellEnd"/>
      <w:r w:rsidRPr="00910FC1">
        <w:rPr>
          <w:lang w:val="fr-FR"/>
        </w:rPr>
        <w:t xml:space="preserve">, </w:t>
      </w:r>
      <w:proofErr w:type="spellStart"/>
      <w:r w:rsidRPr="00910FC1">
        <w:rPr>
          <w:lang w:val="fr-FR"/>
        </w:rPr>
        <w:t>Bizard</w:t>
      </w:r>
      <w:proofErr w:type="spellEnd"/>
      <w:r w:rsidRPr="00910FC1">
        <w:rPr>
          <w:lang w:val="fr-FR"/>
        </w:rPr>
        <w:t xml:space="preserve">, Chailly, </w:t>
      </w:r>
      <w:proofErr w:type="spellStart"/>
      <w:r w:rsidRPr="00910FC1">
        <w:rPr>
          <w:lang w:val="fr-FR"/>
        </w:rPr>
        <w:t>Vieuxpont</w:t>
      </w:r>
      <w:proofErr w:type="spellEnd"/>
      <w:r w:rsidRPr="00910FC1">
        <w:rPr>
          <w:lang w:val="fr-FR"/>
        </w:rPr>
        <w:t xml:space="preserve">, </w:t>
      </w:r>
      <w:proofErr w:type="spellStart"/>
      <w:r w:rsidRPr="00910FC1">
        <w:rPr>
          <w:lang w:val="fr-FR"/>
        </w:rPr>
        <w:t>Dulhut</w:t>
      </w:r>
      <w:proofErr w:type="spellEnd"/>
      <w:r w:rsidRPr="00910FC1">
        <w:rPr>
          <w:lang w:val="fr-FR"/>
        </w:rPr>
        <w:t>, Saurel, Repentigny, Berthier et Boucher</w:t>
      </w:r>
      <w:r>
        <w:rPr>
          <w:lang w:val="fr-FR"/>
        </w:rPr>
        <w:t xml:space="preserve"> ; </w:t>
      </w:r>
      <w:r w:rsidRPr="00910FC1">
        <w:rPr>
          <w:lang w:val="fr-FR"/>
        </w:rPr>
        <w:t xml:space="preserve">AN C11A, Vol. 6, fol. 72- 77 1682 Précis de lettres de La Barre (12 et 14 novembre 1682)   mauvaise conduite de Cavelier de La </w:t>
      </w:r>
      <w:proofErr w:type="gramStart"/>
      <w:r w:rsidRPr="00910FC1">
        <w:rPr>
          <w:lang w:val="fr-FR"/>
        </w:rPr>
        <w:t>Salle;</w:t>
      </w:r>
      <w:proofErr w:type="gramEnd"/>
      <w:r w:rsidRPr="00910FC1">
        <w:rPr>
          <w:lang w:val="fr-FR"/>
        </w:rPr>
        <w:t xml:space="preserve"> mission du Sault Sainte Marie; menace des Iroquoi</w:t>
      </w:r>
      <w:r>
        <w:rPr>
          <w:lang w:val="fr-FR"/>
        </w:rPr>
        <w:t xml:space="preserve">s ; </w:t>
      </w:r>
      <w:r w:rsidRPr="00910FC1">
        <w:rPr>
          <w:lang w:val="fr-FR"/>
        </w:rPr>
        <w:t xml:space="preserve">AN, C11A Vol. 6, fol. 99 100 Québec, 11 novembre, 1682 Mémoire des choses demandées pour le fort Saint Louis de Québec et pour les entreprises contre les Iroquois outils, matériaux, armes, munitions et ouvriers. Signé La Barre et de </w:t>
      </w:r>
      <w:proofErr w:type="spellStart"/>
      <w:r w:rsidRPr="00910FC1">
        <w:rPr>
          <w:lang w:val="fr-FR"/>
        </w:rPr>
        <w:t>Meulles</w:t>
      </w:r>
      <w:proofErr w:type="spellEnd"/>
      <w:r>
        <w:rPr>
          <w:lang w:val="fr-FR"/>
        </w:rPr>
        <w:t xml:space="preserve"> ; </w:t>
      </w:r>
      <w:r w:rsidRPr="00910FC1">
        <w:rPr>
          <w:lang w:val="fr-FR"/>
        </w:rPr>
        <w:t>AN, C11A Vol. 6, fol. 126-127 Montréal, 30 mai, 1683 Lettre de La Barre au roi. La colonie est en grand péril. Demande des troupes</w:t>
      </w:r>
      <w:r>
        <w:rPr>
          <w:lang w:val="fr-FR"/>
        </w:rPr>
        <w:t xml:space="preserve"> ; </w:t>
      </w:r>
      <w:r w:rsidRPr="00910FC1">
        <w:rPr>
          <w:lang w:val="fr-FR"/>
        </w:rPr>
        <w:t xml:space="preserve">AN, C11A Vol. 6, fol. 134-144v Québec, 4 novembre, 1683 Lettre de La Barre au ministre   craint de ne recevoir aucun secours militaire vu les assurances données par Frontenac au sujet de la paix; tentera donc d'apaiser les Iroquois; le sujet de la querelle avec ces Indiens "est de savoir qui sera maître de la traite du castor du côté du </w:t>
      </w:r>
      <w:proofErr w:type="spellStart"/>
      <w:r w:rsidRPr="00910FC1">
        <w:rPr>
          <w:lang w:val="fr-FR"/>
        </w:rPr>
        <w:t>sud ouest</w:t>
      </w:r>
      <w:proofErr w:type="spellEnd"/>
      <w:r w:rsidRPr="00910FC1">
        <w:rPr>
          <w:lang w:val="fr-FR"/>
        </w:rPr>
        <w:t xml:space="preserve">": ils veulent détruire les principaux fournisseurs des Français et s'emparer de </w:t>
      </w:r>
      <w:proofErr w:type="spellStart"/>
      <w:r w:rsidRPr="00910FC1">
        <w:rPr>
          <w:lang w:val="fr-FR"/>
        </w:rPr>
        <w:t>Michillimakinac</w:t>
      </w:r>
      <w:proofErr w:type="spellEnd"/>
      <w:r w:rsidRPr="00910FC1">
        <w:rPr>
          <w:lang w:val="fr-FR"/>
        </w:rPr>
        <w:t xml:space="preserve"> (secours envoyés à ce poste); succès de la mission de Le </w:t>
      </w:r>
      <w:proofErr w:type="spellStart"/>
      <w:r w:rsidRPr="00910FC1">
        <w:rPr>
          <w:lang w:val="fr-FR"/>
        </w:rPr>
        <w:t>Moyne</w:t>
      </w:r>
      <w:proofErr w:type="spellEnd"/>
      <w:r w:rsidRPr="00910FC1">
        <w:rPr>
          <w:lang w:val="fr-FR"/>
        </w:rPr>
        <w:t xml:space="preserve"> auprès des Iroquois: députations envoyées à Montréal (promesses faites); nécessité de punir la traîtrise de quelques déserteurs; envoi d'une garnison et de provisions au fort Frontenac: Le Ber s'est chargé du transport; mission de Baugy auprès de La Salle qui rêve "de se faire un royaume imaginaire" et qui envenime les choses avec les Iroquois; lui faire savoir tôt l'an prochain s'il doit humilier les Iroquois (solution la meilleure) ou bien affermir la paix avec eux; a envoyé un "exprès" à New York, </w:t>
      </w:r>
      <w:proofErr w:type="spellStart"/>
      <w:r w:rsidRPr="00910FC1">
        <w:rPr>
          <w:lang w:val="fr-FR"/>
        </w:rPr>
        <w:t>Manate</w:t>
      </w:r>
      <w:proofErr w:type="spellEnd"/>
      <w:r w:rsidRPr="00910FC1">
        <w:rPr>
          <w:lang w:val="fr-FR"/>
        </w:rPr>
        <w:t xml:space="preserve"> et Orange et a écrit à Boston: ménagera cette nation; accorder un délai à La </w:t>
      </w:r>
      <w:proofErr w:type="spellStart"/>
      <w:r w:rsidRPr="00910FC1">
        <w:rPr>
          <w:lang w:val="fr-FR"/>
        </w:rPr>
        <w:t>Chesnaye</w:t>
      </w:r>
      <w:proofErr w:type="spellEnd"/>
      <w:r w:rsidRPr="00910FC1">
        <w:rPr>
          <w:lang w:val="fr-FR"/>
        </w:rPr>
        <w:t xml:space="preserve"> pour payer ce qu'il doit aux anciens fermiers: aide qu'il a fournie aux victimes de l'incendie; nécessité de faire la guerre aux Iroquois qui veulent détruire les alliés et s'emparer de </w:t>
      </w:r>
      <w:proofErr w:type="spellStart"/>
      <w:r w:rsidRPr="00910FC1">
        <w:rPr>
          <w:lang w:val="fr-FR"/>
        </w:rPr>
        <w:t>Michillimakinac</w:t>
      </w:r>
      <w:proofErr w:type="spellEnd"/>
      <w:r w:rsidRPr="00910FC1">
        <w:rPr>
          <w:lang w:val="fr-FR"/>
        </w:rPr>
        <w:t>: demande 500 soldats, quelques munitions  de guerre et des fonds pour les vivres; éliminera le péril iroquois en un an; la jeunesse canadienne n'est pas "stylée" à la guerre, ni capable d'obéissance: peu de respect envers les pères; veut aller informer le roi de la situation de la colonie, car Frontenac s'est lourdement trompé au sujet des Iroquois (</w:t>
      </w:r>
      <w:proofErr w:type="spellStart"/>
      <w:r w:rsidRPr="00910FC1">
        <w:rPr>
          <w:lang w:val="fr-FR"/>
        </w:rPr>
        <w:t>Teganissorens</w:t>
      </w:r>
      <w:proofErr w:type="spellEnd"/>
      <w:r w:rsidRPr="00910FC1">
        <w:rPr>
          <w:lang w:val="fr-FR"/>
        </w:rPr>
        <w:t>)</w:t>
      </w:r>
      <w:r>
        <w:rPr>
          <w:lang w:val="fr-FR"/>
        </w:rPr>
        <w:t xml:space="preserve"> ; </w:t>
      </w:r>
      <w:r w:rsidRPr="00910FC1">
        <w:rPr>
          <w:lang w:val="fr-FR"/>
        </w:rPr>
        <w:t xml:space="preserve">AN C11A Vol. 6, fol. 147-148 Québec, 4, novembre, 1683, Lettre de La Barre au roi - envoi de secours aux Indiens du Sud menacés par les </w:t>
      </w:r>
      <w:proofErr w:type="gramStart"/>
      <w:r w:rsidRPr="00910FC1">
        <w:rPr>
          <w:lang w:val="fr-FR"/>
        </w:rPr>
        <w:t>Iroquois;</w:t>
      </w:r>
      <w:proofErr w:type="gramEnd"/>
      <w:r w:rsidRPr="00910FC1">
        <w:rPr>
          <w:lang w:val="fr-FR"/>
        </w:rPr>
        <w:t xml:space="preserve"> attend les ordres au sujet des Iroquois: nécessité de leur faire la guerre.AN, C11A Vol. 6, fol. 151-154, Québec, 4 novembre, 1683 Lettre de La Barre -  nécessité de faire la guerre aux Iroquois qui veulent détruire les alliés et s'emparer de </w:t>
      </w:r>
      <w:proofErr w:type="spellStart"/>
      <w:r w:rsidRPr="00910FC1">
        <w:rPr>
          <w:lang w:val="fr-FR"/>
        </w:rPr>
        <w:t>Michillimakinac</w:t>
      </w:r>
      <w:proofErr w:type="spellEnd"/>
      <w:r w:rsidRPr="00910FC1">
        <w:rPr>
          <w:lang w:val="fr-FR"/>
        </w:rPr>
        <w:t>: demande 500 soldats, quelques munitions de guerre et des fonds pour les vivres; éliminera le péril iroquois en un an; la    jeunesse canadienne n'est pas "stylée" à la guerre, ni capable d'obéissance: peu de respect envers les pères; veut aller informer le roi de la situation de la colonie, car Frontenac s'est lourdement trompé au     sujet des Iroquois (</w:t>
      </w:r>
      <w:proofErr w:type="spellStart"/>
      <w:r w:rsidRPr="00910FC1">
        <w:rPr>
          <w:lang w:val="fr-FR"/>
        </w:rPr>
        <w:t>Teganissorens</w:t>
      </w:r>
      <w:proofErr w:type="spellEnd"/>
      <w:r w:rsidRPr="00910FC1">
        <w:rPr>
          <w:lang w:val="fr-FR"/>
        </w:rPr>
        <w:t>).AN C11A Vol. 6, fol. 155 Québec, 9 novembre, 1683 "Mémoire de ce qu'il est nécessaire d'envoyer pour l'entreprise des Iroquois</w:t>
      </w:r>
      <w:proofErr w:type="gramStart"/>
      <w:r w:rsidRPr="00910FC1">
        <w:rPr>
          <w:lang w:val="fr-FR"/>
        </w:rPr>
        <w:t>":</w:t>
      </w:r>
      <w:proofErr w:type="gramEnd"/>
      <w:r w:rsidRPr="00910FC1">
        <w:rPr>
          <w:lang w:val="fr-FR"/>
        </w:rPr>
        <w:t xml:space="preserve"> fusils, canons, hardes et vivres pour les soldats. Ce mémoire porte la signature de La Barre.AN C11A Vol. 6, fol. 273-278 Québec, 5 juin, 1684    Lettre de La Barre au ministre   motifs de la guerre contre les Iroquois;  envoie une barque de la Compagnie du Nord demander des secours en France:    fusils, canons, habits, lard, </w:t>
      </w:r>
      <w:proofErr w:type="spellStart"/>
      <w:r w:rsidRPr="00910FC1">
        <w:rPr>
          <w:lang w:val="fr-FR"/>
        </w:rPr>
        <w:t>etc</w:t>
      </w:r>
      <w:proofErr w:type="spellEnd"/>
      <w:r w:rsidRPr="00910FC1">
        <w:rPr>
          <w:lang w:val="fr-FR"/>
        </w:rPr>
        <w:t xml:space="preserve">; demande de "vieux soldats du désarmement des vaisseaux" (200 hommes de "troupes faites"), de bons officiers de guerre; faiblesse des effectifs présents: les 150 recrues envoyées l'année dernière ne font pas l'affaire, les Canadiens sont braves mais indisciplinés (ne compte pas 2,000 hommes), l'appui des nations indiennes dépend du premier succès; lui accorder son congé si la colonie n'est pas secourue, car il ne veut pas la voir périr; traite bien l'ambassadeur tsonnontouan pour avoir le temps de retirer les jésuites des missions iroquoises; préparatifs au fort Frontenac: envoi de d'Orvilliers qui sera suivi de </w:t>
      </w:r>
      <w:proofErr w:type="spellStart"/>
      <w:r w:rsidRPr="00910FC1">
        <w:rPr>
          <w:lang w:val="fr-FR"/>
        </w:rPr>
        <w:t>Dutast</w:t>
      </w:r>
      <w:proofErr w:type="spellEnd"/>
      <w:r w:rsidRPr="00910FC1">
        <w:rPr>
          <w:lang w:val="fr-FR"/>
        </w:rPr>
        <w:t xml:space="preserve">; ordre donné à </w:t>
      </w:r>
      <w:proofErr w:type="spellStart"/>
      <w:r w:rsidRPr="00910FC1">
        <w:rPr>
          <w:lang w:val="fr-FR"/>
        </w:rPr>
        <w:t>Dulhut</w:t>
      </w:r>
      <w:proofErr w:type="spellEnd"/>
      <w:r w:rsidRPr="00910FC1">
        <w:rPr>
          <w:lang w:val="fr-FR"/>
        </w:rPr>
        <w:t xml:space="preserve"> de se joindre à son expédition; sage exécution de deux meurtriers indiens au saut Sainte Marie; brevets ou distinctions sollicités pour d'Orvilliers, Le </w:t>
      </w:r>
      <w:proofErr w:type="spellStart"/>
      <w:r w:rsidRPr="00910FC1">
        <w:rPr>
          <w:lang w:val="fr-FR"/>
        </w:rPr>
        <w:t>Moyne</w:t>
      </w:r>
      <w:proofErr w:type="spellEnd"/>
      <w:r w:rsidRPr="00910FC1">
        <w:rPr>
          <w:lang w:val="fr-FR"/>
        </w:rPr>
        <w:t xml:space="preserve"> et Longueuil; obtenir du roi d'Angleterre qu'il défende à </w:t>
      </w:r>
      <w:proofErr w:type="spellStart"/>
      <w:r w:rsidRPr="00910FC1">
        <w:rPr>
          <w:lang w:val="fr-FR"/>
        </w:rPr>
        <w:t>Dongan</w:t>
      </w:r>
      <w:proofErr w:type="spellEnd"/>
      <w:r w:rsidRPr="00910FC1">
        <w:rPr>
          <w:lang w:val="fr-FR"/>
        </w:rPr>
        <w:t xml:space="preserve"> de    fournir des armes et des munitions aux Iroquois.</w:t>
      </w:r>
      <w:r>
        <w:rPr>
          <w:lang w:val="fr-FR"/>
        </w:rPr>
        <w:t xml:space="preserve"> </w:t>
      </w:r>
      <w:r w:rsidRPr="00910FC1">
        <w:rPr>
          <w:lang w:val="fr-FR"/>
        </w:rPr>
        <w:t xml:space="preserve">AN C11A Vol. 6, fol. 299- 300v Anse de La Famine, 5 septembre, 1684  </w:t>
      </w:r>
      <w:proofErr w:type="spellStart"/>
      <w:r w:rsidRPr="00910FC1">
        <w:rPr>
          <w:lang w:val="fr-FR"/>
        </w:rPr>
        <w:t>Procès verbal</w:t>
      </w:r>
      <w:proofErr w:type="spellEnd"/>
      <w:r w:rsidRPr="00910FC1">
        <w:rPr>
          <w:lang w:val="fr-FR"/>
        </w:rPr>
        <w:t xml:space="preserve"> des pourparlers qui ont eu lieu entre les chefs iroquois et le gouverneur La Barre déclarations iroquoises: le pillage effectué par les Tsonnontouans n'est pas un motif suffisant de guerre, dédommageront toutefois les Français, prient La Barre de retourner à Québec avec ses troupes et lui imposent La Famine comme lieu des pourparlers futurs, promettent de ne plus attaquer les </w:t>
      </w:r>
      <w:proofErr w:type="spellStart"/>
      <w:r w:rsidRPr="00910FC1">
        <w:rPr>
          <w:lang w:val="fr-FR"/>
        </w:rPr>
        <w:t>Miamis</w:t>
      </w:r>
      <w:proofErr w:type="spellEnd"/>
      <w:r w:rsidRPr="00910FC1">
        <w:rPr>
          <w:lang w:val="fr-FR"/>
        </w:rPr>
        <w:t xml:space="preserve"> mais continueront la guerre contre les Illinois, empêcher les Indiens du Sault Saint Louis et de la Montagne de venir chez eux pour attirer leurs frères à Montréal; La Barre se plie à la plupart de leurs exigences.</w:t>
      </w:r>
    </w:p>
  </w:footnote>
  <w:footnote w:id="71">
    <w:p w14:paraId="39B7AD20" w14:textId="660A6FA0" w:rsidR="00B931C7" w:rsidRPr="00B931C7" w:rsidRDefault="00B931C7">
      <w:pPr>
        <w:pStyle w:val="FootnoteText"/>
      </w:pPr>
      <w:r>
        <w:rPr>
          <w:rStyle w:val="FootnoteReference"/>
        </w:rPr>
        <w:footnoteRef/>
      </w:r>
      <w:r>
        <w:t xml:space="preserve"> It is perhaps telling that the person who explained the meaning of </w:t>
      </w:r>
      <w:proofErr w:type="spellStart"/>
      <w:r>
        <w:t>Odaawaa</w:t>
      </w:r>
      <w:proofErr w:type="spellEnd"/>
      <w:r>
        <w:t xml:space="preserve"> to me (</w:t>
      </w:r>
      <w:r w:rsidR="008F2D97">
        <w:t xml:space="preserve">Dr. </w:t>
      </w:r>
      <w:r>
        <w:t>Basil H. Johnston) self-identified as an Ojibwa and the person who explained the meaning of Ojibwa to me (</w:t>
      </w:r>
      <w:r w:rsidR="008F2D97">
        <w:t xml:space="preserve">Professor Howard </w:t>
      </w:r>
      <w:proofErr w:type="spellStart"/>
      <w:r w:rsidR="008F2D97">
        <w:t>Webkamigad</w:t>
      </w:r>
      <w:proofErr w:type="spellEnd"/>
      <w:r w:rsidR="008F2D97">
        <w:t xml:space="preserve">) self-identifies as </w:t>
      </w:r>
      <w:proofErr w:type="spellStart"/>
      <w:r w:rsidR="008F2D97">
        <w:t>Odaawaa</w:t>
      </w:r>
      <w:proofErr w:type="spellEnd"/>
      <w:r w:rsidR="008F2D97">
        <w:t>.  Exonyms are powerful indeed.</w:t>
      </w:r>
    </w:p>
  </w:footnote>
  <w:footnote w:id="72">
    <w:p w14:paraId="25975CAB" w14:textId="3F83CEC1" w:rsidR="002B200E" w:rsidRPr="00D55BA6" w:rsidRDefault="002B200E">
      <w:pPr>
        <w:pStyle w:val="FootnoteText"/>
        <w:rPr>
          <w:lang w:val="fr-FR"/>
        </w:rPr>
      </w:pPr>
      <w:r>
        <w:rPr>
          <w:rStyle w:val="FootnoteReference"/>
        </w:rPr>
        <w:footnoteRef/>
      </w:r>
      <w:r>
        <w:t xml:space="preserve"> Charles </w:t>
      </w:r>
      <w:proofErr w:type="spellStart"/>
      <w:r w:rsidRPr="002B200E">
        <w:t>Callender</w:t>
      </w:r>
      <w:proofErr w:type="spellEnd"/>
      <w:r>
        <w:t>,</w:t>
      </w:r>
      <w:r w:rsidRPr="002B200E">
        <w:t xml:space="preserve"> “Fox,” </w:t>
      </w:r>
      <w:r w:rsidRPr="002B200E">
        <w:rPr>
          <w:i/>
          <w:iCs/>
        </w:rPr>
        <w:t>Handbook of North American Indians</w:t>
      </w:r>
      <w:r w:rsidRPr="002B200E">
        <w:t xml:space="preserve">, vol. 15, “The Northeast,” ed. </w:t>
      </w:r>
      <w:r w:rsidRPr="00D55BA6">
        <w:rPr>
          <w:lang w:val="fr-FR"/>
        </w:rPr>
        <w:t xml:space="preserve">Bruce G. Trigger, (Washington: </w:t>
      </w:r>
      <w:proofErr w:type="spellStart"/>
      <w:r w:rsidRPr="00D55BA6">
        <w:rPr>
          <w:lang w:val="fr-FR"/>
        </w:rPr>
        <w:t>Smithsonian</w:t>
      </w:r>
      <w:proofErr w:type="spellEnd"/>
      <w:r w:rsidRPr="00D55BA6">
        <w:rPr>
          <w:lang w:val="fr-FR"/>
        </w:rPr>
        <w:t xml:space="preserve"> Institution, 1978), 646-647.</w:t>
      </w:r>
    </w:p>
  </w:footnote>
  <w:footnote w:id="73">
    <w:p w14:paraId="02E500C4" w14:textId="4319E21B" w:rsidR="005B1514" w:rsidRPr="005B1514" w:rsidRDefault="005B1514">
      <w:pPr>
        <w:pStyle w:val="FootnoteText"/>
        <w:rPr>
          <w:lang w:val="fr-FR"/>
        </w:rPr>
      </w:pPr>
      <w:r>
        <w:rPr>
          <w:rStyle w:val="FootnoteReference"/>
        </w:rPr>
        <w:footnoteRef/>
      </w:r>
      <w:r w:rsidRPr="005B1514">
        <w:rPr>
          <w:lang w:val="fr-FR"/>
        </w:rPr>
        <w:t xml:space="preserve"> Gabriel Sagard, Le Grand voyage du pays des Hurons. Ed. Jack Warwick, (Montréal : les Presses de l’Université de Montréal, 1998), 159.</w:t>
      </w:r>
    </w:p>
  </w:footnote>
  <w:footnote w:id="74">
    <w:p w14:paraId="6BD95F51" w14:textId="6590D275" w:rsidR="005B1514" w:rsidRPr="005B1514" w:rsidRDefault="005B1514">
      <w:pPr>
        <w:pStyle w:val="FootnoteText"/>
      </w:pPr>
      <w:r>
        <w:rPr>
          <w:rStyle w:val="FootnoteReference"/>
        </w:rPr>
        <w:footnoteRef/>
      </w:r>
      <w:r>
        <w:t xml:space="preserve"> </w:t>
      </w:r>
      <w:r w:rsidR="008476E4" w:rsidRPr="008476E4">
        <w:t xml:space="preserve">  I am indebted, as usual</w:t>
      </w:r>
      <w:r w:rsidR="008476E4">
        <w:t>,</w:t>
      </w:r>
      <w:r w:rsidR="008476E4" w:rsidRPr="008476E4">
        <w:t xml:space="preserve"> to Professor Howard </w:t>
      </w:r>
      <w:proofErr w:type="spellStart"/>
      <w:r w:rsidR="008476E4" w:rsidRPr="008476E4">
        <w:t>Webkamigad</w:t>
      </w:r>
      <w:proofErr w:type="spellEnd"/>
      <w:r w:rsidR="008476E4" w:rsidRPr="008476E4">
        <w:t xml:space="preserve"> for his help in explaining the word Ojibwa and to the late Basil H. Johnston, of the Department of Ethnology in the Royal Ontario Museum.  Please see, Frederic Baraga. A Dictionary of the </w:t>
      </w:r>
      <w:proofErr w:type="spellStart"/>
      <w:r w:rsidR="008476E4" w:rsidRPr="008476E4">
        <w:t>Otchipwe</w:t>
      </w:r>
      <w:proofErr w:type="spellEnd"/>
      <w:r w:rsidR="008476E4" w:rsidRPr="008476E4">
        <w:t xml:space="preserve"> Language Explained in English. (Montreal: </w:t>
      </w:r>
      <w:proofErr w:type="spellStart"/>
      <w:r w:rsidR="008476E4" w:rsidRPr="008476E4">
        <w:t>Beauchemin</w:t>
      </w:r>
      <w:proofErr w:type="spellEnd"/>
      <w:r w:rsidR="008476E4" w:rsidRPr="008476E4">
        <w:t xml:space="preserve"> et Valois, 1878), 300.</w:t>
      </w:r>
    </w:p>
  </w:footnote>
  <w:footnote w:id="75">
    <w:p w14:paraId="458B66EC" w14:textId="32C19D38" w:rsidR="00A1787D" w:rsidRPr="00A1787D" w:rsidRDefault="00A1787D">
      <w:pPr>
        <w:pStyle w:val="FootnoteText"/>
      </w:pPr>
      <w:r>
        <w:rPr>
          <w:rStyle w:val="FootnoteReference"/>
        </w:rPr>
        <w:footnoteRef/>
      </w:r>
      <w:r>
        <w:t xml:space="preserve"> </w:t>
      </w:r>
      <w:r w:rsidRPr="00A1787D">
        <w:t xml:space="preserve">“Relation of 1669-1670” </w:t>
      </w:r>
      <w:r w:rsidR="00F5401C">
        <w:t xml:space="preserve">in </w:t>
      </w:r>
      <w:r w:rsidR="00F5401C" w:rsidRPr="00F5401C">
        <w:t xml:space="preserve">Thwaites, Reuben Gold, ed. </w:t>
      </w:r>
      <w:r w:rsidR="00F5401C" w:rsidRPr="00F5401C">
        <w:rPr>
          <w:i/>
          <w:iCs/>
        </w:rPr>
        <w:t>The Jesuit Relations and Allied Documents: Travels and Explorations of the Jesuit Missionaries in New France, 1610-1791. The Original French, Latin, and Italian Texts, with English Translations and Notes.</w:t>
      </w:r>
      <w:r w:rsidR="00F5401C" w:rsidRPr="00F5401C">
        <w:t xml:space="preserve"> 73 volumes. (Cleveland: Burrows Brothers, 1896-1901)</w:t>
      </w:r>
      <w:r w:rsidRPr="00A1787D">
        <w:t>54, 127.</w:t>
      </w:r>
    </w:p>
  </w:footnote>
  <w:footnote w:id="76">
    <w:p w14:paraId="49FF7F4C" w14:textId="31FEE23B" w:rsidR="00F5401C" w:rsidRPr="00F5401C" w:rsidRDefault="00F5401C">
      <w:pPr>
        <w:pStyle w:val="FootnoteText"/>
      </w:pPr>
      <w:r>
        <w:rPr>
          <w:rStyle w:val="FootnoteReference"/>
        </w:rPr>
        <w:footnoteRef/>
      </w:r>
      <w:r>
        <w:t xml:space="preserve"> In academic circles the word Algonquian is still in usage for the Anishinaabe languages.</w:t>
      </w:r>
    </w:p>
  </w:footnote>
  <w:footnote w:id="77">
    <w:p w14:paraId="32322C6B" w14:textId="03865E23" w:rsidR="00972EFC" w:rsidRPr="001363B9" w:rsidRDefault="00972EFC">
      <w:pPr>
        <w:pStyle w:val="FootnoteText"/>
        <w:rPr>
          <w:i/>
          <w:iCs/>
        </w:rPr>
      </w:pPr>
      <w:r>
        <w:rPr>
          <w:rStyle w:val="FootnoteReference"/>
        </w:rPr>
        <w:footnoteRef/>
      </w:r>
      <w:r>
        <w:t xml:space="preserve"> </w:t>
      </w:r>
      <w:r w:rsidRPr="00972EFC">
        <w:t>“Relation of 1669-1670” in Thwaites, Reuben Gold, ed. The Jesuit Relations and Allied Documents: Travels and Explorations of the Jesuit Missionaries in New France, 1610-1791. The Original French, Latin, and Italian Texts, with English Translations and Notes. 73 volumes. (Cleveland: Burrows Brothers, 1896-1901), 54, 133</w:t>
      </w:r>
      <w:r w:rsidR="001363B9">
        <w:t>; Marie-Jean-</w:t>
      </w:r>
      <w:proofErr w:type="spellStart"/>
      <w:r w:rsidR="001363B9">
        <w:t>d’Ars</w:t>
      </w:r>
      <w:proofErr w:type="spellEnd"/>
      <w:r w:rsidR="001363B9">
        <w:t xml:space="preserve"> Charette, “Claude </w:t>
      </w:r>
      <w:proofErr w:type="spellStart"/>
      <w:r w:rsidR="001363B9">
        <w:t>Dablon</w:t>
      </w:r>
      <w:proofErr w:type="spellEnd"/>
      <w:r w:rsidR="001363B9">
        <w:t xml:space="preserve">,” in </w:t>
      </w:r>
      <w:r w:rsidR="001363B9">
        <w:rPr>
          <w:i/>
          <w:iCs/>
        </w:rPr>
        <w:t xml:space="preserve">Dictionary of Canadian Biography. </w:t>
      </w:r>
      <w:hyperlink r:id="rId1" w:history="1">
        <w:r w:rsidR="001363B9" w:rsidRPr="00961C7C">
          <w:rPr>
            <w:rStyle w:val="Hyperlink"/>
            <w:i/>
            <w:iCs/>
          </w:rPr>
          <w:t>http://www.biographi.ca/en/bio/dablon_claude_1E.html</w:t>
        </w:r>
      </w:hyperlink>
      <w:r w:rsidR="001363B9">
        <w:rPr>
          <w:i/>
          <w:iCs/>
        </w:rPr>
        <w:t xml:space="preserve">. </w:t>
      </w:r>
    </w:p>
  </w:footnote>
  <w:footnote w:id="78">
    <w:p w14:paraId="1BED6159" w14:textId="16BE0F12" w:rsidR="00BB18DA" w:rsidRPr="00BB18DA" w:rsidRDefault="00BB18DA">
      <w:pPr>
        <w:pStyle w:val="FootnoteText"/>
      </w:pPr>
      <w:r>
        <w:rPr>
          <w:rStyle w:val="FootnoteReference"/>
        </w:rPr>
        <w:footnoteRef/>
      </w:r>
      <w:r>
        <w:t xml:space="preserve"> </w:t>
      </w:r>
      <w:proofErr w:type="spellStart"/>
      <w:r>
        <w:t>Assikinack</w:t>
      </w:r>
      <w:proofErr w:type="spellEnd"/>
      <w:r>
        <w:t xml:space="preserve"> notes that F, L, </w:t>
      </w:r>
      <w:proofErr w:type="gramStart"/>
      <w:r>
        <w:t>R,V</w:t>
      </w:r>
      <w:proofErr w:type="gramEnd"/>
      <w:r>
        <w:t xml:space="preserve">, and X are never used in Anishinaabe words.  Francis </w:t>
      </w:r>
      <w:proofErr w:type="spellStart"/>
      <w:r w:rsidRPr="00BB18DA">
        <w:t>Assikinack</w:t>
      </w:r>
      <w:proofErr w:type="spellEnd"/>
      <w:r>
        <w:t>,</w:t>
      </w:r>
      <w:r w:rsidRPr="00BB18DA">
        <w:t xml:space="preserve"> “Social and Warlike Customs of the </w:t>
      </w:r>
      <w:proofErr w:type="spellStart"/>
      <w:r w:rsidRPr="00BB18DA">
        <w:t>Odahwah</w:t>
      </w:r>
      <w:proofErr w:type="spellEnd"/>
      <w:r w:rsidRPr="00BB18DA">
        <w:t xml:space="preserve"> Indians,” </w:t>
      </w:r>
      <w:r w:rsidRPr="00BB18DA">
        <w:rPr>
          <w:i/>
          <w:iCs/>
        </w:rPr>
        <w:t>The Canadian Journal of Industry, Science, and Art.</w:t>
      </w:r>
      <w:r w:rsidRPr="00BB18DA">
        <w:t xml:space="preserve"> 3 (1858), 16, </w:t>
      </w:r>
      <w:r>
        <w:t>306</w:t>
      </w:r>
      <w:r w:rsidRPr="00BB18DA">
        <w:t>.</w:t>
      </w:r>
    </w:p>
  </w:footnote>
  <w:footnote w:id="79">
    <w:p w14:paraId="4EA76640" w14:textId="4B81B7E2" w:rsidR="005D740C" w:rsidRPr="007F27A5" w:rsidRDefault="005D740C">
      <w:pPr>
        <w:pStyle w:val="FootnoteText"/>
      </w:pPr>
      <w:r>
        <w:rPr>
          <w:rStyle w:val="FootnoteReference"/>
        </w:rPr>
        <w:footnoteRef/>
      </w:r>
      <w:r w:rsidRPr="005D740C">
        <w:t xml:space="preserve"> </w:t>
      </w:r>
      <w:bookmarkStart w:id="70" w:name="_Hlk100143407"/>
      <w:r w:rsidRPr="005D740C">
        <w:t xml:space="preserve">Paul LeJeune, “Relation of 1640,” </w:t>
      </w:r>
      <w:bookmarkStart w:id="71" w:name="_Hlk100046952"/>
      <w:r w:rsidRPr="005D740C">
        <w:t xml:space="preserve">in Thwaites, Reuben Gold, ed. </w:t>
      </w:r>
      <w:r w:rsidRPr="005D740C">
        <w:rPr>
          <w:i/>
          <w:iCs/>
        </w:rPr>
        <w:t>The Jesuit Relations and Allied Documents: Travels and Explorations of the Jesuit Missionaries in New France, 1610-1791. The Original French, Latin, and Italian Texts, with English Translations and Notes.</w:t>
      </w:r>
      <w:r w:rsidRPr="005D740C">
        <w:t xml:space="preserve"> </w:t>
      </w:r>
      <w:r w:rsidRPr="007F27A5">
        <w:t xml:space="preserve">73 volumes. (Cleveland: Burrows Brothers, 1896-1901) </w:t>
      </w:r>
      <w:bookmarkEnd w:id="71"/>
      <w:r w:rsidRPr="007F27A5">
        <w:t>18, p. 229-231.</w:t>
      </w:r>
    </w:p>
    <w:bookmarkStart w:id="72" w:name="_Hlk100147365"/>
    <w:bookmarkEnd w:id="70"/>
  </w:footnote>
  <w:footnote w:id="80">
    <w:p w14:paraId="3B30EF90" w14:textId="12B6AD70" w:rsidR="007F27A5" w:rsidRPr="001363B9" w:rsidRDefault="007F27A5">
      <w:pPr>
        <w:pStyle w:val="FootnoteText"/>
      </w:pPr>
      <w:bookmarkStart w:id="77" w:name="_Hlk100147365"/>
      <w:r>
        <w:rPr>
          <w:rStyle w:val="FootnoteReference"/>
        </w:rPr>
        <w:footnoteRef/>
      </w:r>
      <w:r>
        <w:t xml:space="preserve"> </w:t>
      </w:r>
      <w:proofErr w:type="spellStart"/>
      <w:r w:rsidRPr="007F27A5">
        <w:t>Lalement</w:t>
      </w:r>
      <w:proofErr w:type="spellEnd"/>
      <w:r w:rsidRPr="007F27A5">
        <w:t xml:space="preserve"> and </w:t>
      </w:r>
      <w:proofErr w:type="spellStart"/>
      <w:r w:rsidRPr="007F27A5">
        <w:t>Raguenau</w:t>
      </w:r>
      <w:proofErr w:type="spellEnd"/>
      <w:r w:rsidRPr="007F27A5">
        <w:t xml:space="preserve">, “Relation of 1647-1648,” in </w:t>
      </w:r>
      <w:bookmarkStart w:id="78" w:name="_Hlk100058982"/>
      <w:r w:rsidRPr="007F27A5">
        <w:t xml:space="preserve">Thwaites, Reuben Gold, ed. </w:t>
      </w:r>
      <w:r w:rsidRPr="007F27A5">
        <w:rPr>
          <w:i/>
          <w:iCs/>
        </w:rPr>
        <w:t>The Jesuit Relations and Allied Documents: Travels and Explorations of the Jesuit Missionaries in New France, 1610-1791. The Original French, Latin, and Italian Texts, with English Translations and Notes.</w:t>
      </w:r>
      <w:r w:rsidRPr="007F27A5">
        <w:t xml:space="preserve"> 73 volumes. (Cleveland: Burrows Brothers, 1896-1901) </w:t>
      </w:r>
      <w:r>
        <w:t xml:space="preserve"> </w:t>
      </w:r>
      <w:r w:rsidRPr="007F27A5">
        <w:t xml:space="preserve"> </w:t>
      </w:r>
      <w:bookmarkEnd w:id="78"/>
      <w:r w:rsidRPr="007F27A5">
        <w:t>33, 149</w:t>
      </w:r>
      <w:bookmarkEnd w:id="77"/>
      <w:r w:rsidR="008629B2">
        <w:t>; L</w:t>
      </w:r>
      <w:r w:rsidR="001363B9">
        <w:t>é</w:t>
      </w:r>
      <w:r w:rsidR="008629B2">
        <w:t xml:space="preserve">on </w:t>
      </w:r>
      <w:proofErr w:type="spellStart"/>
      <w:r w:rsidR="008629B2">
        <w:t>Pouliot</w:t>
      </w:r>
      <w:proofErr w:type="spellEnd"/>
      <w:r w:rsidR="008629B2">
        <w:t xml:space="preserve">, “Paul </w:t>
      </w:r>
      <w:proofErr w:type="spellStart"/>
      <w:r w:rsidR="008629B2">
        <w:t>Raguenau</w:t>
      </w:r>
      <w:proofErr w:type="spellEnd"/>
      <w:r w:rsidR="008629B2">
        <w:t xml:space="preserve">,” </w:t>
      </w:r>
      <w:r w:rsidR="008629B2" w:rsidRPr="008629B2">
        <w:rPr>
          <w:i/>
          <w:iCs/>
        </w:rPr>
        <w:t>Dictionary of Canadian Biography</w:t>
      </w:r>
      <w:r w:rsidR="008629B2" w:rsidRPr="008629B2">
        <w:t xml:space="preserve">. </w:t>
      </w:r>
      <w:hyperlink r:id="rId2" w:history="1">
        <w:r w:rsidR="008629B2" w:rsidRPr="001363B9">
          <w:rPr>
            <w:rStyle w:val="Hyperlink"/>
          </w:rPr>
          <w:t>http://www.biographi.ca/en/bio/ragueneau_paul_1E.html</w:t>
        </w:r>
      </w:hyperlink>
      <w:r w:rsidR="008629B2" w:rsidRPr="001363B9">
        <w:t xml:space="preserve">; Léon </w:t>
      </w:r>
      <w:proofErr w:type="spellStart"/>
      <w:r w:rsidR="008629B2" w:rsidRPr="001363B9">
        <w:t>Pouliot</w:t>
      </w:r>
      <w:proofErr w:type="spellEnd"/>
      <w:r w:rsidR="008629B2" w:rsidRPr="001363B9">
        <w:t xml:space="preserve">, « Charles </w:t>
      </w:r>
      <w:proofErr w:type="spellStart"/>
      <w:r w:rsidR="008629B2" w:rsidRPr="001363B9">
        <w:t>Lalement</w:t>
      </w:r>
      <w:proofErr w:type="spellEnd"/>
      <w:r w:rsidR="008629B2" w:rsidRPr="001363B9">
        <w:t xml:space="preserve"> » </w:t>
      </w:r>
      <w:r w:rsidR="001363B9" w:rsidRPr="001363B9">
        <w:rPr>
          <w:i/>
          <w:iCs/>
        </w:rPr>
        <w:t>Dictionary of Can</w:t>
      </w:r>
      <w:r w:rsidR="001363B9">
        <w:rPr>
          <w:i/>
          <w:iCs/>
        </w:rPr>
        <w:t xml:space="preserve">adian Biography. </w:t>
      </w:r>
      <w:hyperlink r:id="rId3" w:history="1">
        <w:r w:rsidR="001363B9" w:rsidRPr="00961C7C">
          <w:rPr>
            <w:rStyle w:val="Hyperlink"/>
            <w:i/>
            <w:iCs/>
          </w:rPr>
          <w:t>http://www.biographi.ca/en/bio/lalemant_charles_1E.html</w:t>
        </w:r>
      </w:hyperlink>
      <w:r w:rsidR="001363B9">
        <w:rPr>
          <w:i/>
          <w:iCs/>
        </w:rPr>
        <w:t xml:space="preserve">; </w:t>
      </w:r>
    </w:p>
  </w:footnote>
  <w:footnote w:id="81">
    <w:p w14:paraId="4B1D9832" w14:textId="1AD75FAC" w:rsidR="00241ECC" w:rsidRPr="0025671E" w:rsidRDefault="00241ECC">
      <w:pPr>
        <w:pStyle w:val="FootnoteText"/>
      </w:pPr>
      <w:r>
        <w:rPr>
          <w:rStyle w:val="FootnoteReference"/>
        </w:rPr>
        <w:footnoteRef/>
      </w:r>
      <w:r w:rsidRPr="0025671E">
        <w:t xml:space="preserve"> </w:t>
      </w:r>
      <w:r w:rsidR="0025671E" w:rsidRPr="0025671E">
        <w:t xml:space="preserve">Léopold Lamontagne, “Jacques </w:t>
      </w:r>
      <w:proofErr w:type="spellStart"/>
      <w:proofErr w:type="gramStart"/>
      <w:r w:rsidR="0025671E" w:rsidRPr="0025671E">
        <w:t>Duchesneau</w:t>
      </w:r>
      <w:proofErr w:type="spellEnd"/>
      <w:r w:rsidR="0025671E" w:rsidRPr="0025671E">
        <w:t>,»</w:t>
      </w:r>
      <w:proofErr w:type="gramEnd"/>
      <w:r w:rsidR="0025671E" w:rsidRPr="0025671E">
        <w:t xml:space="preserve"> </w:t>
      </w:r>
      <w:r w:rsidR="0025671E" w:rsidRPr="0025671E">
        <w:rPr>
          <w:i/>
          <w:iCs/>
        </w:rPr>
        <w:t xml:space="preserve">Dictionary of Canadian </w:t>
      </w:r>
      <w:r w:rsidR="0025671E">
        <w:rPr>
          <w:i/>
          <w:iCs/>
        </w:rPr>
        <w:t xml:space="preserve">Biography. </w:t>
      </w:r>
      <w:hyperlink r:id="rId4" w:history="1">
        <w:r w:rsidR="0025671E" w:rsidRPr="00961C7C">
          <w:rPr>
            <w:rStyle w:val="Hyperlink"/>
          </w:rPr>
          <w:t>http://www.biographi.ca/en/bio/duchesneau_de_la_doussiniere_et_d_ambault_jacques_1E.html</w:t>
        </w:r>
      </w:hyperlink>
      <w:r w:rsidR="0025671E">
        <w:t xml:space="preserve">. </w:t>
      </w:r>
    </w:p>
  </w:footnote>
  <w:footnote w:id="82">
    <w:p w14:paraId="7925EA0A" w14:textId="68805B0C" w:rsidR="005820AB" w:rsidRPr="005820AB" w:rsidRDefault="005820AB" w:rsidP="005820AB">
      <w:pPr>
        <w:pStyle w:val="FootnoteText"/>
        <w:rPr>
          <w:lang w:val="fr-FR"/>
        </w:rPr>
      </w:pPr>
      <w:r>
        <w:rPr>
          <w:rStyle w:val="FootnoteReference"/>
        </w:rPr>
        <w:footnoteRef/>
      </w:r>
      <w:r w:rsidRPr="005820AB">
        <w:rPr>
          <w:lang w:val="fr-FR"/>
        </w:rPr>
        <w:t xml:space="preserve"> </w:t>
      </w:r>
      <w:r>
        <w:rPr>
          <w:lang w:val="fr-FR"/>
        </w:rPr>
        <w:t>AN</w:t>
      </w:r>
      <w:r w:rsidRPr="005820AB">
        <w:rPr>
          <w:lang w:val="fr-FR"/>
        </w:rPr>
        <w:t xml:space="preserve"> C11A</w:t>
      </w:r>
      <w:r>
        <w:rPr>
          <w:lang w:val="fr-FR"/>
        </w:rPr>
        <w:t xml:space="preserve"> </w:t>
      </w:r>
      <w:r w:rsidRPr="005820AB">
        <w:rPr>
          <w:lang w:val="fr-FR"/>
        </w:rPr>
        <w:t xml:space="preserve">Vol. 5, fol. 307 315v Québec, </w:t>
      </w:r>
      <w:r>
        <w:rPr>
          <w:lang w:val="fr-FR"/>
        </w:rPr>
        <w:t>13</w:t>
      </w:r>
      <w:r w:rsidRPr="005820AB">
        <w:rPr>
          <w:lang w:val="fr-FR"/>
        </w:rPr>
        <w:t xml:space="preserve"> novembre, </w:t>
      </w:r>
      <w:r>
        <w:rPr>
          <w:lang w:val="fr-FR"/>
        </w:rPr>
        <w:t xml:space="preserve">1681, </w:t>
      </w:r>
      <w:r w:rsidRPr="005820AB">
        <w:rPr>
          <w:lang w:val="fr-FR"/>
        </w:rPr>
        <w:t xml:space="preserve">Mémoire du </w:t>
      </w:r>
      <w:proofErr w:type="spellStart"/>
      <w:r w:rsidRPr="005820AB">
        <w:rPr>
          <w:lang w:val="fr-FR"/>
        </w:rPr>
        <w:t>Duchesneau</w:t>
      </w:r>
      <w:proofErr w:type="spellEnd"/>
      <w:r w:rsidRPr="005820AB">
        <w:rPr>
          <w:lang w:val="fr-FR"/>
        </w:rPr>
        <w:t xml:space="preserve"> au ministre concernant les nations indiennes qui fournissent les pelleteries et contenant une description des colonies anglaises et de l'Acadie</w:t>
      </w:r>
      <w:r>
        <w:rPr>
          <w:lang w:val="fr-FR"/>
        </w:rPr>
        <w:t>.</w:t>
      </w:r>
      <w:r w:rsidRPr="005820AB">
        <w:rPr>
          <w:lang w:val="fr-FR"/>
        </w:rPr>
        <w:t xml:space="preserve">   </w:t>
      </w:r>
      <w:r>
        <w:rPr>
          <w:lang w:val="fr-FR"/>
        </w:rPr>
        <w:t>« </w:t>
      </w:r>
      <w:r w:rsidRPr="005820AB">
        <w:rPr>
          <w:lang w:val="fr-FR"/>
        </w:rPr>
        <w:t xml:space="preserve">les Outaouais sont les plus utiles, car ils vont chercher le castor chez les nations éloignées (Sauteux, </w:t>
      </w:r>
      <w:proofErr w:type="spellStart"/>
      <w:r w:rsidR="009E7D97">
        <w:rPr>
          <w:lang w:val="fr-FR"/>
        </w:rPr>
        <w:t>N</w:t>
      </w:r>
      <w:r w:rsidRPr="005820AB">
        <w:rPr>
          <w:lang w:val="fr-FR"/>
        </w:rPr>
        <w:t>épissingues</w:t>
      </w:r>
      <w:proofErr w:type="spellEnd"/>
      <w:r w:rsidRPr="005820AB">
        <w:rPr>
          <w:lang w:val="fr-FR"/>
        </w:rPr>
        <w:t xml:space="preserve">, </w:t>
      </w:r>
      <w:proofErr w:type="spellStart"/>
      <w:r w:rsidRPr="005820AB">
        <w:rPr>
          <w:lang w:val="fr-FR"/>
        </w:rPr>
        <w:t>Mississagues</w:t>
      </w:r>
      <w:proofErr w:type="spellEnd"/>
      <w:r w:rsidRPr="005820AB">
        <w:rPr>
          <w:lang w:val="fr-FR"/>
        </w:rPr>
        <w:t xml:space="preserve">, </w:t>
      </w:r>
      <w:proofErr w:type="spellStart"/>
      <w:r w:rsidRPr="005820AB">
        <w:rPr>
          <w:lang w:val="fr-FR"/>
        </w:rPr>
        <w:t>Amikoués</w:t>
      </w:r>
      <w:proofErr w:type="spellEnd"/>
      <w:r w:rsidRPr="005820AB">
        <w:rPr>
          <w:lang w:val="fr-FR"/>
        </w:rPr>
        <w:t xml:space="preserve">, </w:t>
      </w:r>
      <w:proofErr w:type="spellStart"/>
      <w:r w:rsidRPr="005820AB">
        <w:rPr>
          <w:lang w:val="fr-FR"/>
        </w:rPr>
        <w:t>etc</w:t>
      </w:r>
      <w:proofErr w:type="spellEnd"/>
      <w:r w:rsidRPr="005820AB">
        <w:rPr>
          <w:lang w:val="fr-FR"/>
        </w:rPr>
        <w:t xml:space="preserve">) qui </w:t>
      </w:r>
      <w:proofErr w:type="spellStart"/>
      <w:r w:rsidRPr="005820AB">
        <w:rPr>
          <w:lang w:val="fr-FR"/>
        </w:rPr>
        <w:t>elles mêmes</w:t>
      </w:r>
      <w:proofErr w:type="spellEnd"/>
      <w:r w:rsidRPr="005820AB">
        <w:rPr>
          <w:lang w:val="fr-FR"/>
        </w:rPr>
        <w:t xml:space="preserve"> tirent leurs pelleteries des</w:t>
      </w:r>
      <w:r w:rsidR="009E7D97">
        <w:rPr>
          <w:lang w:val="fr-FR"/>
        </w:rPr>
        <w:t xml:space="preserve"> </w:t>
      </w:r>
      <w:r w:rsidRPr="005820AB">
        <w:rPr>
          <w:lang w:val="fr-FR"/>
        </w:rPr>
        <w:t xml:space="preserve">Assiniboines, Sioux, Sakis, Puants, Renards, </w:t>
      </w:r>
      <w:proofErr w:type="spellStart"/>
      <w:r w:rsidRPr="005820AB">
        <w:rPr>
          <w:lang w:val="fr-FR"/>
        </w:rPr>
        <w:t>Miamis</w:t>
      </w:r>
      <w:proofErr w:type="spellEnd"/>
      <w:r w:rsidRPr="005820AB">
        <w:rPr>
          <w:lang w:val="fr-FR"/>
        </w:rPr>
        <w:t>, Illinois et autres nations; nécessité de maintenir l'union parmi ces peuples, de ne point les troubler dans leur commerce, comme font les coureurs de bois, de les</w:t>
      </w:r>
      <w:r w:rsidR="009E7D97">
        <w:rPr>
          <w:lang w:val="fr-FR"/>
        </w:rPr>
        <w:t xml:space="preserve"> </w:t>
      </w:r>
      <w:r w:rsidRPr="005820AB">
        <w:rPr>
          <w:lang w:val="fr-FR"/>
        </w:rPr>
        <w:t>traiter doucement et avec justice; ne point souffrir qu'un grand nombre de Français aillent dans leur pays; leur montrer que tout leur bonheur consiste à être attachés aux Français; établir solidement la religion parmi ces peuples qui y ont quelque disposition: ça assurera la réussite des autres desseins; empêcher qu'on ne leur porte de l'eau de vie qui est le plus grand obstacle à la religion; châtier les Français qui leur</w:t>
      </w:r>
      <w:r w:rsidR="009E7D97">
        <w:rPr>
          <w:lang w:val="fr-FR"/>
        </w:rPr>
        <w:t xml:space="preserve"> </w:t>
      </w:r>
      <w:r w:rsidRPr="005820AB">
        <w:rPr>
          <w:lang w:val="fr-FR"/>
        </w:rPr>
        <w:t>donnent de mauvais exemples; les Iroquois peuvent s'assujettir les autres nations et porter tout le commerce aux Anglais; nécessité de gagner leur</w:t>
      </w:r>
      <w:r w:rsidR="009E7D97">
        <w:rPr>
          <w:lang w:val="fr-FR"/>
        </w:rPr>
        <w:t xml:space="preserve"> </w:t>
      </w:r>
      <w:r w:rsidRPr="005820AB">
        <w:rPr>
          <w:lang w:val="fr-FR"/>
        </w:rPr>
        <w:t xml:space="preserve">     amitié ou de les détruire; pour s'en faire des amis, on pourrait envoyer quelques Français intelligents vivre parmi eux; et sont pillés par leurs dirigeants.</w:t>
      </w:r>
      <w:r w:rsidR="009E7D97">
        <w:rPr>
          <w:lang w:val="fr-FR"/>
        </w:rPr>
        <w:t> »</w:t>
      </w:r>
    </w:p>
  </w:footnote>
  <w:footnote w:id="83">
    <w:p w14:paraId="0D93C4EF" w14:textId="3FCFD39B" w:rsidR="00455F98" w:rsidRPr="00692F57" w:rsidRDefault="00455F98">
      <w:pPr>
        <w:pStyle w:val="FootnoteText"/>
      </w:pPr>
      <w:r>
        <w:rPr>
          <w:rStyle w:val="FootnoteReference"/>
        </w:rPr>
        <w:footnoteRef/>
      </w:r>
      <w:r>
        <w:t xml:space="preserve"> </w:t>
      </w:r>
      <w:bookmarkStart w:id="81" w:name="_Hlk100063121"/>
      <w:r>
        <w:t xml:space="preserve">William W. Warren, </w:t>
      </w:r>
      <w:r>
        <w:rPr>
          <w:i/>
          <w:iCs/>
        </w:rPr>
        <w:t xml:space="preserve">The History of the Ojibway People. </w:t>
      </w:r>
      <w:r w:rsidR="00692F57">
        <w:t xml:space="preserve">(St. Paul: Minnesota Historical Society Press, 1984), 44-45; </w:t>
      </w:r>
      <w:bookmarkStart w:id="82" w:name="_Hlk100055615"/>
      <w:r w:rsidR="00692F57">
        <w:t xml:space="preserve">Charles A. Bishop, “The Question of Ojibwa Clans,” </w:t>
      </w:r>
      <w:proofErr w:type="spellStart"/>
      <w:r w:rsidR="00692F57">
        <w:rPr>
          <w:i/>
          <w:iCs/>
        </w:rPr>
        <w:t>Actes</w:t>
      </w:r>
      <w:proofErr w:type="spellEnd"/>
      <w:r w:rsidR="00692F57">
        <w:rPr>
          <w:i/>
          <w:iCs/>
        </w:rPr>
        <w:t xml:space="preserve"> du </w:t>
      </w:r>
      <w:proofErr w:type="spellStart"/>
      <w:r w:rsidR="00692F57">
        <w:rPr>
          <w:i/>
          <w:iCs/>
        </w:rPr>
        <w:t>vingtième</w:t>
      </w:r>
      <w:proofErr w:type="spellEnd"/>
      <w:r w:rsidR="00692F57">
        <w:rPr>
          <w:i/>
          <w:iCs/>
        </w:rPr>
        <w:t xml:space="preserve"> congress des </w:t>
      </w:r>
      <w:proofErr w:type="spellStart"/>
      <w:r w:rsidR="00692F57">
        <w:rPr>
          <w:i/>
          <w:iCs/>
        </w:rPr>
        <w:t>Algonquinistes</w:t>
      </w:r>
      <w:proofErr w:type="spellEnd"/>
      <w:r w:rsidR="00692F57">
        <w:rPr>
          <w:i/>
          <w:iCs/>
        </w:rPr>
        <w:t xml:space="preserve">. </w:t>
      </w:r>
      <w:r w:rsidR="00692F57">
        <w:t xml:space="preserve">(Ottawa: Carleton University, 1989), </w:t>
      </w:r>
      <w:bookmarkEnd w:id="82"/>
      <w:r w:rsidR="00692F57">
        <w:t>50.</w:t>
      </w:r>
      <w:bookmarkEnd w:id="81"/>
    </w:p>
  </w:footnote>
  <w:footnote w:id="84">
    <w:p w14:paraId="3C1FB00D" w14:textId="072DAEBD" w:rsidR="00CA0BC8" w:rsidRPr="00CA0BC8" w:rsidRDefault="00CA0BC8">
      <w:pPr>
        <w:pStyle w:val="FootnoteText"/>
      </w:pPr>
      <w:r>
        <w:rPr>
          <w:rStyle w:val="FootnoteReference"/>
        </w:rPr>
        <w:footnoteRef/>
      </w:r>
      <w:r>
        <w:t xml:space="preserve"> </w:t>
      </w:r>
      <w:r w:rsidRPr="00CA0BC8">
        <w:t xml:space="preserve">Among the many accounts of </w:t>
      </w:r>
      <w:proofErr w:type="spellStart"/>
      <w:r>
        <w:t>Kamigouek</w:t>
      </w:r>
      <w:proofErr w:type="spellEnd"/>
      <w:r>
        <w:t xml:space="preserve"> </w:t>
      </w:r>
      <w:r w:rsidRPr="00CA0BC8">
        <w:t xml:space="preserve">settlements in this region are: </w:t>
      </w:r>
      <w:bookmarkStart w:id="83" w:name="_Hlk100056803"/>
      <w:r w:rsidRPr="00CA0BC8">
        <w:t xml:space="preserve">Charles E. Cleland, ed. </w:t>
      </w:r>
      <w:r w:rsidRPr="00CA0BC8">
        <w:rPr>
          <w:i/>
          <w:iCs/>
        </w:rPr>
        <w:t xml:space="preserve">The </w:t>
      </w:r>
      <w:proofErr w:type="spellStart"/>
      <w:r w:rsidRPr="00CA0BC8">
        <w:rPr>
          <w:i/>
          <w:iCs/>
        </w:rPr>
        <w:t>Lasenen</w:t>
      </w:r>
      <w:proofErr w:type="spellEnd"/>
      <w:r w:rsidRPr="00CA0BC8">
        <w:rPr>
          <w:i/>
          <w:iCs/>
        </w:rPr>
        <w:t xml:space="preserve"> Site: An Historic Burial Locality in </w:t>
      </w:r>
      <w:proofErr w:type="spellStart"/>
      <w:r w:rsidRPr="00CA0BC8">
        <w:rPr>
          <w:i/>
          <w:iCs/>
        </w:rPr>
        <w:t>Mackinac</w:t>
      </w:r>
      <w:proofErr w:type="spellEnd"/>
      <w:r w:rsidRPr="00CA0BC8">
        <w:rPr>
          <w:i/>
          <w:iCs/>
        </w:rPr>
        <w:t xml:space="preserve"> County, Michigan</w:t>
      </w:r>
      <w:r w:rsidRPr="00CA0BC8">
        <w:t xml:space="preserve"> (East Lansing: Michigan State University Museum, 1971), 140-144;</w:t>
      </w:r>
      <w:bookmarkEnd w:id="83"/>
      <w:r w:rsidRPr="00CA0BC8">
        <w:t xml:space="preserve"> </w:t>
      </w:r>
      <w:bookmarkStart w:id="84" w:name="_Hlk100056928"/>
      <w:r w:rsidRPr="00CA0BC8">
        <w:t xml:space="preserve">Richard I. Ford, "Corn from the Straits of </w:t>
      </w:r>
      <w:proofErr w:type="spellStart"/>
      <w:r w:rsidRPr="00CA0BC8">
        <w:t>Mackinac</w:t>
      </w:r>
      <w:proofErr w:type="spellEnd"/>
      <w:r w:rsidRPr="00CA0BC8">
        <w:t xml:space="preserve">," </w:t>
      </w:r>
      <w:r w:rsidRPr="00CA0BC8">
        <w:rPr>
          <w:i/>
          <w:iCs/>
        </w:rPr>
        <w:t>Michigan Archaeologist</w:t>
      </w:r>
      <w:r w:rsidRPr="00CA0BC8">
        <w:t xml:space="preserve"> 20 (June 1974), 97-100</w:t>
      </w:r>
      <w:bookmarkEnd w:id="84"/>
      <w:r w:rsidRPr="00CA0BC8">
        <w:t xml:space="preserve">; and James E. Fitting, "Patterns of Acculturation at the Straits of </w:t>
      </w:r>
      <w:proofErr w:type="spellStart"/>
      <w:r w:rsidRPr="00CA0BC8">
        <w:t>Mackinac</w:t>
      </w:r>
      <w:proofErr w:type="spellEnd"/>
      <w:r w:rsidRPr="00CA0BC8">
        <w:t xml:space="preserve">," in </w:t>
      </w:r>
      <w:r w:rsidRPr="00CA0BC8">
        <w:rPr>
          <w:i/>
          <w:iCs/>
        </w:rPr>
        <w:t>Cultural Change and Continuity: Essays in Honor of James Bennett Griffin,</w:t>
      </w:r>
      <w:r w:rsidRPr="00CA0BC8">
        <w:t xml:space="preserve"> Charles E. Cleland, ed. (New York: Academic Press, 1976), 321-333</w:t>
      </w:r>
      <w:r w:rsidR="006D78AC">
        <w:t xml:space="preserve">; </w:t>
      </w:r>
      <w:r w:rsidR="005139C1">
        <w:t xml:space="preserve">Chris </w:t>
      </w:r>
      <w:r w:rsidR="005139C1" w:rsidRPr="005139C1">
        <w:t xml:space="preserve">Ellis, and Neal Ferris, </w:t>
      </w:r>
      <w:r w:rsidR="005139C1" w:rsidRPr="005139C1">
        <w:rPr>
          <w:i/>
          <w:iCs/>
        </w:rPr>
        <w:t>The Archeology of Southern Ontario to A.D. 1650.</w:t>
      </w:r>
      <w:r w:rsidR="005139C1" w:rsidRPr="005139C1">
        <w:t xml:space="preserve"> </w:t>
      </w:r>
      <w:r w:rsidR="005139C1">
        <w:t>(</w:t>
      </w:r>
      <w:r w:rsidR="005139C1" w:rsidRPr="005139C1">
        <w:t>London: Occasional Papers of the Ontario Archaeological Society, 1990</w:t>
      </w:r>
      <w:r w:rsidR="005139C1">
        <w:t xml:space="preserve">), </w:t>
      </w:r>
      <w:r w:rsidR="006D78AC" w:rsidRPr="006D78AC">
        <w:t>468.</w:t>
      </w:r>
      <w:r w:rsidRPr="00CA0BC8">
        <w:t xml:space="preserve">  </w:t>
      </w:r>
    </w:p>
  </w:footnote>
  <w:footnote w:id="85">
    <w:p w14:paraId="1E78950D" w14:textId="5D1A4A37" w:rsidR="00A22389" w:rsidRPr="00A22389" w:rsidRDefault="00A22389">
      <w:pPr>
        <w:pStyle w:val="FootnoteText"/>
      </w:pPr>
      <w:r>
        <w:rPr>
          <w:rStyle w:val="FootnoteReference"/>
        </w:rPr>
        <w:footnoteRef/>
      </w:r>
      <w:r>
        <w:t xml:space="preserve"> </w:t>
      </w:r>
      <w:r w:rsidRPr="00A22389">
        <w:t xml:space="preserve">Thwaites, Reuben Gold, ed. </w:t>
      </w:r>
      <w:r w:rsidRPr="00677AA7">
        <w:rPr>
          <w:i/>
          <w:iCs/>
        </w:rPr>
        <w:t>The Jesuit Relations and Allied Documents: Travels and Explorations of the Jesuit Missionaries in New France, 1610-1791. The Original French, Latin, and Italian Texts, with English Translations and Notes.</w:t>
      </w:r>
      <w:r w:rsidRPr="00A22389">
        <w:t xml:space="preserve"> 73 volumes. (Cleveland: Burrows Brothers, 1896-1901)</w:t>
      </w:r>
      <w:r>
        <w:t>, 67: 157.</w:t>
      </w:r>
      <w:r w:rsidRPr="00A22389">
        <w:t xml:space="preserve">  </w:t>
      </w:r>
    </w:p>
  </w:footnote>
  <w:footnote w:id="86">
    <w:p w14:paraId="1D904E34" w14:textId="623C8A2E" w:rsidR="00677AA7" w:rsidRPr="00677AA7" w:rsidRDefault="00677AA7">
      <w:pPr>
        <w:pStyle w:val="FootnoteText"/>
      </w:pPr>
      <w:r>
        <w:rPr>
          <w:rStyle w:val="FootnoteReference"/>
        </w:rPr>
        <w:footnoteRef/>
      </w:r>
      <w:r>
        <w:t xml:space="preserve"> </w:t>
      </w:r>
      <w:r w:rsidRPr="00677AA7">
        <w:t>Thwaites, Reuben Gold, ed</w:t>
      </w:r>
      <w:r w:rsidRPr="00C31BC3">
        <w:rPr>
          <w:i/>
          <w:iCs/>
        </w:rPr>
        <w:t xml:space="preserve">. The Jesuit Relations and Allied Documents: Travels and Explorations of the Jesuit Missionaries in New France, 1610-1791. The Original French, Latin, and Italian Texts, with English Translations and Notes. </w:t>
      </w:r>
      <w:r w:rsidRPr="00677AA7">
        <w:t>73 volumes. (Cleveland: Burrows Brothers, 1896-1901)</w:t>
      </w:r>
      <w:r w:rsidR="00C31BC3">
        <w:t xml:space="preserve">, 18: </w:t>
      </w:r>
      <w:proofErr w:type="gramStart"/>
      <w:r w:rsidR="00C31BC3">
        <w:t xml:space="preserve">231; </w:t>
      </w:r>
      <w:r w:rsidRPr="00677AA7">
        <w:t xml:space="preserve">  </w:t>
      </w:r>
      <w:proofErr w:type="gramEnd"/>
      <w:r w:rsidRPr="00677AA7">
        <w:t xml:space="preserve"> </w:t>
      </w:r>
      <w:r w:rsidR="00C31BC3" w:rsidRPr="00C31BC3">
        <w:t xml:space="preserve">Thwaites, Reuben Gold, ed. </w:t>
      </w:r>
      <w:r w:rsidR="00C31BC3" w:rsidRPr="00C31BC3">
        <w:rPr>
          <w:i/>
          <w:iCs/>
        </w:rPr>
        <w:t>The Jesuit Relations and Allied Documents: Travels and Explorations of the Jesuit Missionaries in New France, 1610-1791. The Original French, Latin, and Italian Texts, with English Translations and Notes</w:t>
      </w:r>
      <w:r w:rsidR="00C31BC3" w:rsidRPr="00C31BC3">
        <w:t>. 73 volumes. (Cleveland: Burrows Brothers, 1896-1901)</w:t>
      </w:r>
      <w:r w:rsidR="00C31BC3">
        <w:t>, 67: 153.</w:t>
      </w:r>
      <w:r w:rsidR="00C31BC3" w:rsidRPr="00C31BC3">
        <w:t xml:space="preserve"> </w:t>
      </w:r>
    </w:p>
  </w:footnote>
  <w:footnote w:id="87">
    <w:p w14:paraId="46211E67" w14:textId="422BB1F7" w:rsidR="00AC116C" w:rsidRPr="00AC116C" w:rsidRDefault="00AC116C">
      <w:pPr>
        <w:pStyle w:val="FootnoteText"/>
      </w:pPr>
      <w:r>
        <w:rPr>
          <w:rStyle w:val="FootnoteReference"/>
        </w:rPr>
        <w:footnoteRef/>
      </w:r>
      <w:r>
        <w:t xml:space="preserve"> </w:t>
      </w:r>
      <w:bookmarkStart w:id="85" w:name="_Hlk100060667"/>
      <w:r w:rsidRPr="00AC116C">
        <w:t xml:space="preserve">Thwaites, Reuben Gold, ed. </w:t>
      </w:r>
      <w:r w:rsidRPr="00AC116C">
        <w:rPr>
          <w:i/>
          <w:iCs/>
        </w:rPr>
        <w:t xml:space="preserve">The Jesuit Relations and Allied Documents: Travels and Explorations of the Jesuit Missionaries in New France, 1610-1791. The Original French, Latin, and Italian Texts, with English Translations and Notes. </w:t>
      </w:r>
      <w:r w:rsidRPr="00AC116C">
        <w:t xml:space="preserve">73 volumes. (Cleveland: Burrows Brothers, 1896-1901), </w:t>
      </w:r>
      <w:bookmarkEnd w:id="85"/>
      <w:r w:rsidRPr="00AC116C">
        <w:t>18: 231</w:t>
      </w:r>
      <w:r>
        <w:t>.</w:t>
      </w:r>
    </w:p>
  </w:footnote>
  <w:footnote w:id="88">
    <w:p w14:paraId="1FA05539" w14:textId="1E683D54" w:rsidR="00A51297" w:rsidRPr="00A51297" w:rsidRDefault="00A51297">
      <w:pPr>
        <w:pStyle w:val="FootnoteText"/>
      </w:pPr>
      <w:r>
        <w:rPr>
          <w:rStyle w:val="FootnoteReference"/>
        </w:rPr>
        <w:footnoteRef/>
      </w:r>
      <w:r>
        <w:t xml:space="preserve"> </w:t>
      </w:r>
      <w:r w:rsidRPr="00A51297">
        <w:t>Thwaites, Reuben Gold, ed</w:t>
      </w:r>
      <w:r w:rsidRPr="00A51297">
        <w:rPr>
          <w:i/>
          <w:iCs/>
        </w:rPr>
        <w:t>. The Jesuit Relations and Allied Documents: Travels and Explorations of the Jesuit Missionaries in New France, 1610-1791. The Original French, Latin, and Italian Texts, with English Translations and Notes</w:t>
      </w:r>
      <w:r w:rsidRPr="00A51297">
        <w:t>. 73 volumes. (Cleveland: Burrows Brothers, 1896-1901),</w:t>
      </w:r>
      <w:r w:rsidR="0044686C">
        <w:t xml:space="preserve"> 54:171.</w:t>
      </w:r>
    </w:p>
  </w:footnote>
  <w:footnote w:id="89">
    <w:p w14:paraId="14598A42" w14:textId="7F27CCEB" w:rsidR="0077558D" w:rsidRPr="0077558D" w:rsidRDefault="0077558D">
      <w:pPr>
        <w:pStyle w:val="FootnoteText"/>
      </w:pPr>
      <w:r>
        <w:rPr>
          <w:rStyle w:val="FootnoteReference"/>
        </w:rPr>
        <w:footnoteRef/>
      </w:r>
      <w:r>
        <w:t xml:space="preserve"> </w:t>
      </w:r>
      <w:r w:rsidRPr="0077558D">
        <w:t xml:space="preserve">Paul LeJeune, “Relation of 1640,” in </w:t>
      </w:r>
      <w:bookmarkStart w:id="87" w:name="_Hlk100065117"/>
      <w:r w:rsidRPr="004F778B">
        <w:t>Thwaites, Reuben Gold, ed.</w:t>
      </w:r>
      <w:r w:rsidRPr="0077558D">
        <w:rPr>
          <w:i/>
          <w:iCs/>
        </w:rPr>
        <w:t xml:space="preserve"> The Jesuit Relations and Allied Documents: Travels and Explorations of the Jesuit Missionaries in New France, 1610-1791. The Original French, Latin, and Italian Texts, with English Translations and Notes.</w:t>
      </w:r>
      <w:r w:rsidRPr="0077558D">
        <w:t xml:space="preserve"> 73 volumes. (Cleveland: Burrows Brothers, 1896-1901) </w:t>
      </w:r>
      <w:bookmarkEnd w:id="87"/>
      <w:r w:rsidRPr="0077558D">
        <w:t>18, p. 229-231.</w:t>
      </w:r>
    </w:p>
  </w:footnote>
  <w:footnote w:id="90">
    <w:p w14:paraId="086AB93B" w14:textId="2658076F" w:rsidR="00597247" w:rsidRPr="00597247" w:rsidRDefault="00597247">
      <w:pPr>
        <w:pStyle w:val="FootnoteText"/>
      </w:pPr>
      <w:r>
        <w:rPr>
          <w:rStyle w:val="FootnoteReference"/>
        </w:rPr>
        <w:footnoteRef/>
      </w:r>
      <w:r>
        <w:t xml:space="preserve"> </w:t>
      </w:r>
      <w:bookmarkStart w:id="88" w:name="_Hlk100130882"/>
      <w:r w:rsidRPr="00597247">
        <w:t xml:space="preserve">Thwaites, Reuben Gold, ed. </w:t>
      </w:r>
      <w:r w:rsidRPr="00597247">
        <w:rPr>
          <w:i/>
          <w:iCs/>
        </w:rPr>
        <w:t xml:space="preserve">The Jesuit Relations and Allied Documents: Travels and Explorations of the Jesuit Missionaries in New France, 1610-1791. The Original French, Latin, and Italian Texts, with English Translations and Notes. </w:t>
      </w:r>
      <w:r w:rsidRPr="00597247">
        <w:t>73 volumes. (Cleveland: Burrows Brothers, 1896-1901),</w:t>
      </w:r>
      <w:bookmarkEnd w:id="88"/>
      <w:r>
        <w:t xml:space="preserve"> 67: 157.</w:t>
      </w:r>
    </w:p>
  </w:footnote>
  <w:footnote w:id="91">
    <w:p w14:paraId="711A9445" w14:textId="7C72AD17" w:rsidR="005B1346" w:rsidRPr="005B1346" w:rsidRDefault="005B1346">
      <w:pPr>
        <w:pStyle w:val="FootnoteText"/>
      </w:pPr>
      <w:r>
        <w:rPr>
          <w:rStyle w:val="FootnoteReference"/>
        </w:rPr>
        <w:footnoteRef/>
      </w:r>
      <w:r>
        <w:t xml:space="preserve"> F.W. Hodge, </w:t>
      </w:r>
      <w:r>
        <w:rPr>
          <w:i/>
          <w:iCs/>
        </w:rPr>
        <w:t xml:space="preserve">Handbook of American Indians North of Mexico.  </w:t>
      </w:r>
      <w:r>
        <w:t>(Washington: Smithsonian Institution, 1910), 1170.</w:t>
      </w:r>
    </w:p>
  </w:footnote>
  <w:footnote w:id="92">
    <w:p w14:paraId="0BFBA354" w14:textId="4712EA52" w:rsidR="00571158" w:rsidRPr="00571158" w:rsidRDefault="00571158">
      <w:pPr>
        <w:pStyle w:val="FootnoteText"/>
      </w:pPr>
      <w:r>
        <w:rPr>
          <w:rStyle w:val="FootnoteReference"/>
        </w:rPr>
        <w:footnoteRef/>
      </w:r>
      <w:r>
        <w:t xml:space="preserve"> </w:t>
      </w:r>
      <w:r w:rsidRPr="00571158">
        <w:t xml:space="preserve">William W. Warren, The History of the Ojibway People. (St. Paul: Minnesota Historical Society Press, 1984), 44-45; Charles A. Bishop, “The Question of Ojibwa Clans,” </w:t>
      </w:r>
      <w:proofErr w:type="spellStart"/>
      <w:r w:rsidRPr="00571158">
        <w:t>Actes</w:t>
      </w:r>
      <w:proofErr w:type="spellEnd"/>
      <w:r w:rsidRPr="00571158">
        <w:t xml:space="preserve"> du </w:t>
      </w:r>
      <w:proofErr w:type="spellStart"/>
      <w:r w:rsidRPr="00571158">
        <w:t>vingtième</w:t>
      </w:r>
      <w:proofErr w:type="spellEnd"/>
      <w:r w:rsidRPr="00571158">
        <w:t xml:space="preserve"> congress des </w:t>
      </w:r>
      <w:proofErr w:type="spellStart"/>
      <w:r w:rsidRPr="00571158">
        <w:t>Algonquinistes</w:t>
      </w:r>
      <w:proofErr w:type="spellEnd"/>
      <w:r w:rsidRPr="00571158">
        <w:t>. (Ottawa: Carleton University, 1989), 50.</w:t>
      </w:r>
    </w:p>
  </w:footnote>
  <w:footnote w:id="93">
    <w:p w14:paraId="3E1C2B20" w14:textId="5579796E" w:rsidR="006E728B" w:rsidRDefault="006E728B">
      <w:pPr>
        <w:pStyle w:val="FootnoteText"/>
      </w:pPr>
      <w:r>
        <w:rPr>
          <w:rStyle w:val="FootnoteReference"/>
        </w:rPr>
        <w:footnoteRef/>
      </w:r>
      <w:r>
        <w:t xml:space="preserve"> I am indebted here to my friend Howard </w:t>
      </w:r>
      <w:proofErr w:type="spellStart"/>
      <w:r>
        <w:t>Webakamigad</w:t>
      </w:r>
      <w:proofErr w:type="spellEnd"/>
      <w:r>
        <w:t xml:space="preserve">, Emeritus Professor of </w:t>
      </w:r>
      <w:proofErr w:type="spellStart"/>
      <w:r>
        <w:t>Anishinaabemowin</w:t>
      </w:r>
      <w:proofErr w:type="spellEnd"/>
      <w:r>
        <w:t xml:space="preserve"> at Algoma University for his help with the translations.</w:t>
      </w:r>
    </w:p>
  </w:footnote>
  <w:footnote w:id="94">
    <w:p w14:paraId="13F92678" w14:textId="36D94C57" w:rsidR="00053D49" w:rsidRDefault="00053D49">
      <w:pPr>
        <w:pStyle w:val="FootnoteText"/>
      </w:pPr>
      <w:r>
        <w:rPr>
          <w:rStyle w:val="FootnoteReference"/>
        </w:rPr>
        <w:footnoteRef/>
      </w:r>
      <w:r>
        <w:t xml:space="preserve"> Reuben Gold </w:t>
      </w:r>
      <w:r w:rsidRPr="00053D49">
        <w:t xml:space="preserve">Thwaites, ed. </w:t>
      </w:r>
      <w:r w:rsidRPr="00053D49">
        <w:rPr>
          <w:i/>
          <w:iCs/>
        </w:rPr>
        <w:t>The Jesuit Relations and Allied Documents: Travels and Explorations of the Jesuit Missionaries in New France, 1610-1791.</w:t>
      </w:r>
      <w:r w:rsidRPr="00053D49">
        <w:t xml:space="preserve"> The Original French, Latin, and Italian Texts, with English Translations and Notes. 73 volumes. (Cleveland: Burrows Brothers, 1896-1901),</w:t>
      </w:r>
      <w:r>
        <w:t xml:space="preserve"> 5: 219.</w:t>
      </w:r>
    </w:p>
  </w:footnote>
  <w:footnote w:id="95">
    <w:p w14:paraId="71695523" w14:textId="0A1D00D1" w:rsidR="00FF7C66" w:rsidRDefault="00FF7C66">
      <w:pPr>
        <w:pStyle w:val="FootnoteText"/>
      </w:pPr>
      <w:r>
        <w:rPr>
          <w:rStyle w:val="FootnoteReference"/>
        </w:rPr>
        <w:footnoteRef/>
      </w:r>
      <w:r>
        <w:t xml:space="preserve"> </w:t>
      </w:r>
      <w:r w:rsidRPr="00FF7C66">
        <w:t xml:space="preserve">H.P. </w:t>
      </w:r>
      <w:proofErr w:type="spellStart"/>
      <w:r w:rsidRPr="00FF7C66">
        <w:t>Biggar</w:t>
      </w:r>
      <w:proofErr w:type="spellEnd"/>
      <w:r w:rsidRPr="00FF7C66">
        <w:t xml:space="preserve">, ed, </w:t>
      </w:r>
      <w:r w:rsidRPr="00FF7C66">
        <w:rPr>
          <w:i/>
          <w:iCs/>
        </w:rPr>
        <w:t>The Works of Samuel de Champlain</w:t>
      </w:r>
      <w:r w:rsidRPr="00FF7C66">
        <w:t>. (Toronto: The Champlain Society, 1922-1936), II: 70-71.</w:t>
      </w:r>
    </w:p>
  </w:footnote>
  <w:footnote w:id="96">
    <w:p w14:paraId="1D8A0939" w14:textId="5F3D131B" w:rsidR="00380587" w:rsidRPr="00380587" w:rsidRDefault="00380587">
      <w:pPr>
        <w:pStyle w:val="FootnoteText"/>
      </w:pPr>
      <w:r>
        <w:rPr>
          <w:rStyle w:val="FootnoteReference"/>
        </w:rPr>
        <w:footnoteRef/>
      </w:r>
      <w:r>
        <w:t xml:space="preserve"> </w:t>
      </w:r>
      <w:bookmarkStart w:id="90" w:name="_Hlk100136992"/>
      <w:r>
        <w:t xml:space="preserve">Bruce G. Trigger, </w:t>
      </w:r>
      <w:r w:rsidRPr="00380587">
        <w:rPr>
          <w:i/>
          <w:iCs/>
        </w:rPr>
        <w:t xml:space="preserve">The Children of </w:t>
      </w:r>
      <w:proofErr w:type="spellStart"/>
      <w:r w:rsidRPr="00380587">
        <w:rPr>
          <w:i/>
          <w:iCs/>
        </w:rPr>
        <w:t>Aataentsic</w:t>
      </w:r>
      <w:proofErr w:type="spellEnd"/>
      <w:r w:rsidRPr="00380587">
        <w:rPr>
          <w:i/>
          <w:iCs/>
        </w:rPr>
        <w:t xml:space="preserve">: </w:t>
      </w:r>
      <w:proofErr w:type="gramStart"/>
      <w:r w:rsidRPr="00380587">
        <w:rPr>
          <w:i/>
          <w:iCs/>
        </w:rPr>
        <w:t>a</w:t>
      </w:r>
      <w:proofErr w:type="gramEnd"/>
      <w:r w:rsidRPr="00380587">
        <w:rPr>
          <w:i/>
          <w:iCs/>
        </w:rPr>
        <w:t xml:space="preserve"> History of the Huron People to 1660</w:t>
      </w:r>
      <w:r>
        <w:t>. (</w:t>
      </w:r>
      <w:r w:rsidR="004F778B">
        <w:t xml:space="preserve">Kingston and </w:t>
      </w:r>
      <w:r>
        <w:t>Montreal: McGill-Queen’s University Press, 19</w:t>
      </w:r>
      <w:r w:rsidR="004F778B">
        <w:t xml:space="preserve">76), </w:t>
      </w:r>
      <w:bookmarkEnd w:id="90"/>
      <w:r w:rsidR="004F778B">
        <w:t xml:space="preserve">30; “Relation for 1656-57,” in </w:t>
      </w:r>
      <w:bookmarkStart w:id="91" w:name="_Hlk100066580"/>
      <w:r w:rsidR="004F778B" w:rsidRPr="004F778B">
        <w:t xml:space="preserve">Thwaites, Reuben Gold, ed. </w:t>
      </w:r>
      <w:r w:rsidR="004F778B" w:rsidRPr="004F778B">
        <w:rPr>
          <w:i/>
          <w:iCs/>
        </w:rPr>
        <w:t>The Jesuit Relations and Allied Documents: Travels and Explorations of the Jesuit Missionaries in New France, 1610-1791. The Original French, Latin, and Italian Texts, with English Translations and Notes.</w:t>
      </w:r>
      <w:r w:rsidR="004F778B" w:rsidRPr="004F778B">
        <w:t xml:space="preserve"> 73 volumes. (Cleveland: Burrows Brothers, 1896-1901)</w:t>
      </w:r>
      <w:r w:rsidR="004F778B">
        <w:t>,</w:t>
      </w:r>
      <w:bookmarkEnd w:id="91"/>
      <w:r w:rsidR="004F778B">
        <w:t xml:space="preserve"> 43: 191.</w:t>
      </w:r>
    </w:p>
  </w:footnote>
  <w:footnote w:id="97">
    <w:p w14:paraId="7D779334" w14:textId="4AEB2F1B" w:rsidR="00C854B0" w:rsidRPr="00C854B0" w:rsidRDefault="00C854B0">
      <w:pPr>
        <w:pStyle w:val="FootnoteText"/>
      </w:pPr>
      <w:r>
        <w:rPr>
          <w:rStyle w:val="FootnoteReference"/>
        </w:rPr>
        <w:footnoteRef/>
      </w:r>
      <w:r>
        <w:t xml:space="preserve"> </w:t>
      </w:r>
      <w:r w:rsidRPr="00C854B0">
        <w:t xml:space="preserve">Thwaites, Reuben Gold, ed. </w:t>
      </w:r>
      <w:r w:rsidRPr="00C854B0">
        <w:rPr>
          <w:i/>
          <w:iCs/>
        </w:rPr>
        <w:t>The Jesuit Relations and Allied Documents: Travels and Explorations of the Jesuit Missionaries in New France, 1610-1791. The Original French, Latin, and Italian Texts, with English Translations and Notes</w:t>
      </w:r>
      <w:r w:rsidRPr="00C854B0">
        <w:t xml:space="preserve">. 73 volumes. (Cleveland: Burrows Brothers, 1896-1901),20: 43-45, 203-205; Thwaites, Reuben Gold, ed. </w:t>
      </w:r>
      <w:r w:rsidRPr="00C854B0">
        <w:rPr>
          <w:i/>
          <w:iCs/>
        </w:rPr>
        <w:t>The Jesuit Relations and Allied Documents: Travels and Explorations of the Jesuit Missionaries in New France, 1610-1791. The Original French, Latin, and Italian Texts, with English Translations and Notes</w:t>
      </w:r>
      <w:r w:rsidRPr="00C854B0">
        <w:t xml:space="preserve">. 73 volumes. (Cleveland: Burrows Brothers, 1896-1901),21: 177; Thwaites, Reuben Gold, ed. </w:t>
      </w:r>
      <w:r w:rsidRPr="00C854B0">
        <w:rPr>
          <w:i/>
          <w:iCs/>
        </w:rPr>
        <w:t>The Jesuit Relations and Allied Documents: Travels and Explorations of the Jesuit Missionaries in New France, 1610-1791. The Original French, Latin, and Italian Texts, with English Translations and Notes</w:t>
      </w:r>
      <w:r w:rsidRPr="00C854B0">
        <w:t xml:space="preserve">. 73 volumes. (Cleveland: Burrows Brothers, 1896-1901), 38: </w:t>
      </w:r>
      <w:proofErr w:type="gramStart"/>
      <w:r w:rsidRPr="00C854B0">
        <w:t>235;</w:t>
      </w:r>
      <w:r w:rsidR="002B0BDA">
        <w:t xml:space="preserve"> </w:t>
      </w:r>
      <w:r w:rsidRPr="00C854B0">
        <w:t xml:space="preserve"> </w:t>
      </w:r>
      <w:r w:rsidR="002B0BDA" w:rsidRPr="002B0BDA">
        <w:t>H.P.</w:t>
      </w:r>
      <w:proofErr w:type="gramEnd"/>
      <w:r w:rsidR="002B0BDA" w:rsidRPr="002B0BDA">
        <w:t xml:space="preserve"> </w:t>
      </w:r>
      <w:proofErr w:type="spellStart"/>
      <w:r w:rsidR="002B0BDA" w:rsidRPr="002B0BDA">
        <w:t>Biggar</w:t>
      </w:r>
      <w:proofErr w:type="spellEnd"/>
      <w:r w:rsidR="002B0BDA" w:rsidRPr="002B0BDA">
        <w:t xml:space="preserve">, ed, </w:t>
      </w:r>
      <w:r w:rsidR="002B0BDA" w:rsidRPr="002B0BDA">
        <w:rPr>
          <w:i/>
          <w:iCs/>
        </w:rPr>
        <w:t>The Works of Samuel de Champlain.</w:t>
      </w:r>
      <w:r w:rsidR="002B0BDA" w:rsidRPr="002B0BDA">
        <w:t xml:space="preserve"> (Toronto: The Champlain Society, 1922-1936) </w:t>
      </w:r>
      <w:r w:rsidRPr="00C854B0">
        <w:t>6: 248</w:t>
      </w:r>
      <w:r w:rsidR="002B0BDA">
        <w:t>.</w:t>
      </w:r>
    </w:p>
  </w:footnote>
  <w:footnote w:id="98">
    <w:p w14:paraId="65A68A60" w14:textId="31593359" w:rsidR="00EC23BB" w:rsidRPr="00EC23BB" w:rsidRDefault="00EC23BB">
      <w:pPr>
        <w:pStyle w:val="FootnoteText"/>
        <w:rPr>
          <w:lang w:val="en-US"/>
        </w:rPr>
      </w:pPr>
      <w:r>
        <w:rPr>
          <w:rStyle w:val="FootnoteReference"/>
        </w:rPr>
        <w:footnoteRef/>
      </w:r>
      <w:r>
        <w:t xml:space="preserve"> </w:t>
      </w:r>
      <w:r>
        <w:rPr>
          <w:lang w:val="en-US"/>
        </w:rPr>
        <w:t xml:space="preserve">The word </w:t>
      </w:r>
      <w:proofErr w:type="spellStart"/>
      <w:r>
        <w:rPr>
          <w:lang w:val="en-US"/>
        </w:rPr>
        <w:t>taseNwong</w:t>
      </w:r>
      <w:proofErr w:type="spellEnd"/>
      <w:r>
        <w:rPr>
          <w:lang w:val="en-US"/>
        </w:rPr>
        <w:t xml:space="preserve"> is an </w:t>
      </w:r>
      <w:proofErr w:type="spellStart"/>
      <w:r>
        <w:rPr>
          <w:lang w:val="en-US"/>
        </w:rPr>
        <w:t>Anishinaabecization</w:t>
      </w:r>
      <w:proofErr w:type="spellEnd"/>
      <w:r>
        <w:rPr>
          <w:lang w:val="en-US"/>
        </w:rPr>
        <w:t xml:space="preserve"> for the French ‘</w:t>
      </w:r>
      <w:proofErr w:type="spellStart"/>
      <w:r>
        <w:rPr>
          <w:lang w:val="en-US"/>
        </w:rPr>
        <w:t>Toutsaint</w:t>
      </w:r>
      <w:proofErr w:type="spellEnd"/>
      <w:r>
        <w:rPr>
          <w:lang w:val="en-US"/>
        </w:rPr>
        <w:t>’ as the Jesuits pressured the people to move the Feast of the Dead from midsummer to All Saints.</w:t>
      </w:r>
    </w:p>
  </w:footnote>
  <w:footnote w:id="99">
    <w:p w14:paraId="51633BC9" w14:textId="744C7E9F" w:rsidR="003D7758" w:rsidRPr="003D7758" w:rsidRDefault="003D7758">
      <w:pPr>
        <w:pStyle w:val="FootnoteText"/>
      </w:pPr>
      <w:r>
        <w:rPr>
          <w:rStyle w:val="FootnoteReference"/>
        </w:rPr>
        <w:footnoteRef/>
      </w:r>
      <w:r>
        <w:t xml:space="preserve"> </w:t>
      </w:r>
      <w:bookmarkStart w:id="92" w:name="_Hlk100067628"/>
      <w:r w:rsidRPr="003D7758">
        <w:t xml:space="preserve">Thwaites, Reuben Gold, ed. </w:t>
      </w:r>
      <w:r w:rsidRPr="003D7758">
        <w:rPr>
          <w:i/>
          <w:iCs/>
        </w:rPr>
        <w:t>The Jesuit Relations and Allied Documents: Travels and Explorations of the Jesuit Missionaries in New France, 1610-1791. The Original French, Latin, and Italian Texts, with English Translations and Notes</w:t>
      </w:r>
      <w:r w:rsidRPr="003D7758">
        <w:t>. 73 volumes. (Cleveland: Burrows Brothers, 1896-1901),</w:t>
      </w:r>
      <w:r>
        <w:t>55: 137.</w:t>
      </w:r>
    </w:p>
    <w:bookmarkEnd w:id="92"/>
  </w:footnote>
  <w:footnote w:id="100">
    <w:p w14:paraId="3A190921" w14:textId="2DC550A6" w:rsidR="003D7758" w:rsidRPr="003D7758" w:rsidRDefault="003D7758">
      <w:pPr>
        <w:pStyle w:val="FootnoteText"/>
      </w:pPr>
      <w:r>
        <w:rPr>
          <w:rStyle w:val="FootnoteReference"/>
        </w:rPr>
        <w:footnoteRef/>
      </w:r>
      <w:r>
        <w:t xml:space="preserve"> </w:t>
      </w:r>
      <w:r w:rsidR="009A3484" w:rsidRPr="009A3484">
        <w:t xml:space="preserve">Thwaites, Reuben Gold, ed. </w:t>
      </w:r>
      <w:r w:rsidR="009A3484" w:rsidRPr="009A3484">
        <w:rPr>
          <w:i/>
          <w:iCs/>
        </w:rPr>
        <w:t xml:space="preserve">The Jesuit Relations and Allied Documents: Travels and Explorations of the Jesuit Missionaries in New France, 1610-1791. The Original French, Latin, and Italian Texts, with English Translations and Notes. </w:t>
      </w:r>
      <w:r w:rsidR="009A3484" w:rsidRPr="009A3484">
        <w:t>73 volumes. (Cleveland: Burrows Brothers, 1896-1901),</w:t>
      </w:r>
      <w:r w:rsidR="009A3484">
        <w:t xml:space="preserve">10: 279-305; </w:t>
      </w:r>
      <w:r w:rsidR="009A3484" w:rsidRPr="009A3484">
        <w:t xml:space="preserve">Bruce G. Trigger, The Children of </w:t>
      </w:r>
      <w:proofErr w:type="spellStart"/>
      <w:r w:rsidR="009A3484" w:rsidRPr="009A3484">
        <w:t>Aataentsic</w:t>
      </w:r>
      <w:proofErr w:type="spellEnd"/>
      <w:r w:rsidR="009A3484" w:rsidRPr="009A3484">
        <w:t xml:space="preserve">: </w:t>
      </w:r>
      <w:proofErr w:type="gramStart"/>
      <w:r w:rsidR="009A3484" w:rsidRPr="009A3484">
        <w:t>a</w:t>
      </w:r>
      <w:proofErr w:type="gramEnd"/>
      <w:r w:rsidR="009A3484" w:rsidRPr="009A3484">
        <w:t xml:space="preserve"> History of the Huron People to 1660. (Kingston and Montreal: McGill-Queen’s University Press, 1976),</w:t>
      </w:r>
      <w:r w:rsidR="009A3484">
        <w:t xml:space="preserve"> 171-173.</w:t>
      </w:r>
    </w:p>
  </w:footnote>
  <w:footnote w:id="101">
    <w:p w14:paraId="01DC037B" w14:textId="3330206D" w:rsidR="009A3484" w:rsidRPr="00C86B66" w:rsidRDefault="009A3484">
      <w:pPr>
        <w:pStyle w:val="FootnoteText"/>
        <w:rPr>
          <w:i/>
          <w:iCs/>
        </w:rPr>
      </w:pPr>
      <w:r>
        <w:rPr>
          <w:rStyle w:val="FootnoteReference"/>
        </w:rPr>
        <w:footnoteRef/>
      </w:r>
      <w:r>
        <w:t xml:space="preserve"> </w:t>
      </w:r>
      <w:bookmarkStart w:id="93" w:name="_Hlk100126230"/>
      <w:r w:rsidRPr="009A3484">
        <w:t xml:space="preserve">Thwaites, Reuben Gold, ed. </w:t>
      </w:r>
      <w:r w:rsidRPr="009A3484">
        <w:rPr>
          <w:i/>
          <w:iCs/>
        </w:rPr>
        <w:t>The Jesuit Relations and Allied Documents: Travels and Explorations of the Jesuit Missionaries in New France, 1610-1791. The Original French, Latin, and Italian Texts, with English Translations and Notes</w:t>
      </w:r>
      <w:r w:rsidRPr="009A3484">
        <w:t xml:space="preserve">. </w:t>
      </w:r>
      <w:r w:rsidRPr="00C366C1">
        <w:t xml:space="preserve">73 volumes. </w:t>
      </w:r>
      <w:r w:rsidRPr="00C86B66">
        <w:t>(Cleveland: Burrows Brothers, 1896-1901</w:t>
      </w:r>
      <w:bookmarkEnd w:id="93"/>
      <w:r w:rsidRPr="00C86B66">
        <w:t xml:space="preserve">),55: </w:t>
      </w:r>
      <w:proofErr w:type="gramStart"/>
      <w:r w:rsidRPr="00C86B66">
        <w:t>137</w:t>
      </w:r>
      <w:r w:rsidR="00C86B66" w:rsidRPr="00C86B66">
        <w:t> ;</w:t>
      </w:r>
      <w:proofErr w:type="gramEnd"/>
      <w:r w:rsidR="00C86B66" w:rsidRPr="00C86B66">
        <w:t xml:space="preserve"> </w:t>
      </w:r>
      <w:bookmarkStart w:id="94" w:name="_Hlk100128858"/>
      <w:r w:rsidR="00C86B66" w:rsidRPr="00C86B66">
        <w:t xml:space="preserve">Joseph </w:t>
      </w:r>
      <w:proofErr w:type="spellStart"/>
      <w:r w:rsidR="00C86B66" w:rsidRPr="00C86B66">
        <w:t>Donelly</w:t>
      </w:r>
      <w:proofErr w:type="spellEnd"/>
      <w:r w:rsidR="00C86B66" w:rsidRPr="00C86B66">
        <w:t xml:space="preserve">, « Louis André » in </w:t>
      </w:r>
      <w:r w:rsidR="00C86B66" w:rsidRPr="00C86B66">
        <w:rPr>
          <w:i/>
          <w:iCs/>
        </w:rPr>
        <w:t>The D</w:t>
      </w:r>
      <w:r w:rsidR="00C86B66">
        <w:rPr>
          <w:i/>
          <w:iCs/>
        </w:rPr>
        <w:t xml:space="preserve">ictionary of Canadian Biography, </w:t>
      </w:r>
      <w:hyperlink r:id="rId5" w:history="1">
        <w:r w:rsidR="00C86B66" w:rsidRPr="00421329">
          <w:rPr>
            <w:rStyle w:val="Hyperlink"/>
            <w:i/>
            <w:iCs/>
          </w:rPr>
          <w:t>http://www.biographi.ca/en/bio/andre_louis_2E.html</w:t>
        </w:r>
      </w:hyperlink>
      <w:r w:rsidR="00C86B66">
        <w:rPr>
          <w:i/>
          <w:iCs/>
        </w:rPr>
        <w:t xml:space="preserve">. </w:t>
      </w:r>
    </w:p>
    <w:bookmarkEnd w:id="94"/>
  </w:footnote>
  <w:footnote w:id="102">
    <w:p w14:paraId="7F896A87" w14:textId="28BF7D12" w:rsidR="00894466" w:rsidRPr="0060797C" w:rsidRDefault="00894466">
      <w:pPr>
        <w:pStyle w:val="FootnoteText"/>
        <w:rPr>
          <w:lang w:val="fr-FR"/>
        </w:rPr>
      </w:pPr>
      <w:r>
        <w:rPr>
          <w:rStyle w:val="FootnoteReference"/>
        </w:rPr>
        <w:footnoteRef/>
      </w:r>
      <w:r w:rsidRPr="0060797C">
        <w:rPr>
          <w:lang w:val="fr-FR"/>
        </w:rPr>
        <w:t xml:space="preserve"> Nicolas Perrot, </w:t>
      </w:r>
      <w:r w:rsidR="0060797C" w:rsidRPr="0060797C">
        <w:rPr>
          <w:i/>
          <w:iCs/>
          <w:lang w:val="fr-FR"/>
        </w:rPr>
        <w:t>Mœurs, coutumes et religion des sauvages de l’Amérique septent</w:t>
      </w:r>
      <w:r w:rsidR="0060797C">
        <w:rPr>
          <w:i/>
          <w:iCs/>
          <w:lang w:val="fr-FR"/>
        </w:rPr>
        <w:t>r</w:t>
      </w:r>
      <w:r w:rsidR="0060797C" w:rsidRPr="0060797C">
        <w:rPr>
          <w:i/>
          <w:iCs/>
          <w:lang w:val="fr-FR"/>
        </w:rPr>
        <w:t>ionale</w:t>
      </w:r>
      <w:r w:rsidR="0060797C" w:rsidRPr="0060797C">
        <w:rPr>
          <w:lang w:val="fr-FR"/>
        </w:rPr>
        <w:t xml:space="preserve">. Ed. Pierre Berthiaume. </w:t>
      </w:r>
      <w:r w:rsidR="0060797C">
        <w:rPr>
          <w:lang w:val="fr-FR"/>
        </w:rPr>
        <w:t>(</w:t>
      </w:r>
      <w:r w:rsidR="0060797C" w:rsidRPr="0060797C">
        <w:rPr>
          <w:lang w:val="fr-FR"/>
        </w:rPr>
        <w:t>Montréal : les Presses de l’Université de Montréal, 2004</w:t>
      </w:r>
      <w:r w:rsidR="0060797C">
        <w:rPr>
          <w:lang w:val="fr-FR"/>
        </w:rPr>
        <w:t>), 238</w:t>
      </w:r>
      <w:r w:rsidR="0060797C" w:rsidRPr="0060797C">
        <w:rPr>
          <w:lang w:val="fr-FR"/>
        </w:rPr>
        <w:t>.</w:t>
      </w:r>
    </w:p>
  </w:footnote>
  <w:footnote w:id="103">
    <w:p w14:paraId="3D95627F" w14:textId="7CA3730D" w:rsidR="000C2815" w:rsidRDefault="000C2815">
      <w:pPr>
        <w:pStyle w:val="FootnoteText"/>
      </w:pPr>
      <w:r>
        <w:rPr>
          <w:rStyle w:val="FootnoteReference"/>
        </w:rPr>
        <w:footnoteRef/>
      </w:r>
      <w:r>
        <w:t xml:space="preserve"> A complete discussion of the Wendat Festival of the Dead is found in </w:t>
      </w:r>
      <w:bookmarkStart w:id="95" w:name="_Hlk100125397"/>
      <w:bookmarkStart w:id="96" w:name="_Hlk100127495"/>
      <w:r>
        <w:t xml:space="preserve">Bruce </w:t>
      </w:r>
      <w:r w:rsidR="00FE3D20" w:rsidRPr="00FE3D20">
        <w:t xml:space="preserve">Trigger, </w:t>
      </w:r>
      <w:bookmarkEnd w:id="95"/>
      <w:bookmarkEnd w:id="96"/>
      <w:r w:rsidR="004B10CE" w:rsidRPr="00C52344">
        <w:rPr>
          <w:i/>
          <w:iCs/>
        </w:rPr>
        <w:t xml:space="preserve">The Children of </w:t>
      </w:r>
      <w:proofErr w:type="spellStart"/>
      <w:r w:rsidR="004B10CE" w:rsidRPr="00C52344">
        <w:rPr>
          <w:i/>
          <w:iCs/>
        </w:rPr>
        <w:t>Aataentsic</w:t>
      </w:r>
      <w:proofErr w:type="spellEnd"/>
      <w:r w:rsidR="004B10CE" w:rsidRPr="00C52344">
        <w:rPr>
          <w:i/>
          <w:iCs/>
        </w:rPr>
        <w:t xml:space="preserve">: </w:t>
      </w:r>
      <w:proofErr w:type="gramStart"/>
      <w:r w:rsidR="004B10CE" w:rsidRPr="00C52344">
        <w:rPr>
          <w:i/>
          <w:iCs/>
        </w:rPr>
        <w:t>a</w:t>
      </w:r>
      <w:proofErr w:type="gramEnd"/>
      <w:r w:rsidR="004B10CE" w:rsidRPr="00C52344">
        <w:rPr>
          <w:i/>
          <w:iCs/>
        </w:rPr>
        <w:t xml:space="preserve"> History of the Huron People to 1660.</w:t>
      </w:r>
      <w:r w:rsidR="004B10CE" w:rsidRPr="004B10CE">
        <w:t xml:space="preserve"> (Kingston and Montreal: McGill-Queen’s University Press, 1976),</w:t>
      </w:r>
      <w:r w:rsidR="00FE3D20">
        <w:t>85-90</w:t>
      </w:r>
      <w:r w:rsidR="00AE261E">
        <w:t>; a discussion of their burial rites is found in</w:t>
      </w:r>
      <w:r w:rsidR="00AE261E" w:rsidRPr="00AE261E">
        <w:t xml:space="preserve"> Bruce Trigger</w:t>
      </w:r>
      <w:r w:rsidR="00C52344" w:rsidRPr="00C52344">
        <w:t xml:space="preserve"> </w:t>
      </w:r>
      <w:proofErr w:type="gramStart"/>
      <w:r w:rsidR="00C52344" w:rsidRPr="00C52344">
        <w:rPr>
          <w:i/>
          <w:iCs/>
        </w:rPr>
        <w:t>The</w:t>
      </w:r>
      <w:proofErr w:type="gramEnd"/>
      <w:r w:rsidR="00C52344" w:rsidRPr="00C52344">
        <w:rPr>
          <w:i/>
          <w:iCs/>
        </w:rPr>
        <w:t xml:space="preserve"> Children of </w:t>
      </w:r>
      <w:proofErr w:type="spellStart"/>
      <w:r w:rsidR="00C52344" w:rsidRPr="00C52344">
        <w:rPr>
          <w:i/>
          <w:iCs/>
        </w:rPr>
        <w:t>Aataentsic</w:t>
      </w:r>
      <w:proofErr w:type="spellEnd"/>
      <w:r w:rsidR="00C52344" w:rsidRPr="00C52344">
        <w:rPr>
          <w:i/>
          <w:iCs/>
        </w:rPr>
        <w:t>: a History of the Huron People to 1660.</w:t>
      </w:r>
      <w:r w:rsidR="00C52344" w:rsidRPr="00C52344">
        <w:t xml:space="preserve"> (Kingston and Montreal: McGill-Queen’s University Press, 1976)</w:t>
      </w:r>
      <w:r w:rsidR="00AE261E" w:rsidRPr="00AE261E">
        <w:t>,</w:t>
      </w:r>
      <w:r w:rsidR="00C52344">
        <w:t xml:space="preserve"> </w:t>
      </w:r>
      <w:r w:rsidR="00AE261E">
        <w:t>52.</w:t>
      </w:r>
    </w:p>
  </w:footnote>
  <w:footnote w:id="104">
    <w:p w14:paraId="0F71ECF0" w14:textId="5697A93A" w:rsidR="0073217E" w:rsidRDefault="0073217E">
      <w:pPr>
        <w:pStyle w:val="FootnoteText"/>
      </w:pPr>
      <w:r>
        <w:rPr>
          <w:rStyle w:val="FootnoteReference"/>
        </w:rPr>
        <w:footnoteRef/>
      </w:r>
      <w:r w:rsidRPr="0073217E">
        <w:t xml:space="preserve">Thwaites, Reuben Gold, ed. </w:t>
      </w:r>
      <w:r w:rsidRPr="0073217E">
        <w:rPr>
          <w:i/>
          <w:iCs/>
        </w:rPr>
        <w:t>The Jesuit Relations and Allied Documents: Travels and Explorations of the Jesuit Missionaries in New France, 1610-1791</w:t>
      </w:r>
      <w:r w:rsidRPr="0073217E">
        <w:t>. The Original French, Latin, and Italian Texts, with English Translations and Notes. 73 volumes. (Cleveland: Burrows Brothers, 1896-1901</w:t>
      </w:r>
      <w:r>
        <w:t>0</w:t>
      </w:r>
      <w:r w:rsidRPr="0073217E">
        <w:t xml:space="preserve">, 10: 279-305.  </w:t>
      </w:r>
    </w:p>
  </w:footnote>
  <w:footnote w:id="105">
    <w:p w14:paraId="2F14104E" w14:textId="23A7DF09" w:rsidR="00057784" w:rsidRPr="000526C6" w:rsidRDefault="00057784">
      <w:pPr>
        <w:pStyle w:val="FootnoteText"/>
      </w:pPr>
      <w:r>
        <w:rPr>
          <w:rStyle w:val="FootnoteReference"/>
        </w:rPr>
        <w:footnoteRef/>
      </w:r>
      <w:r>
        <w:t xml:space="preserve"> </w:t>
      </w:r>
      <w:r w:rsidR="000526C6">
        <w:t xml:space="preserve">My thanks to my friend Howard </w:t>
      </w:r>
      <w:proofErr w:type="spellStart"/>
      <w:r w:rsidR="000526C6">
        <w:t>Webkamigad</w:t>
      </w:r>
      <w:proofErr w:type="spellEnd"/>
      <w:r w:rsidR="000526C6">
        <w:t xml:space="preserve"> for his help with the word </w:t>
      </w:r>
      <w:proofErr w:type="spellStart"/>
      <w:r w:rsidR="000526C6">
        <w:t>taseNwong</w:t>
      </w:r>
      <w:proofErr w:type="spellEnd"/>
      <w:r w:rsidR="000526C6">
        <w:t xml:space="preserve">.  A full description of this festival as it existed in the mid-twentieth century is found in </w:t>
      </w:r>
      <w:bookmarkStart w:id="97" w:name="_Hlk100127226"/>
      <w:r w:rsidR="000526C6">
        <w:t xml:space="preserve">Fred </w:t>
      </w:r>
      <w:proofErr w:type="spellStart"/>
      <w:r w:rsidR="000526C6">
        <w:t>Ettawageshik</w:t>
      </w:r>
      <w:proofErr w:type="spellEnd"/>
      <w:r w:rsidR="000526C6">
        <w:t xml:space="preserve">, ‘Ghost Suppers,” </w:t>
      </w:r>
      <w:r w:rsidR="000526C6">
        <w:rPr>
          <w:i/>
          <w:iCs/>
        </w:rPr>
        <w:t xml:space="preserve">American Anthropologist </w:t>
      </w:r>
      <w:r w:rsidR="000526C6">
        <w:t>45 (July-September, 1943), 3: 491-493.</w:t>
      </w:r>
    </w:p>
    <w:bookmarkEnd w:id="97"/>
  </w:footnote>
  <w:footnote w:id="106">
    <w:p w14:paraId="6C8F5CCB" w14:textId="6A56FD87" w:rsidR="00C87141" w:rsidRDefault="00C87141">
      <w:pPr>
        <w:pStyle w:val="FootnoteText"/>
      </w:pPr>
      <w:r>
        <w:rPr>
          <w:rStyle w:val="FootnoteReference"/>
        </w:rPr>
        <w:footnoteRef/>
      </w:r>
      <w:r w:rsidRPr="00C87141">
        <w:t xml:space="preserve">Fred </w:t>
      </w:r>
      <w:proofErr w:type="spellStart"/>
      <w:r w:rsidRPr="00C87141">
        <w:t>Ettawageshik</w:t>
      </w:r>
      <w:proofErr w:type="spellEnd"/>
      <w:r w:rsidRPr="00C87141">
        <w:t>, ‘Ghost Suppers,” American Anthropologist 45 (July-September, 1943), 3: 49</w:t>
      </w:r>
      <w:r w:rsidR="00A56999">
        <w:t>2</w:t>
      </w:r>
      <w:r w:rsidR="008F6044">
        <w:t>; Harold Hickerson, “The Feast of the Dead among the seventeenth-century Algonkians,” American Anthropologist,” 62 (1960), 81-107.</w:t>
      </w:r>
    </w:p>
  </w:footnote>
  <w:footnote w:id="107">
    <w:p w14:paraId="5B2232A1" w14:textId="044A5804" w:rsidR="00A56999" w:rsidRDefault="00A56999">
      <w:pPr>
        <w:pStyle w:val="FootnoteText"/>
      </w:pPr>
      <w:r>
        <w:rPr>
          <w:rStyle w:val="FootnoteReference"/>
        </w:rPr>
        <w:footnoteRef/>
      </w:r>
      <w:r>
        <w:t xml:space="preserve"> </w:t>
      </w:r>
      <w:r w:rsidRPr="00A56999">
        <w:t>See Bruce Trigger</w:t>
      </w:r>
      <w:r w:rsidRPr="00A56999">
        <w:rPr>
          <w:i/>
          <w:iCs/>
        </w:rPr>
        <w:t>,</w:t>
      </w:r>
      <w:r w:rsidR="004B10CE" w:rsidRPr="004B10CE">
        <w:t xml:space="preserve"> </w:t>
      </w:r>
      <w:r w:rsidR="004B10CE" w:rsidRPr="004B10CE">
        <w:rPr>
          <w:i/>
          <w:iCs/>
        </w:rPr>
        <w:t xml:space="preserve">The Children of </w:t>
      </w:r>
      <w:proofErr w:type="spellStart"/>
      <w:r w:rsidR="004B10CE" w:rsidRPr="004B10CE">
        <w:rPr>
          <w:i/>
          <w:iCs/>
        </w:rPr>
        <w:t>Aataentsic</w:t>
      </w:r>
      <w:proofErr w:type="spellEnd"/>
      <w:r w:rsidR="004B10CE" w:rsidRPr="004B10CE">
        <w:rPr>
          <w:i/>
          <w:iCs/>
        </w:rPr>
        <w:t xml:space="preserve">: </w:t>
      </w:r>
      <w:proofErr w:type="gramStart"/>
      <w:r w:rsidR="004B10CE" w:rsidRPr="004B10CE">
        <w:rPr>
          <w:i/>
          <w:iCs/>
        </w:rPr>
        <w:t>a</w:t>
      </w:r>
      <w:proofErr w:type="gramEnd"/>
      <w:r w:rsidR="004B10CE" w:rsidRPr="004B10CE">
        <w:rPr>
          <w:i/>
          <w:iCs/>
        </w:rPr>
        <w:t xml:space="preserve"> History of the Huron People to 1660. (Kingston and Montreal: McGill-Queen’s University Press, 1976),</w:t>
      </w:r>
      <w:r w:rsidRPr="00A56999">
        <w:t xml:space="preserve">171-173 for a discussion of the archaeological evidence for the spread of </w:t>
      </w:r>
      <w:r w:rsidR="00E423A9">
        <w:t>Wendat goods, particularly pottery,</w:t>
      </w:r>
      <w:r w:rsidRPr="00A56999">
        <w:t xml:space="preserve"> throughout the Great Lakes.</w:t>
      </w:r>
      <w:r w:rsidR="00BF1C05">
        <w:t xml:space="preserve">  A 2010 exhibit “The Big Dig’ at the Bruce County Museum illustrated the trade by displaying the Wendat pots and the Anishinaabe copies side by side from sites across northern </w:t>
      </w:r>
      <w:proofErr w:type="gramStart"/>
      <w:r w:rsidR="00BF1C05">
        <w:t>lake Huron</w:t>
      </w:r>
      <w:proofErr w:type="gramEnd"/>
      <w:r w:rsidR="00BF1C05">
        <w:t>.</w:t>
      </w:r>
    </w:p>
  </w:footnote>
  <w:footnote w:id="108">
    <w:p w14:paraId="228D0B03" w14:textId="59404D37" w:rsidR="008629B2" w:rsidRPr="00A61806" w:rsidRDefault="00A61806">
      <w:pPr>
        <w:pStyle w:val="FootnoteText"/>
        <w:rPr>
          <w:lang w:val="en-US"/>
        </w:rPr>
      </w:pPr>
      <w:r>
        <w:rPr>
          <w:rStyle w:val="FootnoteReference"/>
        </w:rPr>
        <w:footnoteRef/>
      </w:r>
      <w:r>
        <w:t xml:space="preserve"> </w:t>
      </w:r>
      <w:r>
        <w:rPr>
          <w:lang w:val="en-US"/>
        </w:rPr>
        <w:t>Elsie McLeod Jury, “</w:t>
      </w:r>
      <w:proofErr w:type="spellStart"/>
      <w:r>
        <w:rPr>
          <w:lang w:val="en-US"/>
        </w:rPr>
        <w:t>Tessouat</w:t>
      </w:r>
      <w:proofErr w:type="spellEnd"/>
      <w:r>
        <w:rPr>
          <w:lang w:val="en-US"/>
        </w:rPr>
        <w:t xml:space="preserve">,” </w:t>
      </w:r>
      <w:r>
        <w:rPr>
          <w:i/>
          <w:iCs/>
          <w:lang w:val="en-US"/>
        </w:rPr>
        <w:t xml:space="preserve">Dictionary of Canadian Biography. </w:t>
      </w:r>
      <w:hyperlink r:id="rId6" w:history="1">
        <w:r w:rsidR="008629B2" w:rsidRPr="00961C7C">
          <w:rPr>
            <w:rStyle w:val="Hyperlink"/>
            <w:i/>
            <w:iCs/>
            <w:lang w:val="en-US"/>
          </w:rPr>
          <w:t>http://www.biographi.ca/en/bio/tessouat_1603_13_1E.html</w:t>
        </w:r>
      </w:hyperlink>
      <w:r w:rsidR="008629B2">
        <w:rPr>
          <w:i/>
          <w:iCs/>
          <w:lang w:val="en-US"/>
        </w:rPr>
        <w:t xml:space="preserve">; </w:t>
      </w:r>
    </w:p>
  </w:footnote>
  <w:footnote w:id="109">
    <w:p w14:paraId="1BCB8FE6" w14:textId="18375783" w:rsidR="00FC43DF" w:rsidRPr="00FC43DF" w:rsidRDefault="00FC43DF">
      <w:pPr>
        <w:pStyle w:val="FootnoteText"/>
        <w:rPr>
          <w:lang w:val="en-US"/>
        </w:rPr>
      </w:pPr>
      <w:r>
        <w:rPr>
          <w:rStyle w:val="FootnoteReference"/>
        </w:rPr>
        <w:footnoteRef/>
      </w:r>
      <w:r w:rsidR="00B479AC" w:rsidRPr="00B479AC">
        <w:rPr>
          <w:lang w:val="en-US"/>
        </w:rPr>
        <w:t xml:space="preserve">H.P. </w:t>
      </w:r>
      <w:proofErr w:type="spellStart"/>
      <w:r w:rsidR="00B479AC" w:rsidRPr="00B479AC">
        <w:rPr>
          <w:lang w:val="en-US"/>
        </w:rPr>
        <w:t>Biggar</w:t>
      </w:r>
      <w:proofErr w:type="spellEnd"/>
      <w:r w:rsidR="00B479AC" w:rsidRPr="00B479AC">
        <w:rPr>
          <w:lang w:val="en-US"/>
        </w:rPr>
        <w:t xml:space="preserve">, ed, </w:t>
      </w:r>
      <w:r w:rsidR="00B479AC" w:rsidRPr="00B479AC">
        <w:rPr>
          <w:i/>
          <w:iCs/>
          <w:lang w:val="en-US"/>
        </w:rPr>
        <w:t>The Works of Samuel de Champlain.</w:t>
      </w:r>
      <w:r w:rsidR="00B479AC" w:rsidRPr="00B479AC">
        <w:rPr>
          <w:lang w:val="en-US"/>
        </w:rPr>
        <w:t xml:space="preserve"> (Toronto: The Champlain Society, 1922-1936)</w:t>
      </w:r>
      <w:r w:rsidR="00B479AC">
        <w:rPr>
          <w:lang w:val="en-US"/>
        </w:rPr>
        <w:t>, II: 70-71.</w:t>
      </w:r>
    </w:p>
  </w:footnote>
  <w:footnote w:id="110">
    <w:p w14:paraId="2B15E1AF" w14:textId="53C6DF86" w:rsidR="00FC43DF" w:rsidRPr="00FC43DF" w:rsidRDefault="00FC43DF">
      <w:pPr>
        <w:pStyle w:val="FootnoteText"/>
        <w:rPr>
          <w:i/>
          <w:iCs/>
        </w:rPr>
      </w:pPr>
      <w:r>
        <w:rPr>
          <w:rStyle w:val="FootnoteReference"/>
        </w:rPr>
        <w:footnoteRef/>
      </w:r>
      <w:r w:rsidRPr="00FC43DF">
        <w:t xml:space="preserve"> Marcel </w:t>
      </w:r>
      <w:proofErr w:type="spellStart"/>
      <w:r w:rsidRPr="00FC43DF">
        <w:t>Trudel</w:t>
      </w:r>
      <w:proofErr w:type="spellEnd"/>
      <w:r w:rsidRPr="00FC43DF">
        <w:t xml:space="preserve">, “Samuel de Champlain, </w:t>
      </w:r>
      <w:r w:rsidRPr="00FC43DF">
        <w:rPr>
          <w:i/>
          <w:iCs/>
        </w:rPr>
        <w:t xml:space="preserve">Dictionary of </w:t>
      </w:r>
      <w:r>
        <w:rPr>
          <w:i/>
          <w:iCs/>
        </w:rPr>
        <w:t xml:space="preserve">Canadian Biography, </w:t>
      </w:r>
      <w:hyperlink r:id="rId7" w:history="1">
        <w:r w:rsidR="008629B2" w:rsidRPr="00961C7C">
          <w:rPr>
            <w:rStyle w:val="Hyperlink"/>
            <w:i/>
            <w:iCs/>
          </w:rPr>
          <w:t>http://www.biographi.ca/en/bio/champlain_samuel_de_1E.html</w:t>
        </w:r>
      </w:hyperlink>
      <w:r w:rsidR="008629B2">
        <w:rPr>
          <w:i/>
          <w:iCs/>
        </w:rPr>
        <w:t xml:space="preserve">; </w:t>
      </w:r>
    </w:p>
  </w:footnote>
  <w:footnote w:id="111">
    <w:p w14:paraId="445EC574" w14:textId="18846D92" w:rsidR="00D47196" w:rsidRPr="004B10CE" w:rsidRDefault="00D47196">
      <w:pPr>
        <w:pStyle w:val="FootnoteText"/>
      </w:pPr>
      <w:r>
        <w:rPr>
          <w:rStyle w:val="FootnoteReference"/>
        </w:rPr>
        <w:footnoteRef/>
      </w:r>
      <w:r w:rsidRPr="004B10CE">
        <w:t xml:space="preserve"> </w:t>
      </w:r>
      <w:bookmarkStart w:id="99" w:name="_Hlk100136899"/>
      <w:r w:rsidRPr="004B10CE">
        <w:t xml:space="preserve">Marcel </w:t>
      </w:r>
      <w:proofErr w:type="spellStart"/>
      <w:r w:rsidRPr="004B10CE">
        <w:t>Trudel</w:t>
      </w:r>
      <w:proofErr w:type="spellEnd"/>
      <w:r w:rsidRPr="004B10CE">
        <w:t xml:space="preserve">, « Samuel de Champlain, » </w:t>
      </w:r>
      <w:r w:rsidR="004B10CE" w:rsidRPr="004B10CE">
        <w:rPr>
          <w:i/>
          <w:iCs/>
        </w:rPr>
        <w:t>Dictionary of Canadian Biography</w:t>
      </w:r>
      <w:r w:rsidRPr="004B10CE">
        <w:t xml:space="preserve"> </w:t>
      </w:r>
      <w:hyperlink r:id="rId8" w:history="1">
        <w:r w:rsidR="004B10CE" w:rsidRPr="00421329">
          <w:rPr>
            <w:rStyle w:val="Hyperlink"/>
          </w:rPr>
          <w:t>http://www.biographi.ca/en/bio/champlain_samuel_de_1E.html</w:t>
        </w:r>
      </w:hyperlink>
      <w:r w:rsidR="004B10CE">
        <w:t xml:space="preserve">. </w:t>
      </w:r>
    </w:p>
    <w:bookmarkEnd w:id="99"/>
  </w:footnote>
  <w:footnote w:id="112">
    <w:p w14:paraId="4846938C" w14:textId="038BA4BC" w:rsidR="003A0CF8" w:rsidRPr="003A0CF8" w:rsidRDefault="003A0CF8">
      <w:pPr>
        <w:pStyle w:val="FootnoteText"/>
        <w:rPr>
          <w:i/>
          <w:iCs/>
        </w:rPr>
      </w:pPr>
      <w:r>
        <w:rPr>
          <w:rStyle w:val="FootnoteReference"/>
        </w:rPr>
        <w:footnoteRef/>
      </w:r>
      <w:r w:rsidRPr="003A0CF8">
        <w:t xml:space="preserve"> </w:t>
      </w:r>
      <w:bookmarkStart w:id="100" w:name="_Hlk100066651"/>
      <w:bookmarkStart w:id="101" w:name="_Hlk99980358"/>
      <w:r w:rsidR="00F90569" w:rsidRPr="00B479AC">
        <w:t xml:space="preserve">H.P. </w:t>
      </w:r>
      <w:proofErr w:type="spellStart"/>
      <w:r w:rsidR="00F90569" w:rsidRPr="00B479AC">
        <w:t>Biggar</w:t>
      </w:r>
      <w:proofErr w:type="spellEnd"/>
      <w:r w:rsidR="00F90569" w:rsidRPr="00B479AC">
        <w:t xml:space="preserve">, ed, </w:t>
      </w:r>
      <w:r w:rsidR="00F90569" w:rsidRPr="00B479AC">
        <w:rPr>
          <w:i/>
          <w:iCs/>
        </w:rPr>
        <w:t>The Works of Samuel de Champlain.</w:t>
      </w:r>
      <w:r w:rsidR="00F90569" w:rsidRPr="00B479AC">
        <w:t xml:space="preserve"> (Toronto: The Champlain Society, 1922-1936) </w:t>
      </w:r>
      <w:bookmarkEnd w:id="100"/>
      <w:r w:rsidR="00F90569">
        <w:t xml:space="preserve">II: 138-142; </w:t>
      </w:r>
      <w:r w:rsidRPr="003A0CF8">
        <w:t xml:space="preserve">Olga Jurgens, “Etienne </w:t>
      </w:r>
      <w:proofErr w:type="spellStart"/>
      <w:r w:rsidRPr="003A0CF8">
        <w:t>Brûlé</w:t>
      </w:r>
      <w:proofErr w:type="spellEnd"/>
      <w:r w:rsidRPr="003A0CF8">
        <w:t xml:space="preserve">,” </w:t>
      </w:r>
      <w:r w:rsidRPr="003A0CF8">
        <w:rPr>
          <w:i/>
          <w:iCs/>
        </w:rPr>
        <w:t>Dictionary of Ca</w:t>
      </w:r>
      <w:r>
        <w:rPr>
          <w:i/>
          <w:iCs/>
        </w:rPr>
        <w:t xml:space="preserve">nadian Biography, </w:t>
      </w:r>
      <w:r w:rsidRPr="003A0CF8">
        <w:rPr>
          <w:i/>
          <w:iCs/>
        </w:rPr>
        <w:t>http://www.biographi.ca/en/bio/brule_etienne_1E.html</w:t>
      </w:r>
    </w:p>
    <w:bookmarkStart w:id="102" w:name="_Hlk99980954"/>
    <w:bookmarkEnd w:id="101"/>
  </w:footnote>
  <w:footnote w:id="113">
    <w:p w14:paraId="55C151A9" w14:textId="4F657FD0" w:rsidR="00354FD6" w:rsidRPr="00354FD6" w:rsidRDefault="00354FD6">
      <w:pPr>
        <w:pStyle w:val="FootnoteText"/>
        <w:rPr>
          <w:lang w:val="en-US"/>
        </w:rPr>
      </w:pPr>
      <w:bookmarkStart w:id="103" w:name="_Hlk99980954"/>
      <w:r>
        <w:rPr>
          <w:rStyle w:val="FootnoteReference"/>
        </w:rPr>
        <w:footnoteRef/>
      </w:r>
      <w:r>
        <w:t xml:space="preserve"> </w:t>
      </w:r>
      <w:r w:rsidRPr="00354FD6">
        <w:t xml:space="preserve"> </w:t>
      </w:r>
      <w:r w:rsidR="00B479AC" w:rsidRPr="00B479AC">
        <w:t xml:space="preserve">H.P. </w:t>
      </w:r>
      <w:proofErr w:type="spellStart"/>
      <w:r w:rsidR="00B479AC" w:rsidRPr="00B479AC">
        <w:t>Biggar</w:t>
      </w:r>
      <w:proofErr w:type="spellEnd"/>
      <w:r w:rsidR="00B479AC" w:rsidRPr="00B479AC">
        <w:t xml:space="preserve">, ed, </w:t>
      </w:r>
      <w:r w:rsidR="00B479AC" w:rsidRPr="00B479AC">
        <w:rPr>
          <w:i/>
          <w:iCs/>
        </w:rPr>
        <w:t>The Works of Samuel de Champlain.</w:t>
      </w:r>
      <w:r w:rsidR="00B479AC" w:rsidRPr="00B479AC">
        <w:t xml:space="preserve"> (Toronto: The Champlain Society, 1922-1936) III, 43-45</w:t>
      </w:r>
      <w:r w:rsidRPr="00354FD6">
        <w:t>.</w:t>
      </w:r>
    </w:p>
    <w:bookmarkEnd w:id="103"/>
  </w:footnote>
  <w:footnote w:id="114">
    <w:p w14:paraId="17DA7DB6" w14:textId="5820B9ED" w:rsidR="00AB53EF" w:rsidRPr="00AB53EF" w:rsidRDefault="00AB53EF">
      <w:pPr>
        <w:pStyle w:val="FootnoteText"/>
      </w:pPr>
      <w:r>
        <w:rPr>
          <w:rStyle w:val="FootnoteReference"/>
        </w:rPr>
        <w:footnoteRef/>
      </w:r>
      <w:r>
        <w:t xml:space="preserve"> </w:t>
      </w:r>
      <w:r w:rsidRPr="00AB53EF">
        <w:t xml:space="preserve"> H.P. </w:t>
      </w:r>
      <w:proofErr w:type="spellStart"/>
      <w:r w:rsidRPr="00AB53EF">
        <w:t>Biggar</w:t>
      </w:r>
      <w:proofErr w:type="spellEnd"/>
      <w:r w:rsidRPr="00AB53EF">
        <w:t>, ed, The Works of Samuel de Champlain. (Toronto: The Champlain Society, 1922-1936) III, 4</w:t>
      </w:r>
      <w:r w:rsidR="00577E51">
        <w:t>3.</w:t>
      </w:r>
    </w:p>
  </w:footnote>
  <w:footnote w:id="115">
    <w:p w14:paraId="53B04E1E" w14:textId="69442CC9" w:rsidR="00C00007" w:rsidRPr="00C00007" w:rsidRDefault="00C00007">
      <w:pPr>
        <w:pStyle w:val="FootnoteText"/>
      </w:pPr>
      <w:r>
        <w:rPr>
          <w:rStyle w:val="FootnoteReference"/>
        </w:rPr>
        <w:footnoteRef/>
      </w:r>
      <w:r w:rsidR="00251D5C">
        <w:t xml:space="preserve"> </w:t>
      </w:r>
      <w:r w:rsidR="00C3116E">
        <w:t xml:space="preserve">René </w:t>
      </w:r>
      <w:proofErr w:type="spellStart"/>
      <w:r w:rsidR="00C3116E">
        <w:t>Latourelle</w:t>
      </w:r>
      <w:proofErr w:type="spellEnd"/>
      <w:r w:rsidR="00C3116E">
        <w:t xml:space="preserve">, “Jean de </w:t>
      </w:r>
      <w:proofErr w:type="spellStart"/>
      <w:r w:rsidR="00C3116E">
        <w:t>Brébeuf</w:t>
      </w:r>
      <w:proofErr w:type="spellEnd"/>
      <w:r w:rsidR="00C3116E">
        <w:t xml:space="preserve">,” in the </w:t>
      </w:r>
      <w:r w:rsidR="00C3116E" w:rsidRPr="00C3116E">
        <w:rPr>
          <w:i/>
          <w:iCs/>
        </w:rPr>
        <w:t>Dictionary of Canadian Biography</w:t>
      </w:r>
      <w:r w:rsidR="00C3116E">
        <w:t>.</w:t>
      </w:r>
      <w:r w:rsidR="00C3116E" w:rsidRPr="00C3116E">
        <w:t xml:space="preserve"> </w:t>
      </w:r>
      <w:hyperlink r:id="rId9" w:history="1">
        <w:r w:rsidR="00C3116E" w:rsidRPr="00421329">
          <w:rPr>
            <w:rStyle w:val="Hyperlink"/>
          </w:rPr>
          <w:t>http://www.biographi.ca/en/bio/brebeuf_jean_de_1E.html</w:t>
        </w:r>
      </w:hyperlink>
      <w:r w:rsidR="00C3116E">
        <w:t xml:space="preserve">;  </w:t>
      </w:r>
      <w:proofErr w:type="spellStart"/>
      <w:r w:rsidR="00251D5C" w:rsidRPr="00662A31">
        <w:rPr>
          <w:lang w:val="en-US"/>
        </w:rPr>
        <w:t>Aweatsiwaenrrhonon</w:t>
      </w:r>
      <w:proofErr w:type="spellEnd"/>
      <w:r w:rsidR="00251D5C">
        <w:rPr>
          <w:lang w:val="en-US"/>
        </w:rPr>
        <w:t xml:space="preserve"> the stinking tribe is usually a reference to the </w:t>
      </w:r>
      <w:proofErr w:type="spellStart"/>
      <w:r w:rsidR="00F5401C">
        <w:rPr>
          <w:lang w:val="en-US"/>
        </w:rPr>
        <w:t>Wiinibiigoo</w:t>
      </w:r>
      <w:proofErr w:type="spellEnd"/>
      <w:r w:rsidR="00F5401C">
        <w:rPr>
          <w:lang w:val="en-US"/>
        </w:rPr>
        <w:t xml:space="preserve"> or Ho-Chunk</w:t>
      </w:r>
      <w:r w:rsidR="00B8398F">
        <w:rPr>
          <w:lang w:val="en-US"/>
        </w:rPr>
        <w:t>,</w:t>
      </w:r>
      <w:r w:rsidR="00EE6182">
        <w:rPr>
          <w:lang w:val="en-US"/>
        </w:rPr>
        <w:t xml:space="preserve"> a Siouan people who lived west of Green Bay in western Lake Michigan.  T</w:t>
      </w:r>
      <w:r w:rsidR="00B8398F">
        <w:rPr>
          <w:lang w:val="en-US"/>
        </w:rPr>
        <w:t xml:space="preserve">he connection of stinking to the waters </w:t>
      </w:r>
      <w:r w:rsidR="00EE6182">
        <w:rPr>
          <w:lang w:val="en-US"/>
        </w:rPr>
        <w:t>to</w:t>
      </w:r>
      <w:r w:rsidR="00B8398F">
        <w:rPr>
          <w:lang w:val="en-US"/>
        </w:rPr>
        <w:t xml:space="preserve"> Green Bay </w:t>
      </w:r>
      <w:r w:rsidR="00EE6182">
        <w:rPr>
          <w:lang w:val="en-US"/>
        </w:rPr>
        <w:t xml:space="preserve">was made in reference to the </w:t>
      </w:r>
      <w:r w:rsidR="00B8398F">
        <w:rPr>
          <w:lang w:val="en-US"/>
        </w:rPr>
        <w:t xml:space="preserve">algae </w:t>
      </w:r>
      <w:r w:rsidR="00EE6182">
        <w:rPr>
          <w:lang w:val="en-US"/>
        </w:rPr>
        <w:t xml:space="preserve">which </w:t>
      </w:r>
      <w:r w:rsidR="00B8398F">
        <w:rPr>
          <w:lang w:val="en-US"/>
        </w:rPr>
        <w:t>was often blooming</w:t>
      </w:r>
      <w:r w:rsidR="00EE6182">
        <w:rPr>
          <w:lang w:val="en-US"/>
        </w:rPr>
        <w:t xml:space="preserve"> th</w:t>
      </w:r>
      <w:r w:rsidR="00B8398F">
        <w:rPr>
          <w:lang w:val="en-US"/>
        </w:rPr>
        <w:t>ere</w:t>
      </w:r>
      <w:r w:rsidR="00EE6182">
        <w:rPr>
          <w:lang w:val="en-US"/>
        </w:rPr>
        <w:t xml:space="preserve"> in the summer months when people travelled there</w:t>
      </w:r>
      <w:r w:rsidR="00B8398F">
        <w:rPr>
          <w:lang w:val="en-US"/>
        </w:rPr>
        <w:t>.</w:t>
      </w:r>
      <w:r>
        <w:t xml:space="preserve"> </w:t>
      </w:r>
      <w:r w:rsidRPr="00C00007">
        <w:t xml:space="preserve">Thwaites, Reuben Gold, ed. </w:t>
      </w:r>
      <w:r w:rsidRPr="00C00007">
        <w:rPr>
          <w:i/>
          <w:iCs/>
        </w:rPr>
        <w:t>The Jesuit Relations and Allied Documents: Travels and Explorations of the Jesuit Missionaries in New France, 1610-1791. The Original French, Latin, and Italian Texts, with English Translations and Notes</w:t>
      </w:r>
      <w:r w:rsidRPr="00C00007">
        <w:t xml:space="preserve">. 73 volumes. </w:t>
      </w:r>
      <w:r>
        <w:t>(</w:t>
      </w:r>
      <w:r w:rsidRPr="00C00007">
        <w:t>Cleveland: Burrows Brothers, 1896-1901</w:t>
      </w:r>
      <w:r>
        <w:t>), 10: 83</w:t>
      </w:r>
      <w:r w:rsidR="00251D5C">
        <w:t xml:space="preserve">; </w:t>
      </w:r>
      <w:bookmarkStart w:id="104" w:name="_Hlk99982648"/>
      <w:r w:rsidR="00251D5C">
        <w:t xml:space="preserve">Léon </w:t>
      </w:r>
      <w:proofErr w:type="spellStart"/>
      <w:r w:rsidR="00251D5C">
        <w:t>Pouliot</w:t>
      </w:r>
      <w:proofErr w:type="spellEnd"/>
      <w:r w:rsidR="00251D5C">
        <w:t xml:space="preserve">, “Paul Le Jeune,” </w:t>
      </w:r>
      <w:r w:rsidR="00251D5C" w:rsidRPr="00251D5C">
        <w:rPr>
          <w:i/>
          <w:iCs/>
        </w:rPr>
        <w:t>Dictionary of Canadian Biography</w:t>
      </w:r>
      <w:r w:rsidR="00251D5C">
        <w:rPr>
          <w:i/>
          <w:iCs/>
        </w:rPr>
        <w:t xml:space="preserve">. </w:t>
      </w:r>
      <w:r w:rsidR="00251D5C" w:rsidRPr="00251D5C">
        <w:rPr>
          <w:i/>
          <w:iCs/>
        </w:rPr>
        <w:t>http://www.biographi.ca/en/bio/le_jeune_paul_1E.html</w:t>
      </w:r>
      <w:r w:rsidR="00251D5C">
        <w:rPr>
          <w:i/>
          <w:iCs/>
        </w:rPr>
        <w:t>.</w:t>
      </w:r>
    </w:p>
    <w:bookmarkEnd w:id="104"/>
  </w:footnote>
  <w:footnote w:id="116">
    <w:p w14:paraId="739B589C" w14:textId="3883BB97" w:rsidR="00E92683" w:rsidRPr="00E92683" w:rsidRDefault="00E92683">
      <w:pPr>
        <w:pStyle w:val="FootnoteText"/>
      </w:pPr>
      <w:r>
        <w:rPr>
          <w:rStyle w:val="FootnoteReference"/>
        </w:rPr>
        <w:footnoteRef/>
      </w:r>
      <w:r>
        <w:t xml:space="preserve"> </w:t>
      </w:r>
      <w:bookmarkStart w:id="105" w:name="_Hlk100040461"/>
      <w:bookmarkStart w:id="106" w:name="_Hlk99982185"/>
      <w:r w:rsidRPr="00E92683">
        <w:t>Thwaites, Reuben Gold, ed</w:t>
      </w:r>
      <w:r w:rsidRPr="007D0420">
        <w:rPr>
          <w:i/>
          <w:iCs/>
        </w:rPr>
        <w:t>. The Jesuit Relations and Allied Documents: Travels and Explorations of the Jesuit Missionaries in New France, 1610-1791. The Original French, Latin, and Italian Texts, with English Translations and Notes</w:t>
      </w:r>
      <w:r w:rsidRPr="00E92683">
        <w:t>. 73 volumes. (Cleveland: Burrows Brothers, 1896-1901),</w:t>
      </w:r>
      <w:bookmarkEnd w:id="105"/>
      <w:r>
        <w:t>42</w:t>
      </w:r>
      <w:bookmarkEnd w:id="106"/>
      <w:r>
        <w:t>: 75-77.</w:t>
      </w:r>
    </w:p>
  </w:footnote>
  <w:footnote w:id="117">
    <w:p w14:paraId="11BB7ACA" w14:textId="6FAFB535" w:rsidR="003742DA" w:rsidRPr="003742DA" w:rsidRDefault="003742DA">
      <w:pPr>
        <w:pStyle w:val="FootnoteText"/>
      </w:pPr>
      <w:r>
        <w:rPr>
          <w:rStyle w:val="FootnoteReference"/>
        </w:rPr>
        <w:footnoteRef/>
      </w:r>
      <w:r>
        <w:t xml:space="preserve"> </w:t>
      </w:r>
      <w:bookmarkStart w:id="107" w:name="_Hlk99982367"/>
      <w:r w:rsidRPr="003742DA">
        <w:t xml:space="preserve">Thwaites, Reuben Gold, ed. </w:t>
      </w:r>
      <w:r w:rsidRPr="007D0420">
        <w:rPr>
          <w:i/>
          <w:iCs/>
        </w:rPr>
        <w:t>The Jesuit Relations and Allied Documents: Travels and Explorations of the Jesuit Missionaries in New France, 1610-1791. The Original French, Latin, and Italian Texts, with English Translations and Notes.</w:t>
      </w:r>
      <w:r w:rsidRPr="003742DA">
        <w:t xml:space="preserve"> 73 volumes. (Cleveland: Burrows Brothers, 1896-1901),</w:t>
      </w:r>
      <w:bookmarkEnd w:id="107"/>
      <w:r w:rsidRPr="003742DA">
        <w:t>42</w:t>
      </w:r>
      <w:r>
        <w:t>:</w:t>
      </w:r>
      <w:r w:rsidR="007D0420">
        <w:t xml:space="preserve"> 93.</w:t>
      </w:r>
    </w:p>
  </w:footnote>
  <w:footnote w:id="118">
    <w:p w14:paraId="54DE611C" w14:textId="6C2971E2" w:rsidR="007D0420" w:rsidRPr="007D0420" w:rsidRDefault="007D0420">
      <w:pPr>
        <w:pStyle w:val="FootnoteText"/>
      </w:pPr>
      <w:r>
        <w:rPr>
          <w:rStyle w:val="FootnoteReference"/>
        </w:rPr>
        <w:footnoteRef/>
      </w:r>
      <w:r>
        <w:t xml:space="preserve"> </w:t>
      </w:r>
      <w:r w:rsidRPr="007D0420">
        <w:t xml:space="preserve">Thwaites, Reuben Gold, ed. </w:t>
      </w:r>
      <w:r w:rsidRPr="007D0420">
        <w:rPr>
          <w:i/>
          <w:iCs/>
        </w:rPr>
        <w:t>The Jesuit Relations and Allied Documents: Travels and Explorations of the Jesuit Missionaries in New France, 1610-1791. The Original French, Latin, and Italian Texts, with English Translations and Notes.</w:t>
      </w:r>
      <w:r w:rsidRPr="007D0420">
        <w:t xml:space="preserve"> 73 volumes. (Cleveland: Burrows Brothers, 1896-1901),</w:t>
      </w:r>
      <w:r>
        <w:t xml:space="preserve"> 54: 115</w:t>
      </w:r>
      <w:r w:rsidR="004348D5">
        <w:t xml:space="preserve">; J. Monet, “Jacques </w:t>
      </w:r>
      <w:proofErr w:type="spellStart"/>
      <w:r w:rsidR="004348D5">
        <w:t>Fremin</w:t>
      </w:r>
      <w:proofErr w:type="spellEnd"/>
      <w:r w:rsidR="004348D5">
        <w:t xml:space="preserve">,” </w:t>
      </w:r>
      <w:r w:rsidR="004348D5" w:rsidRPr="004348D5">
        <w:rPr>
          <w:i/>
          <w:iCs/>
        </w:rPr>
        <w:t>Dictionary of Canadian Biography,</w:t>
      </w:r>
      <w:r w:rsidR="004348D5">
        <w:t xml:space="preserve"> </w:t>
      </w:r>
      <w:r w:rsidR="004348D5" w:rsidRPr="004348D5">
        <w:t>http://www.biographi.ca/en/bio/fremin_jacques_1E.html</w:t>
      </w:r>
    </w:p>
  </w:footnote>
  <w:footnote w:id="119">
    <w:p w14:paraId="6A8158CA" w14:textId="034AB6C7" w:rsidR="00193D86" w:rsidRPr="00F7517D" w:rsidRDefault="00193D86" w:rsidP="00F7517D">
      <w:pPr>
        <w:pStyle w:val="FootnoteText"/>
        <w:rPr>
          <w:lang w:val="fr-FR"/>
        </w:rPr>
      </w:pPr>
      <w:r>
        <w:rPr>
          <w:rStyle w:val="FootnoteReference"/>
        </w:rPr>
        <w:footnoteRef/>
      </w:r>
      <w:r>
        <w:t xml:space="preserve"> </w:t>
      </w:r>
      <w:bookmarkStart w:id="108" w:name="_Hlk100135952"/>
      <w:bookmarkStart w:id="109" w:name="_Hlk100135953"/>
      <w:r>
        <w:t>W.J Eccles</w:t>
      </w:r>
      <w:r w:rsidRPr="00193D86">
        <w:rPr>
          <w:i/>
          <w:iCs/>
        </w:rPr>
        <w:t>, The French in North America.</w:t>
      </w:r>
      <w:r>
        <w:t xml:space="preserve">  </w:t>
      </w:r>
      <w:r w:rsidRPr="00F7517D">
        <w:rPr>
          <w:lang w:val="fr-FR"/>
        </w:rPr>
        <w:t>(</w:t>
      </w:r>
      <w:proofErr w:type="gramStart"/>
      <w:r w:rsidRPr="00F7517D">
        <w:rPr>
          <w:lang w:val="fr-FR"/>
        </w:rPr>
        <w:t>Toronto:</w:t>
      </w:r>
      <w:proofErr w:type="gramEnd"/>
      <w:r w:rsidRPr="00F7517D">
        <w:rPr>
          <w:lang w:val="fr-FR"/>
        </w:rPr>
        <w:t xml:space="preserve"> </w:t>
      </w:r>
      <w:proofErr w:type="spellStart"/>
      <w:r w:rsidRPr="00F7517D">
        <w:rPr>
          <w:lang w:val="fr-FR"/>
        </w:rPr>
        <w:t>Fitzhenry</w:t>
      </w:r>
      <w:proofErr w:type="spellEnd"/>
      <w:r w:rsidRPr="00F7517D">
        <w:rPr>
          <w:lang w:val="fr-FR"/>
        </w:rPr>
        <w:t xml:space="preserve"> and </w:t>
      </w:r>
      <w:proofErr w:type="spellStart"/>
      <w:r w:rsidRPr="00F7517D">
        <w:rPr>
          <w:lang w:val="fr-FR"/>
        </w:rPr>
        <w:t>Whiteside</w:t>
      </w:r>
      <w:proofErr w:type="spellEnd"/>
      <w:r w:rsidRPr="00F7517D">
        <w:rPr>
          <w:lang w:val="fr-FR"/>
        </w:rPr>
        <w:t>, 1998), 108-109</w:t>
      </w:r>
      <w:bookmarkEnd w:id="108"/>
      <w:bookmarkEnd w:id="109"/>
      <w:r w:rsidRPr="00F7517D">
        <w:rPr>
          <w:lang w:val="fr-FR"/>
        </w:rPr>
        <w:t xml:space="preserve">; </w:t>
      </w:r>
      <w:r w:rsidR="00F7517D" w:rsidRPr="00F7517D">
        <w:rPr>
          <w:lang w:val="fr-FR"/>
        </w:rPr>
        <w:t>A</w:t>
      </w:r>
      <w:r w:rsidRPr="00F7517D">
        <w:rPr>
          <w:lang w:val="fr-FR"/>
        </w:rPr>
        <w:t xml:space="preserve"> </w:t>
      </w:r>
      <w:proofErr w:type="spellStart"/>
      <w:r w:rsidRPr="00F7517D">
        <w:rPr>
          <w:lang w:val="fr-FR"/>
        </w:rPr>
        <w:t>search</w:t>
      </w:r>
      <w:proofErr w:type="spellEnd"/>
      <w:r w:rsidRPr="00F7517D">
        <w:rPr>
          <w:lang w:val="fr-FR"/>
        </w:rPr>
        <w:t xml:space="preserve"> of the main </w:t>
      </w:r>
      <w:proofErr w:type="spellStart"/>
      <w:r w:rsidRPr="00F7517D">
        <w:rPr>
          <w:lang w:val="fr-FR"/>
        </w:rPr>
        <w:t>documentary</w:t>
      </w:r>
      <w:proofErr w:type="spellEnd"/>
      <w:r w:rsidRPr="00F7517D">
        <w:rPr>
          <w:lang w:val="fr-FR"/>
        </w:rPr>
        <w:t xml:space="preserve"> collection, the AN, C11A ‘Canada’ </w:t>
      </w:r>
      <w:proofErr w:type="spellStart"/>
      <w:r w:rsidRPr="00F7517D">
        <w:rPr>
          <w:lang w:val="fr-FR"/>
        </w:rPr>
        <w:t>series</w:t>
      </w:r>
      <w:proofErr w:type="spellEnd"/>
      <w:r w:rsidRPr="00F7517D">
        <w:rPr>
          <w:lang w:val="fr-FR"/>
        </w:rPr>
        <w:t xml:space="preserve"> of the Marine Archives </w:t>
      </w:r>
      <w:proofErr w:type="spellStart"/>
      <w:r w:rsidRPr="00F7517D">
        <w:rPr>
          <w:lang w:val="fr-FR"/>
        </w:rPr>
        <w:t>reveal</w:t>
      </w:r>
      <w:r w:rsidR="00F7517D" w:rsidRPr="00F7517D">
        <w:rPr>
          <w:lang w:val="fr-FR"/>
        </w:rPr>
        <w:t>s</w:t>
      </w:r>
      <w:proofErr w:type="spellEnd"/>
      <w:r w:rsidRPr="00F7517D">
        <w:rPr>
          <w:lang w:val="fr-FR"/>
        </w:rPr>
        <w:t xml:space="preserve"> </w:t>
      </w:r>
      <w:proofErr w:type="spellStart"/>
      <w:r w:rsidRPr="00F7517D">
        <w:rPr>
          <w:lang w:val="fr-FR"/>
        </w:rPr>
        <w:t>thousands</w:t>
      </w:r>
      <w:proofErr w:type="spellEnd"/>
      <w:r w:rsidRPr="00F7517D">
        <w:rPr>
          <w:lang w:val="fr-FR"/>
        </w:rPr>
        <w:t xml:space="preserve"> of </w:t>
      </w:r>
      <w:proofErr w:type="spellStart"/>
      <w:r w:rsidRPr="00F7517D">
        <w:rPr>
          <w:lang w:val="fr-FR"/>
        </w:rPr>
        <w:t>references</w:t>
      </w:r>
      <w:proofErr w:type="spellEnd"/>
      <w:r w:rsidRPr="00F7517D">
        <w:rPr>
          <w:lang w:val="fr-FR"/>
        </w:rPr>
        <w:t xml:space="preserve"> to </w:t>
      </w:r>
      <w:r w:rsidR="00F7517D" w:rsidRPr="00F7517D">
        <w:rPr>
          <w:lang w:val="fr-FR"/>
        </w:rPr>
        <w:t xml:space="preserve">‘les alliés’ for </w:t>
      </w:r>
      <w:proofErr w:type="spellStart"/>
      <w:r w:rsidR="00F7517D" w:rsidRPr="00F7517D">
        <w:rPr>
          <w:lang w:val="fr-FR"/>
        </w:rPr>
        <w:t>example</w:t>
      </w:r>
      <w:proofErr w:type="spellEnd"/>
      <w:r w:rsidR="00F7517D" w:rsidRPr="00F7517D">
        <w:rPr>
          <w:lang w:val="fr-FR"/>
        </w:rPr>
        <w:t xml:space="preserve"> AN C11A Vol. 20, fol. 155 171, Québec, 4 novembre, 1702 “Lettre de </w:t>
      </w:r>
      <w:proofErr w:type="spellStart"/>
      <w:r w:rsidR="00F7517D" w:rsidRPr="00F7517D">
        <w:rPr>
          <w:lang w:val="fr-FR"/>
        </w:rPr>
        <w:t>Callière</w:t>
      </w:r>
      <w:proofErr w:type="spellEnd"/>
      <w:r w:rsidR="00F7517D" w:rsidRPr="00F7517D">
        <w:rPr>
          <w:lang w:val="fr-FR"/>
        </w:rPr>
        <w:t xml:space="preserve"> au </w:t>
      </w:r>
      <w:proofErr w:type="spellStart"/>
      <w:r w:rsidR="00F7517D" w:rsidRPr="00F7517D">
        <w:rPr>
          <w:lang w:val="fr-FR"/>
        </w:rPr>
        <w:t>minister</w:t>
      </w:r>
      <w:proofErr w:type="spellEnd"/>
      <w:r w:rsidR="00F7517D" w:rsidRPr="00F7517D">
        <w:rPr>
          <w:lang w:val="fr-FR"/>
        </w:rPr>
        <w:t>”   est heureux de la nomination de Beauharnois comme intendant; la paix règne entre les alliés et les Iroquois;</w:t>
      </w:r>
      <w:r w:rsidR="00F7517D">
        <w:rPr>
          <w:lang w:val="fr-FR"/>
        </w:rPr>
        <w:t xml:space="preserve"> </w:t>
      </w:r>
      <w:r w:rsidR="00F7517D" w:rsidRPr="00F7517D">
        <w:rPr>
          <w:lang w:val="fr-FR"/>
        </w:rPr>
        <w:t>promesses de ces derniers de rester neutres en cas de conflit anglo français; tâchera de les brouiller avec les Anglais; querelles des alliés contre les Sioux et des Sauteux contre les Renards et Sakis: craint le déclenchement d'une grande guerre chez les alliés, une amnistie et des congés annuels donneraient moyen de l'</w:t>
      </w:r>
      <w:proofErr w:type="spellStart"/>
      <w:r w:rsidR="00F7517D" w:rsidRPr="00F7517D">
        <w:rPr>
          <w:lang w:val="fr-FR"/>
        </w:rPr>
        <w:t>empêcher</w:t>
      </w:r>
      <w:r w:rsidR="00F7517D">
        <w:rPr>
          <w:lang w:val="fr-FR"/>
        </w:rPr>
        <w:t>e</w:t>
      </w:r>
      <w:proofErr w:type="spellEnd"/>
      <w:r w:rsidR="00F7517D">
        <w:rPr>
          <w:lang w:val="fr-FR"/>
        </w:rPr>
        <w:t>.</w:t>
      </w:r>
    </w:p>
  </w:footnote>
  <w:footnote w:id="120">
    <w:p w14:paraId="689FB3CA" w14:textId="77777777" w:rsidR="009104DD" w:rsidRPr="00CE6B10" w:rsidRDefault="009104DD" w:rsidP="009104DD">
      <w:pPr>
        <w:pStyle w:val="FootnoteText"/>
      </w:pPr>
      <w:r>
        <w:rPr>
          <w:rStyle w:val="FootnoteReference"/>
        </w:rPr>
        <w:footnoteRef/>
      </w:r>
      <w:r w:rsidRPr="00CE6B10">
        <w:t xml:space="preserve"> </w:t>
      </w:r>
      <w:bookmarkStart w:id="110" w:name="_Hlk100137650"/>
      <w:bookmarkStart w:id="111" w:name="_Hlk100137651"/>
      <w:r w:rsidRPr="00CE6B10">
        <w:t xml:space="preserve">Jean de la Croix </w:t>
      </w:r>
      <w:proofErr w:type="spellStart"/>
      <w:r w:rsidRPr="00CE6B10">
        <w:t>Riou</w:t>
      </w:r>
      <w:r>
        <w:t>x</w:t>
      </w:r>
      <w:proofErr w:type="spellEnd"/>
      <w:r>
        <w:t>,</w:t>
      </w:r>
      <w:r w:rsidRPr="00CE6B10">
        <w:t xml:space="preserve"> « Gabriel </w:t>
      </w:r>
      <w:proofErr w:type="spellStart"/>
      <w:r w:rsidRPr="00CE6B10">
        <w:t>Sagard</w:t>
      </w:r>
      <w:proofErr w:type="spellEnd"/>
      <w:r w:rsidRPr="00CE6B10">
        <w:t xml:space="preserve">, » in the </w:t>
      </w:r>
      <w:r w:rsidRPr="00CE6B10">
        <w:rPr>
          <w:i/>
          <w:iCs/>
        </w:rPr>
        <w:t xml:space="preserve">Dictionary of Canadian Biography </w:t>
      </w:r>
      <w:r w:rsidRPr="00CE6B10">
        <w:t>http://www.biographi.ca/en/bio/sagard_gabriel_1E.html</w:t>
      </w:r>
      <w:bookmarkEnd w:id="110"/>
      <w:bookmarkEnd w:id="111"/>
    </w:p>
  </w:footnote>
  <w:footnote w:id="121">
    <w:p w14:paraId="33C0593B" w14:textId="5F8F14CB" w:rsidR="00D82552" w:rsidRPr="00D82552" w:rsidRDefault="00D82552">
      <w:pPr>
        <w:pStyle w:val="FootnoteText"/>
        <w:rPr>
          <w:lang w:val="fr-FR"/>
        </w:rPr>
      </w:pPr>
      <w:r>
        <w:rPr>
          <w:rStyle w:val="FootnoteReference"/>
        </w:rPr>
        <w:footnoteRef/>
      </w:r>
      <w:r w:rsidRPr="00D82552">
        <w:rPr>
          <w:lang w:val="fr-FR"/>
        </w:rPr>
        <w:t xml:space="preserve"> </w:t>
      </w:r>
      <w:r>
        <w:rPr>
          <w:lang w:val="fr-FR"/>
        </w:rPr>
        <w:t xml:space="preserve">Gabriel </w:t>
      </w:r>
      <w:r w:rsidRPr="00D82552">
        <w:rPr>
          <w:lang w:val="fr-FR"/>
        </w:rPr>
        <w:t>Sagard</w:t>
      </w:r>
      <w:r w:rsidRPr="00D82552">
        <w:rPr>
          <w:i/>
          <w:iCs/>
          <w:lang w:val="fr-FR"/>
        </w:rPr>
        <w:t>. Le Grand voyage du pays des Hurons</w:t>
      </w:r>
      <w:r w:rsidRPr="00D82552">
        <w:rPr>
          <w:lang w:val="fr-FR"/>
        </w:rPr>
        <w:t xml:space="preserve">. Ed. Jack Warwick, </w:t>
      </w:r>
      <w:r w:rsidR="00DA5014">
        <w:rPr>
          <w:lang w:val="fr-FR"/>
        </w:rPr>
        <w:t>(</w:t>
      </w:r>
      <w:r w:rsidRPr="00D82552">
        <w:rPr>
          <w:lang w:val="fr-FR"/>
        </w:rPr>
        <w:t>Montréal : les Presses de l’Université de Montréal, 1998</w:t>
      </w:r>
      <w:r w:rsidR="00DA5014">
        <w:rPr>
          <w:lang w:val="fr-FR"/>
        </w:rPr>
        <w:t>), 156-157.</w:t>
      </w:r>
    </w:p>
  </w:footnote>
  <w:footnote w:id="122">
    <w:p w14:paraId="2F6A81C2" w14:textId="18118350" w:rsidR="0082080B" w:rsidRPr="0082080B" w:rsidRDefault="0082080B">
      <w:pPr>
        <w:pStyle w:val="FootnoteText"/>
        <w:rPr>
          <w:lang w:val="fr-FR"/>
        </w:rPr>
      </w:pPr>
      <w:r>
        <w:rPr>
          <w:rStyle w:val="FootnoteReference"/>
        </w:rPr>
        <w:footnoteRef/>
      </w:r>
      <w:r w:rsidRPr="0082080B">
        <w:rPr>
          <w:lang w:val="fr-FR"/>
        </w:rPr>
        <w:t xml:space="preserve"> </w:t>
      </w:r>
      <w:bookmarkStart w:id="112" w:name="_Hlk100141265"/>
      <w:r w:rsidRPr="0082080B">
        <w:rPr>
          <w:lang w:val="fr-FR"/>
        </w:rPr>
        <w:t xml:space="preserve">Sagard, Gabriel. </w:t>
      </w:r>
      <w:r w:rsidRPr="007971B0">
        <w:rPr>
          <w:i/>
          <w:iCs/>
          <w:lang w:val="fr-FR"/>
        </w:rPr>
        <w:t>Le Grand voyage du pays des Hurons</w:t>
      </w:r>
      <w:r w:rsidRPr="0082080B">
        <w:rPr>
          <w:lang w:val="fr-FR"/>
        </w:rPr>
        <w:t xml:space="preserve">. Ed. Jack Warwick, </w:t>
      </w:r>
      <w:r>
        <w:rPr>
          <w:lang w:val="fr-FR"/>
        </w:rPr>
        <w:t>(</w:t>
      </w:r>
      <w:r w:rsidRPr="0082080B">
        <w:rPr>
          <w:lang w:val="fr-FR"/>
        </w:rPr>
        <w:t>Montréal : les Presses de l’Université de Montréal, 1998</w:t>
      </w:r>
      <w:r>
        <w:rPr>
          <w:lang w:val="fr-FR"/>
        </w:rPr>
        <w:t>), 157</w:t>
      </w:r>
      <w:r w:rsidRPr="0082080B">
        <w:rPr>
          <w:lang w:val="fr-FR"/>
        </w:rPr>
        <w:t>.</w:t>
      </w:r>
      <w:bookmarkEnd w:id="112"/>
    </w:p>
  </w:footnote>
  <w:footnote w:id="123">
    <w:p w14:paraId="3BB5D355" w14:textId="56603B36" w:rsidR="007971B0" w:rsidRPr="007971B0" w:rsidRDefault="007971B0">
      <w:pPr>
        <w:pStyle w:val="FootnoteText"/>
        <w:rPr>
          <w:lang w:val="fr-FR"/>
        </w:rPr>
      </w:pPr>
      <w:r>
        <w:rPr>
          <w:rStyle w:val="FootnoteReference"/>
        </w:rPr>
        <w:footnoteRef/>
      </w:r>
      <w:r w:rsidRPr="007971B0">
        <w:rPr>
          <w:lang w:val="fr-FR"/>
        </w:rPr>
        <w:t xml:space="preserve"> Sagard, Gabriel. </w:t>
      </w:r>
      <w:r w:rsidRPr="007971B0">
        <w:rPr>
          <w:i/>
          <w:iCs/>
          <w:lang w:val="fr-FR"/>
        </w:rPr>
        <w:t>Le Grand voyage du pays des Hurons</w:t>
      </w:r>
      <w:r w:rsidRPr="007971B0">
        <w:rPr>
          <w:lang w:val="fr-FR"/>
        </w:rPr>
        <w:t>. Ed. Jack Warwick, (Montréal : les Presses de l’Université de Montréal, 1998), 157</w:t>
      </w:r>
      <w:r>
        <w:rPr>
          <w:lang w:val="fr-FR"/>
        </w:rPr>
        <w:t>-158</w:t>
      </w:r>
      <w:r w:rsidRPr="007971B0">
        <w:rPr>
          <w:lang w:val="fr-FR"/>
        </w:rPr>
        <w:t>.</w:t>
      </w:r>
    </w:p>
  </w:footnote>
  <w:footnote w:id="124">
    <w:p w14:paraId="198EE856" w14:textId="66BAD493" w:rsidR="00F8098C" w:rsidRDefault="00F8098C">
      <w:pPr>
        <w:pStyle w:val="FootnoteText"/>
      </w:pPr>
      <w:r>
        <w:rPr>
          <w:rStyle w:val="FootnoteReference"/>
        </w:rPr>
        <w:footnoteRef/>
      </w:r>
      <w:r>
        <w:t xml:space="preserve"> </w:t>
      </w:r>
      <w:r w:rsidRPr="00F8098C">
        <w:t xml:space="preserve">Paul LeJeune, “Relation of 1640,” in Thwaites, Reuben Gold, ed. </w:t>
      </w:r>
      <w:r w:rsidRPr="00F8098C">
        <w:rPr>
          <w:i/>
          <w:iCs/>
        </w:rPr>
        <w:t>The Jesuit Relations and Allied Documents: Travels and Explorations of the Jesuit Missionaries in New France, 1610-1791</w:t>
      </w:r>
      <w:r w:rsidRPr="00F8098C">
        <w:t>. The Original French, Latin, and Italian Texts, with English Translations and Notes. 73 volumes. (Cleveland: Burrows Brothers, 1896-1901) 18, p. 229-231.</w:t>
      </w:r>
      <w:r>
        <w:t xml:space="preserve"> Note this was Le Jeune’s last contribution as Superior in Quebec.  As Thwaites notes in the ‘Introduction’ to volume 18: “</w:t>
      </w:r>
      <w:r w:rsidRPr="00F8098C">
        <w:t xml:space="preserve">The Relation of 1640 is a composite. In 1639, Barthelemy </w:t>
      </w:r>
      <w:proofErr w:type="spellStart"/>
      <w:r w:rsidRPr="00F8098C">
        <w:t>Vimont</w:t>
      </w:r>
      <w:proofErr w:type="spellEnd"/>
      <w:r w:rsidRPr="00F8098C">
        <w:t xml:space="preserve"> succeeded Le Jeune as superior of the order in New France, and his name appears on the title-page of the annual volume. He seems, however, to have only edited the Relation or perhaps only forwarded the matter to Paris for publication by the provincial; for Part I., the Quebec portion, is still from the pen of Le Jeune (dated September 10); and Part IL, the Huron report, is by Jerome </w:t>
      </w:r>
      <w:proofErr w:type="spellStart"/>
      <w:r w:rsidRPr="00F8098C">
        <w:t>Lalemant</w:t>
      </w:r>
      <w:proofErr w:type="spellEnd"/>
      <w:r w:rsidRPr="00F8098C">
        <w:t xml:space="preserve"> (dated May 27, with a postscript written August 3). In our present volume, we publish the first ten chapters of Part I., by Le Jeune.</w:t>
      </w:r>
    </w:p>
  </w:footnote>
  <w:footnote w:id="125">
    <w:p w14:paraId="59048C9D" w14:textId="4644B51D" w:rsidR="00606FC0" w:rsidRDefault="00606FC0">
      <w:pPr>
        <w:pStyle w:val="FootnoteText"/>
      </w:pPr>
      <w:r>
        <w:rPr>
          <w:rStyle w:val="FootnoteReference"/>
        </w:rPr>
        <w:footnoteRef/>
      </w:r>
      <w:r>
        <w:t xml:space="preserve"> </w:t>
      </w:r>
      <w:r w:rsidRPr="00606FC0">
        <w:t>Paul LeJeune, “Relation of 1640,” in Thwaites, Reuben Gold, ed</w:t>
      </w:r>
      <w:r w:rsidRPr="00606FC0">
        <w:rPr>
          <w:i/>
          <w:iCs/>
        </w:rPr>
        <w:t>. The Jesuit Relations and Allied Documents: Travels and Explorations of the Jesuit Missionaries in New France, 1610-1791</w:t>
      </w:r>
      <w:r w:rsidRPr="00606FC0">
        <w:t>. The Original French, Latin, and Italian Texts, with English Translations and Notes. 73 volumes. (Cleveland: Burrows Brothers, 1896-1901) 18,</w:t>
      </w:r>
      <w:r>
        <w:t xml:space="preserve"> 233.</w:t>
      </w:r>
    </w:p>
  </w:footnote>
  <w:footnote w:id="126">
    <w:p w14:paraId="3D6AD5A7" w14:textId="0C0E8032" w:rsidR="00133660" w:rsidRPr="00133660" w:rsidRDefault="00133660">
      <w:pPr>
        <w:pStyle w:val="FootnoteText"/>
      </w:pPr>
      <w:r>
        <w:rPr>
          <w:rStyle w:val="FootnoteReference"/>
        </w:rPr>
        <w:footnoteRef/>
      </w:r>
      <w:r w:rsidRPr="00133660">
        <w:t xml:space="preserve"> </w:t>
      </w:r>
      <w:bookmarkStart w:id="113" w:name="_Hlk100146079"/>
      <w:r w:rsidRPr="00133660">
        <w:t>Jean Hamelin with</w:t>
      </w:r>
      <w:r>
        <w:t xml:space="preserve"> the collaboration of Jacques Gagnon, “Jean </w:t>
      </w:r>
      <w:proofErr w:type="spellStart"/>
      <w:r>
        <w:t>Nicollet</w:t>
      </w:r>
      <w:proofErr w:type="spellEnd"/>
      <w:r>
        <w:t xml:space="preserve"> de </w:t>
      </w:r>
      <w:proofErr w:type="spellStart"/>
      <w:r>
        <w:t>Belleborne</w:t>
      </w:r>
      <w:proofErr w:type="spellEnd"/>
      <w:r>
        <w:t xml:space="preserve">,” in the </w:t>
      </w:r>
      <w:r w:rsidR="00663E23">
        <w:rPr>
          <w:i/>
          <w:iCs/>
        </w:rPr>
        <w:t xml:space="preserve">Dictionary of Canadian Biography </w:t>
      </w:r>
      <w:r w:rsidRPr="00133660">
        <w:t xml:space="preserve"> </w:t>
      </w:r>
      <w:hyperlink r:id="rId10" w:history="1">
        <w:r w:rsidR="00663E23" w:rsidRPr="00421329">
          <w:rPr>
            <w:rStyle w:val="Hyperlink"/>
          </w:rPr>
          <w:t>http://www.biographi.ca/en/bio/nicollet_de_belleborne_jean_1E.html</w:t>
        </w:r>
      </w:hyperlink>
      <w:r w:rsidR="00663E23">
        <w:t xml:space="preserve">. </w:t>
      </w:r>
      <w:bookmarkEnd w:id="113"/>
    </w:p>
  </w:footnote>
  <w:footnote w:id="127">
    <w:p w14:paraId="41E09311" w14:textId="70A871AC" w:rsidR="005F125B" w:rsidRDefault="005F125B">
      <w:pPr>
        <w:pStyle w:val="FootnoteText"/>
      </w:pPr>
      <w:bookmarkStart w:id="114" w:name="_Hlk100147939"/>
      <w:r>
        <w:rPr>
          <w:rStyle w:val="FootnoteReference"/>
        </w:rPr>
        <w:footnoteRef/>
      </w:r>
      <w:r>
        <w:t xml:space="preserve"> </w:t>
      </w:r>
      <w:r w:rsidRPr="005F125B">
        <w:t xml:space="preserve">  </w:t>
      </w:r>
      <w:proofErr w:type="spellStart"/>
      <w:r w:rsidRPr="005F125B">
        <w:t>Lalement</w:t>
      </w:r>
      <w:proofErr w:type="spellEnd"/>
      <w:r w:rsidRPr="005F125B">
        <w:t xml:space="preserve"> and </w:t>
      </w:r>
      <w:proofErr w:type="spellStart"/>
      <w:r w:rsidRPr="005F125B">
        <w:t>Raguenau</w:t>
      </w:r>
      <w:proofErr w:type="spellEnd"/>
      <w:r w:rsidRPr="005F125B">
        <w:t xml:space="preserve">, “Relation of 1647-1648,” in Thwaites, Reuben Gold, ed. </w:t>
      </w:r>
      <w:r w:rsidRPr="003D0F90">
        <w:rPr>
          <w:i/>
          <w:iCs/>
        </w:rPr>
        <w:t>The Jesuit Relations and Allied Documents: Travels and Explorations of the Jesuit Missionaries in New France, 1610-1791</w:t>
      </w:r>
      <w:r w:rsidRPr="005F125B">
        <w:t xml:space="preserve">. The Original French, Latin, and Italian Texts, with English Translations and Notes. 73 volumes. (Cleveland: Burrows Brothers, 1896-1901)33, </w:t>
      </w:r>
      <w:bookmarkEnd w:id="114"/>
      <w:r w:rsidRPr="005F125B">
        <w:t>149</w:t>
      </w:r>
      <w:r w:rsidR="003D0F90">
        <w:t>.</w:t>
      </w:r>
    </w:p>
  </w:footnote>
  <w:footnote w:id="128">
    <w:p w14:paraId="046FBE85" w14:textId="4AD9ECF4" w:rsidR="006A2041" w:rsidRDefault="006A2041">
      <w:pPr>
        <w:pStyle w:val="FootnoteText"/>
      </w:pPr>
      <w:r>
        <w:rPr>
          <w:rStyle w:val="FootnoteReference"/>
        </w:rPr>
        <w:footnoteRef/>
      </w:r>
      <w:r w:rsidRPr="006A2041">
        <w:t xml:space="preserve"> </w:t>
      </w:r>
      <w:proofErr w:type="spellStart"/>
      <w:r w:rsidRPr="006A2041">
        <w:t>Lalement</w:t>
      </w:r>
      <w:proofErr w:type="spellEnd"/>
      <w:r w:rsidRPr="006A2041">
        <w:t xml:space="preserve"> and </w:t>
      </w:r>
      <w:proofErr w:type="spellStart"/>
      <w:r w:rsidRPr="006A2041">
        <w:t>Raguenau</w:t>
      </w:r>
      <w:proofErr w:type="spellEnd"/>
      <w:r w:rsidRPr="006A2041">
        <w:t xml:space="preserve">, “Relation of 1647-1648,” in Thwaites, Reuben Gold, ed. </w:t>
      </w:r>
      <w:r w:rsidRPr="006A2041">
        <w:rPr>
          <w:i/>
          <w:iCs/>
        </w:rPr>
        <w:t>The Jesuit Relations and Allied Documents: Travels and Explorations of the Jesuit Missionaries in New France, 1610-1791</w:t>
      </w:r>
      <w:r w:rsidRPr="006A2041">
        <w:t>. The Original French, Latin, and Italian Texts, with English Translations and Notes. 73 volumes. (Cleveland: Burrows Brothers, 1896-1901)3</w:t>
      </w:r>
      <w:r w:rsidR="00FA3494">
        <w:t>:</w:t>
      </w:r>
      <w:r>
        <w:t xml:space="preserve"> 151.</w:t>
      </w:r>
    </w:p>
  </w:footnote>
  <w:footnote w:id="129">
    <w:p w14:paraId="65D9C91F" w14:textId="403CBC16" w:rsidR="00FA3494" w:rsidRDefault="00FA3494">
      <w:pPr>
        <w:pStyle w:val="FootnoteText"/>
      </w:pPr>
      <w:r>
        <w:rPr>
          <w:rStyle w:val="FootnoteReference"/>
        </w:rPr>
        <w:footnoteRef/>
      </w:r>
      <w:r>
        <w:t xml:space="preserve"> </w:t>
      </w:r>
      <w:proofErr w:type="spellStart"/>
      <w:r w:rsidRPr="00FA3494">
        <w:t>Lalement</w:t>
      </w:r>
      <w:proofErr w:type="spellEnd"/>
      <w:r w:rsidRPr="00FA3494">
        <w:t xml:space="preserve"> and </w:t>
      </w:r>
      <w:proofErr w:type="spellStart"/>
      <w:r w:rsidRPr="00FA3494">
        <w:t>Raguenau</w:t>
      </w:r>
      <w:proofErr w:type="spellEnd"/>
      <w:r w:rsidRPr="00FA3494">
        <w:t xml:space="preserve">, “Relation of 1647-1648,” in </w:t>
      </w:r>
      <w:bookmarkStart w:id="115" w:name="_Hlk100152510"/>
      <w:r w:rsidRPr="00FA3494">
        <w:t>Thwaites, Reuben Gold, ed. The Jesuit Relations and Allied Documents: Travels and Explorations of the Jesuit Missionaries in New France, 1610-1791. The Original French, Latin, and Italian Texts, with English Translations and Notes. 73 volumes. (Cleveland: Burrows Brothers, 1896-1901)33</w:t>
      </w:r>
      <w:r>
        <w:t>: 153-155.</w:t>
      </w:r>
    </w:p>
    <w:bookmarkEnd w:id="115"/>
  </w:footnote>
  <w:footnote w:id="130">
    <w:p w14:paraId="725B3A5C" w14:textId="23A55234" w:rsidR="00D30DFE" w:rsidRPr="008C0AEB" w:rsidRDefault="00D30DFE">
      <w:pPr>
        <w:pStyle w:val="FootnoteText"/>
      </w:pPr>
      <w:r>
        <w:rPr>
          <w:rStyle w:val="FootnoteReference"/>
        </w:rPr>
        <w:footnoteRef/>
      </w:r>
      <w:r>
        <w:t xml:space="preserve"> </w:t>
      </w:r>
      <w:r w:rsidRPr="00D30DFE">
        <w:t>Reuben Gold</w:t>
      </w:r>
      <w:r>
        <w:t xml:space="preserve"> Thwaites</w:t>
      </w:r>
      <w:r w:rsidRPr="00D30DFE">
        <w:t xml:space="preserve">, ed. </w:t>
      </w:r>
      <w:r w:rsidRPr="00F97B7E">
        <w:rPr>
          <w:i/>
          <w:iCs/>
        </w:rPr>
        <w:t>The Jesuit Relations and Allied Documents: Travels and Explorations of the Jesuit Missionaries in New France, 1610-1791.</w:t>
      </w:r>
      <w:r w:rsidRPr="00D30DFE">
        <w:t xml:space="preserve"> The Original French, Latin, and Italian Texts, with English Translations and Notes. 73 volumes. (Cleveland: Burrows Brothers, 1896-1901)</w:t>
      </w:r>
      <w:r w:rsidR="00F97B7E">
        <w:t>20: 97</w:t>
      </w:r>
      <w:r w:rsidR="008C0AEB">
        <w:t xml:space="preserve">; </w:t>
      </w:r>
      <w:bookmarkStart w:id="116" w:name="_Hlk100153422"/>
      <w:r w:rsidR="008C0AEB">
        <w:t xml:space="preserve">J. Monet, “Claude </w:t>
      </w:r>
      <w:proofErr w:type="spellStart"/>
      <w:r w:rsidR="008C0AEB">
        <w:t>Pijart</w:t>
      </w:r>
      <w:proofErr w:type="spellEnd"/>
      <w:r w:rsidR="008C0AEB">
        <w:t xml:space="preserve">,” in the </w:t>
      </w:r>
      <w:r w:rsidR="008C0AEB">
        <w:rPr>
          <w:i/>
          <w:iCs/>
        </w:rPr>
        <w:t>Dictionary of Canadian Biography</w:t>
      </w:r>
      <w:r w:rsidR="00F97B7E">
        <w:t>.</w:t>
      </w:r>
      <w:r w:rsidR="008C0AEB" w:rsidRPr="008C0AEB">
        <w:t xml:space="preserve"> </w:t>
      </w:r>
      <w:hyperlink r:id="rId11" w:history="1">
        <w:r w:rsidR="008C0AEB" w:rsidRPr="008C0AEB">
          <w:rPr>
            <w:rStyle w:val="Hyperlink"/>
          </w:rPr>
          <w:t>http://www.biographi.ca/en/bio/pijart_claude_1E.html</w:t>
        </w:r>
      </w:hyperlink>
      <w:bookmarkEnd w:id="116"/>
      <w:r w:rsidR="008C0AEB" w:rsidRPr="008C0AEB">
        <w:t xml:space="preserve">; </w:t>
      </w:r>
      <w:bookmarkStart w:id="117" w:name="_Hlk100153489"/>
      <w:r w:rsidR="008C0AEB" w:rsidRPr="008C0AEB">
        <w:t xml:space="preserve">Lucien Campeau, « Claude </w:t>
      </w:r>
      <w:proofErr w:type="spellStart"/>
      <w:r w:rsidR="008C0AEB" w:rsidRPr="008C0AEB">
        <w:t>Raymbaut</w:t>
      </w:r>
      <w:proofErr w:type="spellEnd"/>
      <w:r w:rsidR="008C0AEB" w:rsidRPr="008C0AEB">
        <w:t>, » in the</w:t>
      </w:r>
      <w:r w:rsidR="008C0AEB">
        <w:t xml:space="preserve"> </w:t>
      </w:r>
      <w:r w:rsidR="008C0AEB">
        <w:rPr>
          <w:i/>
          <w:iCs/>
        </w:rPr>
        <w:t xml:space="preserve">Dictionary of Canadian Biography, </w:t>
      </w:r>
      <w:hyperlink r:id="rId12" w:history="1">
        <w:r w:rsidR="008C0AEB" w:rsidRPr="00F76945">
          <w:rPr>
            <w:rStyle w:val="Hyperlink"/>
          </w:rPr>
          <w:t>http://www.biographi.ca/en/bio/raymbaut_charles_1E.html</w:t>
        </w:r>
      </w:hyperlink>
      <w:r w:rsidR="008C0AEB">
        <w:t xml:space="preserve">. </w:t>
      </w:r>
    </w:p>
    <w:bookmarkEnd w:id="117"/>
  </w:footnote>
  <w:footnote w:id="131">
    <w:p w14:paraId="25022A84" w14:textId="7184F9A4" w:rsidR="00F97B7E" w:rsidRDefault="00F97B7E">
      <w:pPr>
        <w:pStyle w:val="FootnoteText"/>
      </w:pPr>
      <w:r>
        <w:rPr>
          <w:rStyle w:val="FootnoteReference"/>
        </w:rPr>
        <w:footnoteRef/>
      </w:r>
      <w:r>
        <w:t xml:space="preserve"> </w:t>
      </w:r>
      <w:bookmarkStart w:id="118" w:name="_Hlk100217217"/>
      <w:r w:rsidRPr="00F97B7E">
        <w:t xml:space="preserve">Reuben Gold Thwaites, ed. </w:t>
      </w:r>
      <w:r w:rsidRPr="00F97B7E">
        <w:rPr>
          <w:i/>
          <w:iCs/>
        </w:rPr>
        <w:t>The Jesuit Relations and Allied Documents: Travels and Explorations of the Jesuit Missionaries in New France, 1610-1791</w:t>
      </w:r>
      <w:r w:rsidRPr="00F97B7E">
        <w:t>. The Original French, Latin, and Italian Texts, with English Translations and Notes. 73 volumes. (Cleveland: Burrows Brothers, 1896-1901)</w:t>
      </w:r>
      <w:r>
        <w:t xml:space="preserve"> </w:t>
      </w:r>
      <w:bookmarkEnd w:id="118"/>
      <w:r>
        <w:t>33: 151-153.</w:t>
      </w:r>
    </w:p>
  </w:footnote>
  <w:footnote w:id="132">
    <w:p w14:paraId="3B2065E5" w14:textId="258661CD" w:rsidR="008E72D8" w:rsidRDefault="008E72D8">
      <w:pPr>
        <w:pStyle w:val="FootnoteText"/>
      </w:pPr>
      <w:r>
        <w:rPr>
          <w:rStyle w:val="FootnoteReference"/>
        </w:rPr>
        <w:footnoteRef/>
      </w:r>
      <w:r>
        <w:t xml:space="preserve"> </w:t>
      </w:r>
      <w:bookmarkStart w:id="119" w:name="_Hlk100220692"/>
      <w:r w:rsidRPr="008E72D8">
        <w:t xml:space="preserve">Reuben Gold Thwaites, ed. </w:t>
      </w:r>
      <w:r w:rsidRPr="008E72D8">
        <w:rPr>
          <w:i/>
          <w:iCs/>
        </w:rPr>
        <w:t>The Jesuit Relations and Allied Documents: Travels and Explorations of the Jesuit Missionaries in New France, 1610-1791</w:t>
      </w:r>
      <w:r w:rsidRPr="008E72D8">
        <w:t>. The Original French, Latin, and Italian Texts, with English Translations and Notes. 73 volumes. (Cleveland: Burrows Brothers, 1896-1901</w:t>
      </w:r>
      <w:bookmarkEnd w:id="119"/>
      <w:r w:rsidRPr="008E72D8">
        <w:t>)</w:t>
      </w:r>
      <w:r>
        <w:t xml:space="preserve"> 4: 37.</w:t>
      </w:r>
    </w:p>
  </w:footnote>
  <w:footnote w:id="133">
    <w:p w14:paraId="37FC711C" w14:textId="62165615" w:rsidR="005D233D" w:rsidRDefault="005D233D">
      <w:pPr>
        <w:pStyle w:val="FootnoteText"/>
      </w:pPr>
      <w:r>
        <w:rPr>
          <w:rStyle w:val="FootnoteReference"/>
        </w:rPr>
        <w:footnoteRef/>
      </w:r>
      <w:r>
        <w:t xml:space="preserve"> </w:t>
      </w:r>
      <w:r w:rsidRPr="005D233D">
        <w:t xml:space="preserve">There are a number of references to disease in the French documents </w:t>
      </w:r>
      <w:r>
        <w:t xml:space="preserve">especially </w:t>
      </w:r>
      <w:r>
        <w:rPr>
          <w:i/>
          <w:iCs/>
        </w:rPr>
        <w:t xml:space="preserve">la grippe </w:t>
      </w:r>
      <w:r>
        <w:t xml:space="preserve">(influenza), </w:t>
      </w:r>
      <w:r w:rsidRPr="005D233D">
        <w:rPr>
          <w:i/>
          <w:iCs/>
        </w:rPr>
        <w:t xml:space="preserve">la </w:t>
      </w:r>
      <w:proofErr w:type="spellStart"/>
      <w:r w:rsidRPr="005D233D">
        <w:rPr>
          <w:i/>
          <w:iCs/>
        </w:rPr>
        <w:t>rougeole</w:t>
      </w:r>
      <w:proofErr w:type="spellEnd"/>
      <w:r w:rsidRPr="005D233D">
        <w:t xml:space="preserve"> (measles), </w:t>
      </w:r>
      <w:r w:rsidRPr="005D233D">
        <w:rPr>
          <w:i/>
          <w:iCs/>
        </w:rPr>
        <w:t xml:space="preserve">la petite </w:t>
      </w:r>
      <w:proofErr w:type="spellStart"/>
      <w:r w:rsidRPr="005D233D">
        <w:rPr>
          <w:i/>
          <w:iCs/>
        </w:rPr>
        <w:t>vérole</w:t>
      </w:r>
      <w:proofErr w:type="spellEnd"/>
      <w:r w:rsidRPr="005D233D">
        <w:rPr>
          <w:i/>
          <w:iCs/>
        </w:rPr>
        <w:t xml:space="preserve"> </w:t>
      </w:r>
      <w:r w:rsidRPr="005D233D">
        <w:t xml:space="preserve">(smallpox), </w:t>
      </w:r>
      <w:r w:rsidRPr="005D233D">
        <w:rPr>
          <w:i/>
          <w:iCs/>
        </w:rPr>
        <w:t>and la fluxion de poitrine</w:t>
      </w:r>
      <w:r w:rsidRPr="005D233D">
        <w:t xml:space="preserve"> (pneumonia) on a number of occasions.  Archaeologists have found evidence of disease </w:t>
      </w:r>
      <w:r>
        <w:t>see for example,</w:t>
      </w:r>
      <w:r w:rsidRPr="005D233D">
        <w:t xml:space="preserve"> Ronald J. Mason, Rock Island: Historical Indian Archaeology in the Northern Lake Michigan Basin (Kent Ohio: Kent State University Press, 1986), 151-153;</w:t>
      </w:r>
      <w:r w:rsidR="00B7161F" w:rsidRPr="00B7161F">
        <w:t xml:space="preserve"> </w:t>
      </w:r>
      <w:r w:rsidR="00B7161F">
        <w:t xml:space="preserve">Bruce </w:t>
      </w:r>
      <w:r w:rsidR="00B7161F" w:rsidRPr="00B7161F">
        <w:t xml:space="preserve">Trigger, </w:t>
      </w:r>
      <w:r w:rsidR="00B7161F" w:rsidRPr="00B7161F">
        <w:rPr>
          <w:i/>
          <w:iCs/>
        </w:rPr>
        <w:t xml:space="preserve">The Children of </w:t>
      </w:r>
      <w:proofErr w:type="spellStart"/>
      <w:r w:rsidR="00B7161F" w:rsidRPr="00B7161F">
        <w:rPr>
          <w:i/>
          <w:iCs/>
        </w:rPr>
        <w:t>Aataentsic</w:t>
      </w:r>
      <w:proofErr w:type="spellEnd"/>
      <w:r w:rsidR="00B7161F" w:rsidRPr="00B7161F">
        <w:rPr>
          <w:i/>
          <w:iCs/>
        </w:rPr>
        <w:t xml:space="preserve">: </w:t>
      </w:r>
      <w:proofErr w:type="gramStart"/>
      <w:r w:rsidR="00B7161F" w:rsidRPr="00B7161F">
        <w:rPr>
          <w:i/>
          <w:iCs/>
        </w:rPr>
        <w:t>a</w:t>
      </w:r>
      <w:proofErr w:type="gramEnd"/>
      <w:r w:rsidR="00B7161F" w:rsidRPr="00B7161F">
        <w:rPr>
          <w:i/>
          <w:iCs/>
        </w:rPr>
        <w:t xml:space="preserve"> History of the Huron People to 1660</w:t>
      </w:r>
      <w:r w:rsidR="00B7161F" w:rsidRPr="00B7161F">
        <w:t xml:space="preserve">. </w:t>
      </w:r>
      <w:r w:rsidR="00B7161F">
        <w:t>(</w:t>
      </w:r>
      <w:r w:rsidR="00B7161F" w:rsidRPr="00B7161F">
        <w:t>Kingston and Montreal: McGill-Queen’s University Press, 1976</w:t>
      </w:r>
      <w:r w:rsidR="00B7161F">
        <w:t>),</w:t>
      </w:r>
      <w:r w:rsidRPr="005D233D">
        <w:t xml:space="preserve"> 588-601</w:t>
      </w:r>
      <w:r w:rsidR="00B7161F">
        <w:t>.</w:t>
      </w:r>
    </w:p>
  </w:footnote>
  <w:footnote w:id="134">
    <w:p w14:paraId="33A3DD99" w14:textId="7621E231" w:rsidR="002231D7" w:rsidRPr="00BE6676" w:rsidRDefault="002231D7">
      <w:pPr>
        <w:pStyle w:val="FootnoteText"/>
      </w:pPr>
      <w:r>
        <w:rPr>
          <w:rStyle w:val="FootnoteReference"/>
        </w:rPr>
        <w:footnoteRef/>
      </w:r>
      <w:r w:rsidRPr="002231D7">
        <w:t xml:space="preserve"> The list of these places is found in</w:t>
      </w:r>
      <w:r w:rsidR="00BE6676" w:rsidRPr="00BE6676">
        <w:t xml:space="preserve"> H.P. </w:t>
      </w:r>
      <w:proofErr w:type="spellStart"/>
      <w:r w:rsidR="00BE6676" w:rsidRPr="00BE6676">
        <w:t>Biggar</w:t>
      </w:r>
      <w:proofErr w:type="spellEnd"/>
      <w:r w:rsidR="00BE6676" w:rsidRPr="00BE6676">
        <w:t xml:space="preserve">, ed, </w:t>
      </w:r>
      <w:r w:rsidR="00BE6676" w:rsidRPr="00BE6676">
        <w:rPr>
          <w:i/>
          <w:iCs/>
        </w:rPr>
        <w:t>The Works of Samuel de Champlain</w:t>
      </w:r>
      <w:r w:rsidR="00BE6676" w:rsidRPr="00BE6676">
        <w:t>. (Toronto: The Champlain Society, 1922-1936)</w:t>
      </w:r>
      <w:r w:rsidRPr="00BE6676">
        <w:t xml:space="preserve"> 1: 259-284; </w:t>
      </w:r>
      <w:r w:rsidR="00BE6676" w:rsidRPr="00BE6676">
        <w:t>It is also found in the foll</w:t>
      </w:r>
      <w:r w:rsidR="00BE6676">
        <w:t xml:space="preserve">owing maps: </w:t>
      </w:r>
      <w:r w:rsidRPr="00BE6676">
        <w:t xml:space="preserve">Carte </w:t>
      </w:r>
      <w:proofErr w:type="spellStart"/>
      <w:r w:rsidRPr="00BE6676">
        <w:t>faite</w:t>
      </w:r>
      <w:proofErr w:type="spellEnd"/>
      <w:r w:rsidRPr="00BE6676">
        <w:t xml:space="preserve"> par Louis Jolliet, 1679, </w:t>
      </w:r>
      <w:proofErr w:type="spellStart"/>
      <w:r w:rsidRPr="00BE6676">
        <w:t>Bibliothèque</w:t>
      </w:r>
      <w:proofErr w:type="spellEnd"/>
      <w:r w:rsidRPr="00BE6676">
        <w:t xml:space="preserve"> </w:t>
      </w:r>
      <w:proofErr w:type="spellStart"/>
      <w:r w:rsidRPr="00BE6676">
        <w:t>Nationale</w:t>
      </w:r>
      <w:proofErr w:type="spellEnd"/>
      <w:r w:rsidRPr="00BE6676">
        <w:t xml:space="preserve">, Section des </w:t>
      </w:r>
      <w:proofErr w:type="spellStart"/>
      <w:r w:rsidRPr="00BE6676">
        <w:t>Cartes</w:t>
      </w:r>
      <w:proofErr w:type="spellEnd"/>
      <w:r w:rsidRPr="00BE6676">
        <w:t xml:space="preserve"> et Plans, </w:t>
      </w:r>
      <w:proofErr w:type="spellStart"/>
      <w:r w:rsidRPr="00BE6676">
        <w:t>GeCC</w:t>
      </w:r>
      <w:proofErr w:type="spellEnd"/>
      <w:r w:rsidRPr="00BE6676">
        <w:t xml:space="preserve"> 1275 B. (179); Lac Ontario </w:t>
      </w:r>
      <w:proofErr w:type="spellStart"/>
      <w:r w:rsidRPr="00BE6676">
        <w:t>ou</w:t>
      </w:r>
      <w:proofErr w:type="spellEnd"/>
      <w:r w:rsidRPr="00BE6676">
        <w:t xml:space="preserve"> de Frontenac, n.d., Service </w:t>
      </w:r>
      <w:proofErr w:type="spellStart"/>
      <w:r w:rsidRPr="00BE6676">
        <w:t>Historique</w:t>
      </w:r>
      <w:proofErr w:type="spellEnd"/>
      <w:r w:rsidRPr="00BE6676">
        <w:t xml:space="preserve"> de la Marine, </w:t>
      </w:r>
      <w:proofErr w:type="spellStart"/>
      <w:r w:rsidRPr="00BE6676">
        <w:t>Receuil</w:t>
      </w:r>
      <w:proofErr w:type="spellEnd"/>
      <w:r w:rsidRPr="00BE6676">
        <w:t xml:space="preserve"> 67, no. 47; Lac Huron </w:t>
      </w:r>
      <w:proofErr w:type="spellStart"/>
      <w:r w:rsidRPr="00BE6676">
        <w:t>ou</w:t>
      </w:r>
      <w:proofErr w:type="spellEnd"/>
      <w:r w:rsidRPr="00BE6676">
        <w:t xml:space="preserve"> </w:t>
      </w:r>
      <w:proofErr w:type="spellStart"/>
      <w:r w:rsidRPr="00BE6676">
        <w:t>Karegnondi</w:t>
      </w:r>
      <w:proofErr w:type="spellEnd"/>
      <w:r w:rsidRPr="00BE6676">
        <w:t xml:space="preserve"> </w:t>
      </w:r>
      <w:proofErr w:type="spellStart"/>
      <w:r w:rsidRPr="00BE6676">
        <w:t>ou</w:t>
      </w:r>
      <w:proofErr w:type="spellEnd"/>
      <w:r w:rsidRPr="00BE6676">
        <w:t xml:space="preserve"> Mer </w:t>
      </w:r>
      <w:proofErr w:type="spellStart"/>
      <w:r w:rsidRPr="00BE6676">
        <w:t>Douce</w:t>
      </w:r>
      <w:proofErr w:type="spellEnd"/>
      <w:r w:rsidRPr="00BE6676">
        <w:t xml:space="preserve"> des Hurons, n.d., Service </w:t>
      </w:r>
      <w:proofErr w:type="spellStart"/>
      <w:r w:rsidRPr="00BE6676">
        <w:t>Historique</w:t>
      </w:r>
      <w:proofErr w:type="spellEnd"/>
      <w:r w:rsidRPr="00BE6676">
        <w:t xml:space="preserve"> de la Marine, </w:t>
      </w:r>
      <w:proofErr w:type="spellStart"/>
      <w:r w:rsidRPr="00BE6676">
        <w:t>Receuil</w:t>
      </w:r>
      <w:proofErr w:type="spellEnd"/>
      <w:r w:rsidRPr="00BE6676">
        <w:t xml:space="preserve"> 67, no. 48; Jacques-Nicolas Bellin, Carte des Lacs du Canada, 1742, Service </w:t>
      </w:r>
      <w:proofErr w:type="spellStart"/>
      <w:r w:rsidRPr="00BE6676">
        <w:t>Historique</w:t>
      </w:r>
      <w:proofErr w:type="spellEnd"/>
      <w:r w:rsidRPr="00BE6676">
        <w:t xml:space="preserve"> de la Marine, SH 207, no. 3; François Vachon de Belmont, Carte du </w:t>
      </w:r>
      <w:proofErr w:type="spellStart"/>
      <w:r w:rsidRPr="00BE6676">
        <w:t>cours</w:t>
      </w:r>
      <w:proofErr w:type="spellEnd"/>
      <w:r w:rsidRPr="00BE6676">
        <w:t xml:space="preserve"> du Saint Laurent, 1680, </w:t>
      </w:r>
      <w:proofErr w:type="spellStart"/>
      <w:r w:rsidRPr="00BE6676">
        <w:t>Bibliothèque</w:t>
      </w:r>
      <w:proofErr w:type="spellEnd"/>
      <w:r w:rsidRPr="00BE6676">
        <w:t xml:space="preserve"> </w:t>
      </w:r>
      <w:proofErr w:type="spellStart"/>
      <w:r w:rsidRPr="00BE6676">
        <w:t>Nationale</w:t>
      </w:r>
      <w:proofErr w:type="spellEnd"/>
      <w:r w:rsidRPr="00BE6676">
        <w:t xml:space="preserve">, Section des </w:t>
      </w:r>
      <w:proofErr w:type="spellStart"/>
      <w:r w:rsidRPr="00BE6676">
        <w:t>Cartes</w:t>
      </w:r>
      <w:proofErr w:type="spellEnd"/>
      <w:r w:rsidRPr="00BE6676">
        <w:t xml:space="preserve"> et Plans, Collection </w:t>
      </w:r>
      <w:proofErr w:type="spellStart"/>
      <w:r w:rsidRPr="00BE6676">
        <w:t>d'Anville</w:t>
      </w:r>
      <w:proofErr w:type="spellEnd"/>
      <w:r w:rsidRPr="00BE6676">
        <w:t xml:space="preserve">, </w:t>
      </w:r>
      <w:proofErr w:type="spellStart"/>
      <w:r w:rsidRPr="00BE6676">
        <w:t>GeDD</w:t>
      </w:r>
      <w:proofErr w:type="spellEnd"/>
      <w:r w:rsidRPr="00BE6676">
        <w:t xml:space="preserve">, 2987, no. 8662, [this is a copy of René de </w:t>
      </w:r>
      <w:proofErr w:type="spellStart"/>
      <w:r w:rsidRPr="00BE6676">
        <w:t>Bréhant</w:t>
      </w:r>
      <w:proofErr w:type="spellEnd"/>
      <w:r w:rsidRPr="00BE6676">
        <w:t xml:space="preserve"> de </w:t>
      </w:r>
      <w:proofErr w:type="spellStart"/>
      <w:r w:rsidRPr="00BE6676">
        <w:t>Galinée's</w:t>
      </w:r>
      <w:proofErr w:type="spellEnd"/>
      <w:r w:rsidRPr="00BE6676">
        <w:t xml:space="preserve"> map of 1670]; </w:t>
      </w:r>
      <w:r w:rsidR="00BE6676">
        <w:t xml:space="preserve">Please see, </w:t>
      </w:r>
      <w:bookmarkStart w:id="120" w:name="_Hlk100218144"/>
      <w:r w:rsidRPr="00BE6676">
        <w:t xml:space="preserve">Conrad Heidenreich, "Mapping the Great Lakes: the Period of Exploration, 1603-1700," </w:t>
      </w:r>
      <w:proofErr w:type="spellStart"/>
      <w:r w:rsidRPr="00BE6676">
        <w:t>Cartographica</w:t>
      </w:r>
      <w:proofErr w:type="spellEnd"/>
      <w:r w:rsidRPr="00BE6676">
        <w:t xml:space="preserve"> 17 (1980), 45</w:t>
      </w:r>
      <w:bookmarkEnd w:id="120"/>
      <w:r w:rsidRPr="00BE6676">
        <w:t xml:space="preserve">; </w:t>
      </w:r>
      <w:bookmarkStart w:id="121" w:name="_Hlk100223187"/>
      <w:r w:rsidRPr="00BE6676">
        <w:t xml:space="preserve">Eric Morse, </w:t>
      </w:r>
      <w:r w:rsidRPr="003B096D">
        <w:rPr>
          <w:i/>
          <w:iCs/>
        </w:rPr>
        <w:t>Fur Trade Canoe Routes of Canada / Then and Now</w:t>
      </w:r>
      <w:r w:rsidRPr="00BE6676">
        <w:t xml:space="preserve"> (Toronto: University of Toronto Press, 1969), 48-70.  </w:t>
      </w:r>
      <w:bookmarkEnd w:id="121"/>
      <w:r w:rsidRPr="00BE6676">
        <w:t xml:space="preserve">           </w:t>
      </w:r>
    </w:p>
  </w:footnote>
  <w:footnote w:id="135">
    <w:p w14:paraId="0BA56380" w14:textId="5D6107C6" w:rsidR="0099550F" w:rsidRDefault="0099550F">
      <w:pPr>
        <w:pStyle w:val="FootnoteText"/>
      </w:pPr>
      <w:r>
        <w:rPr>
          <w:rStyle w:val="FootnoteReference"/>
        </w:rPr>
        <w:footnoteRef/>
      </w:r>
      <w:r>
        <w:t xml:space="preserve"> </w:t>
      </w:r>
      <w:r w:rsidRPr="0099550F">
        <w:t xml:space="preserve">These dates have been confirmed by an authoritative archaeological study by Ronald Mason.  </w:t>
      </w:r>
      <w:r>
        <w:t>Please see</w:t>
      </w:r>
      <w:bookmarkStart w:id="122" w:name="_Hlk100219540"/>
      <w:r>
        <w:t xml:space="preserve">, </w:t>
      </w:r>
      <w:r w:rsidRPr="0099550F">
        <w:t xml:space="preserve">David R. Edmunds, </w:t>
      </w:r>
      <w:proofErr w:type="spellStart"/>
      <w:r w:rsidRPr="0099550F">
        <w:rPr>
          <w:i/>
          <w:iCs/>
        </w:rPr>
        <w:t>Potawatomis</w:t>
      </w:r>
      <w:proofErr w:type="spellEnd"/>
      <w:r w:rsidRPr="0099550F">
        <w:rPr>
          <w:i/>
          <w:iCs/>
        </w:rPr>
        <w:t xml:space="preserve">: Keepers of the Fire </w:t>
      </w:r>
      <w:r w:rsidRPr="0099550F">
        <w:t>(Norman: University of Oklahoma Press, 1978)</w:t>
      </w:r>
      <w:bookmarkEnd w:id="122"/>
      <w:r w:rsidRPr="0099550F">
        <w:t xml:space="preserve">, 5; Helen Hornbeck Tanner, </w:t>
      </w:r>
      <w:r w:rsidRPr="0099550F">
        <w:rPr>
          <w:i/>
          <w:iCs/>
        </w:rPr>
        <w:t>Atlas of Great Lakes Indian History</w:t>
      </w:r>
      <w:r w:rsidRPr="0099550F">
        <w:t>, (Norman: University of Oklahoma Press</w:t>
      </w:r>
      <w:r w:rsidR="0078215E">
        <w:t>, 1987</w:t>
      </w:r>
      <w:r w:rsidRPr="0099550F">
        <w:t xml:space="preserve">), 31-32; Ronald J. Mason, </w:t>
      </w:r>
      <w:r w:rsidRPr="0099550F">
        <w:rPr>
          <w:i/>
          <w:iCs/>
        </w:rPr>
        <w:t>Rock Island: Historical Indian Archaeology in the Northern Lake Michigan Basin (</w:t>
      </w:r>
      <w:r w:rsidRPr="0099550F">
        <w:t>Kent, Ohio: Kent State University Press, 1986), 212-213.</w:t>
      </w:r>
    </w:p>
  </w:footnote>
  <w:footnote w:id="136">
    <w:p w14:paraId="4D3C3FA0" w14:textId="28B21758" w:rsidR="007932EC" w:rsidRDefault="007932EC">
      <w:pPr>
        <w:pStyle w:val="FootnoteText"/>
      </w:pPr>
      <w:r>
        <w:rPr>
          <w:rStyle w:val="FootnoteReference"/>
        </w:rPr>
        <w:footnoteRef/>
      </w:r>
      <w:r>
        <w:t xml:space="preserve"> Father Claude </w:t>
      </w:r>
      <w:proofErr w:type="spellStart"/>
      <w:r>
        <w:t>Allouez</w:t>
      </w:r>
      <w:proofErr w:type="spellEnd"/>
      <w:r w:rsidR="0088232B">
        <w:t xml:space="preserve"> in</w:t>
      </w:r>
      <w:r>
        <w:t xml:space="preserve"> </w:t>
      </w:r>
      <w:r w:rsidRPr="007932EC">
        <w:t xml:space="preserve">Reuben Gold Thwaites, ed. </w:t>
      </w:r>
      <w:r w:rsidRPr="007932EC">
        <w:rPr>
          <w:i/>
          <w:iCs/>
        </w:rPr>
        <w:t>The Jesuit Relations and Allied Documents: Travels and Explorations of the Jesuit Missionaries in New France, 1610-1791</w:t>
      </w:r>
      <w:r w:rsidRPr="007932EC">
        <w:t>. The Original French, Latin, and Italian Texts, with English Translations and Notes. 73 volumes. (Cleveland: Burrows Brothers, 1896-1901</w:t>
      </w:r>
      <w:r>
        <w:t>) 50:</w:t>
      </w:r>
      <w:r w:rsidR="0088232B">
        <w:t xml:space="preserve"> 259-271.</w:t>
      </w:r>
      <w:r>
        <w:t xml:space="preserve"> </w:t>
      </w:r>
    </w:p>
  </w:footnote>
  <w:footnote w:id="137">
    <w:p w14:paraId="585D218F" w14:textId="6213EAB9" w:rsidR="0088232B" w:rsidRPr="00B02E2B" w:rsidRDefault="0088232B">
      <w:pPr>
        <w:pStyle w:val="FootnoteText"/>
        <w:rPr>
          <w:i/>
          <w:iCs/>
        </w:rPr>
      </w:pPr>
      <w:r>
        <w:rPr>
          <w:rStyle w:val="FootnoteReference"/>
        </w:rPr>
        <w:footnoteRef/>
      </w:r>
      <w:r>
        <w:t xml:space="preserve"> </w:t>
      </w:r>
      <w:bookmarkStart w:id="123" w:name="_Hlk100222069"/>
      <w:r w:rsidRPr="0088232B">
        <w:t xml:space="preserve">Reuben Gold Thwaites, ed. </w:t>
      </w:r>
      <w:r w:rsidRPr="000B003D">
        <w:rPr>
          <w:i/>
          <w:iCs/>
        </w:rPr>
        <w:t>The Jesuit Relations and Allied Documents: Travels and Explorations of the Jesuit Missionaries in New France, 1610-1791</w:t>
      </w:r>
      <w:r w:rsidRPr="0088232B">
        <w:t>. The Original French, Latin, and Italian Texts, with English Translations and Notes. 73 volumes. (Cleveland: Burrows Brothers, 1896-1901)</w:t>
      </w:r>
      <w:r w:rsidR="003C5A25">
        <w:t xml:space="preserve">, </w:t>
      </w:r>
      <w:bookmarkEnd w:id="123"/>
      <w:r w:rsidR="003C5A25">
        <w:t xml:space="preserve">54: 165-167; </w:t>
      </w:r>
      <w:bookmarkStart w:id="124" w:name="_Hlk100221422"/>
      <w:bookmarkStart w:id="125" w:name="_Hlk100221423"/>
      <w:r w:rsidR="003C5A25">
        <w:t xml:space="preserve">Lucien Campeau, “Claude </w:t>
      </w:r>
      <w:proofErr w:type="spellStart"/>
      <w:r w:rsidR="003C5A25">
        <w:t>Allouez</w:t>
      </w:r>
      <w:proofErr w:type="spellEnd"/>
      <w:r w:rsidR="003C5A25">
        <w:t xml:space="preserve">,” in the </w:t>
      </w:r>
      <w:r w:rsidR="003C5A25">
        <w:rPr>
          <w:i/>
          <w:iCs/>
        </w:rPr>
        <w:t xml:space="preserve">Dictionary of Canadian Biography. </w:t>
      </w:r>
      <w:hyperlink r:id="rId13" w:history="1">
        <w:r w:rsidR="00B02E2B" w:rsidRPr="00B02E2B">
          <w:rPr>
            <w:rStyle w:val="Hyperlink"/>
            <w:i/>
            <w:iCs/>
          </w:rPr>
          <w:t>http://www.biographi.ca/en/bio/allouez_claude_1F.html</w:t>
        </w:r>
      </w:hyperlink>
      <w:bookmarkStart w:id="126" w:name="_Hlk100221571"/>
      <w:bookmarkStart w:id="127" w:name="_Hlk100221572"/>
      <w:bookmarkEnd w:id="124"/>
      <w:bookmarkEnd w:id="125"/>
      <w:r w:rsidR="00B02E2B" w:rsidRPr="00B02E2B">
        <w:rPr>
          <w:i/>
          <w:iCs/>
        </w:rPr>
        <w:t xml:space="preserve">; </w:t>
      </w:r>
      <w:r w:rsidR="00B02E2B" w:rsidRPr="00B02E2B">
        <w:t xml:space="preserve">Léon </w:t>
      </w:r>
      <w:proofErr w:type="spellStart"/>
      <w:r w:rsidR="00B02E2B" w:rsidRPr="00B02E2B">
        <w:t>Pouliot</w:t>
      </w:r>
      <w:proofErr w:type="spellEnd"/>
      <w:r w:rsidR="00B02E2B" w:rsidRPr="00B02E2B">
        <w:t xml:space="preserve">, « Claude </w:t>
      </w:r>
      <w:proofErr w:type="spellStart"/>
      <w:r w:rsidR="00B02E2B" w:rsidRPr="00B02E2B">
        <w:t>Dablon</w:t>
      </w:r>
      <w:proofErr w:type="spellEnd"/>
      <w:r w:rsidR="00B02E2B" w:rsidRPr="00B02E2B">
        <w:t xml:space="preserve">, » in the </w:t>
      </w:r>
      <w:r w:rsidR="00B02E2B" w:rsidRPr="00B02E2B">
        <w:rPr>
          <w:i/>
          <w:iCs/>
        </w:rPr>
        <w:t>Dict</w:t>
      </w:r>
      <w:r w:rsidR="00B02E2B">
        <w:rPr>
          <w:i/>
          <w:iCs/>
        </w:rPr>
        <w:t xml:space="preserve">ionary of Canadian Biography. </w:t>
      </w:r>
      <w:hyperlink r:id="rId14" w:history="1">
        <w:r w:rsidR="00B02E2B" w:rsidRPr="00D26CCD">
          <w:rPr>
            <w:rStyle w:val="Hyperlink"/>
            <w:i/>
            <w:iCs/>
          </w:rPr>
          <w:t>http://www.biographi.ca/en/bio/dablon_claude_1E.html</w:t>
        </w:r>
      </w:hyperlink>
      <w:r w:rsidR="00B02E2B">
        <w:rPr>
          <w:i/>
          <w:iCs/>
        </w:rPr>
        <w:t xml:space="preserve">. </w:t>
      </w:r>
      <w:bookmarkEnd w:id="126"/>
      <w:bookmarkEnd w:id="127"/>
    </w:p>
  </w:footnote>
  <w:footnote w:id="138">
    <w:p w14:paraId="1366F5BA" w14:textId="41B984BD" w:rsidR="007A0024" w:rsidRDefault="007A0024">
      <w:pPr>
        <w:pStyle w:val="FootnoteText"/>
      </w:pPr>
      <w:r>
        <w:rPr>
          <w:rStyle w:val="FootnoteReference"/>
        </w:rPr>
        <w:footnoteRef/>
      </w:r>
      <w:r>
        <w:t xml:space="preserve"> </w:t>
      </w:r>
      <w:r w:rsidR="00895D92" w:rsidRPr="00895D92">
        <w:t>Reuben Gold Thwaites, ed. The Jesuit Relations and Allied Documents: Travels and Explorations of the Jesuit Missionaries in New France, 1610-1791. The Original French, Latin, and Italian Texts, with English Translations and Notes. 73 volumes. (Cleveland: Burrows Brothers, 1896-1901),</w:t>
      </w:r>
      <w:r w:rsidR="00E057D5">
        <w:t xml:space="preserve"> 56: 117.</w:t>
      </w:r>
    </w:p>
  </w:footnote>
  <w:footnote w:id="139">
    <w:p w14:paraId="5DB0F56C" w14:textId="21B9D2C4" w:rsidR="007A0024" w:rsidRDefault="007A0024">
      <w:pPr>
        <w:pStyle w:val="FootnoteText"/>
      </w:pPr>
      <w:r>
        <w:rPr>
          <w:rStyle w:val="FootnoteReference"/>
        </w:rPr>
        <w:footnoteRef/>
      </w:r>
      <w:r>
        <w:t xml:space="preserve"> </w:t>
      </w:r>
      <w:r w:rsidRPr="007A0024">
        <w:t xml:space="preserve">Reuben Gold Thwaites, ed. </w:t>
      </w:r>
      <w:r w:rsidRPr="00895D92">
        <w:rPr>
          <w:i/>
          <w:iCs/>
        </w:rPr>
        <w:t>The Jesuit Relations and Allied Documents: Travels and Explorations of the Jesuit Missionaries in New France, 1610-1791.</w:t>
      </w:r>
      <w:r w:rsidRPr="007A0024">
        <w:t xml:space="preserve"> The Original French, Latin, and Italian Texts, with English Translations and Notes. 73 volumes. (Cleveland: Burrows Brothers, 1896-1901),</w:t>
      </w:r>
      <w:r>
        <w:t>56: 115.</w:t>
      </w:r>
    </w:p>
  </w:footnote>
  <w:footnote w:id="140">
    <w:p w14:paraId="31DEC946" w14:textId="2519B354" w:rsidR="000B003D" w:rsidRDefault="000B003D">
      <w:pPr>
        <w:pStyle w:val="FootnoteText"/>
      </w:pPr>
      <w:r>
        <w:rPr>
          <w:rStyle w:val="FootnoteReference"/>
        </w:rPr>
        <w:footnoteRef/>
      </w:r>
      <w:r>
        <w:t xml:space="preserve"> </w:t>
      </w:r>
      <w:bookmarkStart w:id="128" w:name="_Hlk100222433"/>
      <w:r w:rsidRPr="000B003D">
        <w:t xml:space="preserve">Reuben Gold Thwaites, ed. </w:t>
      </w:r>
      <w:r w:rsidRPr="000B003D">
        <w:rPr>
          <w:i/>
          <w:iCs/>
        </w:rPr>
        <w:t>The Jesuit Relations and Allied Documents: Travels and Explorations of the Jesuit Missionaries in New France, 1610-1791.</w:t>
      </w:r>
      <w:r w:rsidRPr="000B003D">
        <w:t xml:space="preserve"> The Original French, Latin, and Italian Texts, with English Translations and Notes. 73 volumes. (Cleveland: Burrows Brothers, 1896-1901),</w:t>
      </w:r>
      <w:r>
        <w:t xml:space="preserve"> </w:t>
      </w:r>
      <w:bookmarkEnd w:id="128"/>
      <w:r>
        <w:t>55: 133 and 171.</w:t>
      </w:r>
    </w:p>
  </w:footnote>
  <w:footnote w:id="141">
    <w:p w14:paraId="0FBBBE9E" w14:textId="5AA504FC" w:rsidR="00895D92" w:rsidRDefault="00895D92">
      <w:pPr>
        <w:pStyle w:val="FootnoteText"/>
      </w:pPr>
      <w:r>
        <w:rPr>
          <w:rStyle w:val="FootnoteReference"/>
        </w:rPr>
        <w:footnoteRef/>
      </w:r>
      <w:r>
        <w:t xml:space="preserve"> </w:t>
      </w:r>
      <w:r w:rsidRPr="00895D92">
        <w:t xml:space="preserve">Reuben Gold Thwaites, ed. </w:t>
      </w:r>
      <w:r w:rsidRPr="00895D92">
        <w:rPr>
          <w:i/>
          <w:iCs/>
        </w:rPr>
        <w:t>The Jesuit Relations and Allied Documents: Travels and Explorations of the Jesuit Missionaries in New France, 1610-1791</w:t>
      </w:r>
      <w:r w:rsidRPr="00895D92">
        <w:t>. The Original French, Latin, and Italian Texts, with English Translations and Notes. 73 volumes. (Cleveland: Burrows Brothers, 1896-1901),56: 11</w:t>
      </w:r>
      <w:r>
        <w:t>7.</w:t>
      </w:r>
    </w:p>
  </w:footnote>
  <w:footnote w:id="142">
    <w:p w14:paraId="32D25B19" w14:textId="2B03EA97" w:rsidR="00BF14F5" w:rsidRPr="00BF14F5" w:rsidRDefault="00BF14F5">
      <w:pPr>
        <w:pStyle w:val="FootnoteText"/>
        <w:rPr>
          <w:i/>
          <w:iCs/>
        </w:rPr>
      </w:pPr>
      <w:r>
        <w:rPr>
          <w:rStyle w:val="FootnoteReference"/>
        </w:rPr>
        <w:footnoteRef/>
      </w:r>
      <w:r w:rsidRPr="00BF14F5">
        <w:t xml:space="preserve"> </w:t>
      </w:r>
      <w:bookmarkStart w:id="129" w:name="_Hlk100223599"/>
      <w:r w:rsidRPr="00BF14F5">
        <w:t xml:space="preserve">Martin Fournier, “Pierre-Esprit Radisson, » in the </w:t>
      </w:r>
      <w:r w:rsidRPr="00BF14F5">
        <w:rPr>
          <w:i/>
          <w:iCs/>
        </w:rPr>
        <w:t>Dictionary of</w:t>
      </w:r>
      <w:r>
        <w:rPr>
          <w:i/>
          <w:iCs/>
        </w:rPr>
        <w:t xml:space="preserve"> Canadian Biography </w:t>
      </w:r>
      <w:hyperlink r:id="rId15" w:history="1">
        <w:r w:rsidRPr="00D26CCD">
          <w:rPr>
            <w:rStyle w:val="Hyperlink"/>
            <w:i/>
            <w:iCs/>
          </w:rPr>
          <w:t>http://www.biographi.ca/en/bio/radisson_pierre_esprit_2E.html</w:t>
        </w:r>
      </w:hyperlink>
      <w:bookmarkEnd w:id="129"/>
      <w:r>
        <w:rPr>
          <w:i/>
          <w:iCs/>
        </w:rPr>
        <w:t xml:space="preserve">. </w:t>
      </w:r>
    </w:p>
  </w:footnote>
  <w:footnote w:id="143">
    <w:p w14:paraId="1300A9E8" w14:textId="618A5690" w:rsidR="005C357C" w:rsidRPr="005C357C" w:rsidRDefault="005C357C">
      <w:pPr>
        <w:pStyle w:val="FootnoteText"/>
      </w:pPr>
      <w:r>
        <w:rPr>
          <w:rStyle w:val="FootnoteReference"/>
        </w:rPr>
        <w:footnoteRef/>
      </w:r>
      <w:r>
        <w:t xml:space="preserve"> Radisson wrote his account out of sequence.  I am using </w:t>
      </w:r>
      <w:bookmarkStart w:id="130" w:name="_Hlk100224835"/>
      <w:r>
        <w:t xml:space="preserve">Germaine Warkentin, ed. </w:t>
      </w:r>
      <w:r w:rsidRPr="005C357C">
        <w:rPr>
          <w:i/>
          <w:iCs/>
        </w:rPr>
        <w:t>Pierre-Esprit Radisson the Collected Writings,</w:t>
      </w:r>
      <w:r>
        <w:rPr>
          <w:i/>
          <w:iCs/>
        </w:rPr>
        <w:t xml:space="preserve"> </w:t>
      </w:r>
      <w:r w:rsidR="00A20F8E">
        <w:t xml:space="preserve">Volume One: ‘The Voyages.’ </w:t>
      </w:r>
      <w:r>
        <w:t>Kingston and Montreal: McGill-Queen’s University Press, 2012</w:t>
      </w:r>
      <w:r w:rsidR="00A20F8E">
        <w:t>.</w:t>
      </w:r>
    </w:p>
    <w:bookmarkEnd w:id="130"/>
  </w:footnote>
  <w:footnote w:id="144">
    <w:p w14:paraId="51E09F5D" w14:textId="0835097D" w:rsidR="00A20F8E" w:rsidRDefault="00A20F8E">
      <w:pPr>
        <w:pStyle w:val="FootnoteText"/>
      </w:pPr>
      <w:r>
        <w:rPr>
          <w:rStyle w:val="FootnoteReference"/>
        </w:rPr>
        <w:footnoteRef/>
      </w:r>
      <w:r>
        <w:t xml:space="preserve"> </w:t>
      </w:r>
      <w:bookmarkStart w:id="131" w:name="_Hlk100225198"/>
      <w:r w:rsidRPr="00A20F8E">
        <w:t xml:space="preserve">Germaine Warkentin, ed. Pierre-Esprit Radisson the Collected Writings, Volume One: ‘The Voyages.’ </w:t>
      </w:r>
      <w:r>
        <w:t>(</w:t>
      </w:r>
      <w:r w:rsidRPr="00A20F8E">
        <w:t>Kingston and Montreal: McGill-Queen’s University Press, 2012</w:t>
      </w:r>
      <w:r>
        <w:t>), 216-217</w:t>
      </w:r>
      <w:r w:rsidRPr="00A20F8E">
        <w:t>.</w:t>
      </w:r>
    </w:p>
    <w:bookmarkEnd w:id="131"/>
  </w:footnote>
  <w:footnote w:id="145">
    <w:p w14:paraId="57B9226A" w14:textId="43FDCC22" w:rsidR="006F19FC" w:rsidRDefault="006F19FC">
      <w:pPr>
        <w:pStyle w:val="FootnoteText"/>
      </w:pPr>
      <w:r>
        <w:rPr>
          <w:rStyle w:val="FootnoteReference"/>
        </w:rPr>
        <w:footnoteRef/>
      </w:r>
      <w:bookmarkStart w:id="132" w:name="_Hlk100225542"/>
      <w:r w:rsidR="00E3759E" w:rsidRPr="00E3759E">
        <w:t>Germaine Warkentin, ed. Pierre-Esprit Radisson the Collected Writings, Volume One: ‘The Voyages.’ (Kingston and Montreal: McGill-Queen’s University Press, 2012), 217</w:t>
      </w:r>
      <w:bookmarkEnd w:id="132"/>
      <w:r w:rsidR="00E3759E" w:rsidRPr="00E3759E">
        <w:t>.</w:t>
      </w:r>
      <w:r>
        <w:t xml:space="preserve"> </w:t>
      </w:r>
    </w:p>
  </w:footnote>
  <w:footnote w:id="146">
    <w:p w14:paraId="41E75100" w14:textId="5349873C" w:rsidR="00157304" w:rsidRDefault="00157304">
      <w:pPr>
        <w:pStyle w:val="FootnoteText"/>
      </w:pPr>
      <w:r>
        <w:rPr>
          <w:rStyle w:val="FootnoteReference"/>
        </w:rPr>
        <w:footnoteRef/>
      </w:r>
      <w:r>
        <w:t xml:space="preserve"> </w:t>
      </w:r>
      <w:r w:rsidRPr="00157304">
        <w:t xml:space="preserve">Germaine Warkentin, ed. </w:t>
      </w:r>
      <w:r w:rsidRPr="00157304">
        <w:rPr>
          <w:i/>
          <w:iCs/>
        </w:rPr>
        <w:t>Pierre-Esprit Radisson the Collected Writings</w:t>
      </w:r>
      <w:r w:rsidRPr="00157304">
        <w:t>, Volume One: ‘The Voyages.’ (Kingston and Montreal: McGill-Queen’s University Press, 2012), 2</w:t>
      </w:r>
      <w:r>
        <w:t>36.</w:t>
      </w:r>
    </w:p>
  </w:footnote>
  <w:footnote w:id="147">
    <w:p w14:paraId="24D6AA25" w14:textId="51D7D08E" w:rsidR="00BE7EBD" w:rsidRDefault="00BE7EBD">
      <w:pPr>
        <w:pStyle w:val="FootnoteText"/>
      </w:pPr>
      <w:r>
        <w:rPr>
          <w:rStyle w:val="FootnoteReference"/>
        </w:rPr>
        <w:footnoteRef/>
      </w:r>
      <w:r>
        <w:t xml:space="preserve"> </w:t>
      </w:r>
      <w:bookmarkStart w:id="139" w:name="_Hlk100228098"/>
      <w:r w:rsidRPr="00BE7EBD">
        <w:t xml:space="preserve">Germaine Warkentin, ed. </w:t>
      </w:r>
      <w:r w:rsidRPr="00BE7EBD">
        <w:rPr>
          <w:i/>
          <w:iCs/>
        </w:rPr>
        <w:t>Pierre-Esprit Radisson the Collected Writings</w:t>
      </w:r>
      <w:r w:rsidRPr="00BE7EBD">
        <w:t>, Volume One: ‘The Voyages.’ (Kingston and Montreal: McGill-Queen’s University Press, 2012),</w:t>
      </w:r>
      <w:r>
        <w:t xml:space="preserve"> </w:t>
      </w:r>
      <w:bookmarkEnd w:id="139"/>
      <w:r>
        <w:t>17-172.</w:t>
      </w:r>
    </w:p>
  </w:footnote>
  <w:footnote w:id="148">
    <w:p w14:paraId="2D634C2F" w14:textId="035494FB" w:rsidR="00D6565C" w:rsidRDefault="00D6565C">
      <w:pPr>
        <w:pStyle w:val="FootnoteText"/>
      </w:pPr>
      <w:r>
        <w:rPr>
          <w:rStyle w:val="FootnoteReference"/>
        </w:rPr>
        <w:footnoteRef/>
      </w:r>
      <w:r>
        <w:t xml:space="preserve"> </w:t>
      </w:r>
      <w:r w:rsidRPr="00D6565C">
        <w:t xml:space="preserve">Germaine Warkentin, ed. </w:t>
      </w:r>
      <w:r w:rsidRPr="00D6565C">
        <w:rPr>
          <w:i/>
          <w:iCs/>
        </w:rPr>
        <w:t>Pierre-Esprit Radisson the Collected Writings</w:t>
      </w:r>
      <w:r w:rsidRPr="00D6565C">
        <w:t>, Volume One: ‘The Voyages.’ (Kingston and Montreal: McGill-Queen’s University Press, 2012),</w:t>
      </w:r>
      <w:r>
        <w:t>255.</w:t>
      </w:r>
    </w:p>
  </w:footnote>
  <w:footnote w:id="149">
    <w:p w14:paraId="24C65A3E" w14:textId="674FF6F1" w:rsidR="00EC1F80" w:rsidRPr="000F0E27" w:rsidRDefault="00EC1F80">
      <w:pPr>
        <w:pStyle w:val="FootnoteText"/>
      </w:pPr>
      <w:r>
        <w:rPr>
          <w:rStyle w:val="FootnoteReference"/>
        </w:rPr>
        <w:footnoteRef/>
      </w:r>
      <w:r w:rsidRPr="000F0E27">
        <w:t xml:space="preserve"> </w:t>
      </w:r>
      <w:r w:rsidR="000F0E27" w:rsidRPr="000F0E27">
        <w:t>Claude Perrault, “Nicolas Perrot,” in th</w:t>
      </w:r>
      <w:r w:rsidR="000F0E27">
        <w:t xml:space="preserve">e </w:t>
      </w:r>
      <w:r w:rsidR="000F0E27">
        <w:rPr>
          <w:i/>
          <w:iCs/>
        </w:rPr>
        <w:t xml:space="preserve">Dictionary of Canadian Biography. </w:t>
      </w:r>
      <w:hyperlink r:id="rId16" w:history="1">
        <w:r w:rsidR="000F0E27" w:rsidRPr="00D26CCD">
          <w:rPr>
            <w:rStyle w:val="Hyperlink"/>
            <w:i/>
            <w:iCs/>
          </w:rPr>
          <w:t>http://www.biographi.ca/en/bio/perrot_nicolas_2E.html</w:t>
        </w:r>
      </w:hyperlink>
      <w:r w:rsidR="000F0E27">
        <w:rPr>
          <w:i/>
          <w:iCs/>
        </w:rPr>
        <w:t xml:space="preserve">. </w:t>
      </w:r>
    </w:p>
  </w:footnote>
  <w:footnote w:id="150">
    <w:p w14:paraId="006A7BFA" w14:textId="4AB1266D" w:rsidR="00F028E0" w:rsidRPr="00F028E0" w:rsidRDefault="00F028E0">
      <w:pPr>
        <w:pStyle w:val="FootnoteText"/>
        <w:rPr>
          <w:lang w:val="fr-FR"/>
        </w:rPr>
      </w:pPr>
      <w:r>
        <w:rPr>
          <w:rStyle w:val="FootnoteReference"/>
        </w:rPr>
        <w:footnoteRef/>
      </w:r>
      <w:r w:rsidRPr="00F028E0">
        <w:rPr>
          <w:lang w:val="fr-FR"/>
        </w:rPr>
        <w:t xml:space="preserve"> Perrot, Nicolas. </w:t>
      </w:r>
      <w:r w:rsidRPr="00740016">
        <w:rPr>
          <w:i/>
          <w:iCs/>
          <w:lang w:val="fr-FR"/>
        </w:rPr>
        <w:t xml:space="preserve">Mœurs, coutumes et religion des sauvages de l’Amérique </w:t>
      </w:r>
      <w:proofErr w:type="spellStart"/>
      <w:r w:rsidRPr="00740016">
        <w:rPr>
          <w:i/>
          <w:iCs/>
          <w:lang w:val="fr-FR"/>
        </w:rPr>
        <w:t>septentionale</w:t>
      </w:r>
      <w:proofErr w:type="spellEnd"/>
      <w:r w:rsidRPr="00F028E0">
        <w:rPr>
          <w:lang w:val="fr-FR"/>
        </w:rPr>
        <w:t>. Ed. Pierre Berthiaume. (Montréal : les Presses de l’Université de Montréal, 2004),</w:t>
      </w:r>
      <w:r>
        <w:rPr>
          <w:lang w:val="fr-FR"/>
        </w:rPr>
        <w:t xml:space="preserve"> 311.</w:t>
      </w:r>
    </w:p>
  </w:footnote>
  <w:footnote w:id="151">
    <w:p w14:paraId="7B04E720" w14:textId="65CBACAA" w:rsidR="00F77406" w:rsidRPr="00F77406" w:rsidRDefault="00740016">
      <w:pPr>
        <w:pStyle w:val="FootnoteText"/>
        <w:rPr>
          <w:lang w:val="fr-FR"/>
        </w:rPr>
      </w:pPr>
      <w:r>
        <w:rPr>
          <w:rStyle w:val="FootnoteReference"/>
        </w:rPr>
        <w:footnoteRef/>
      </w:r>
      <w:r w:rsidR="00F77406">
        <w:rPr>
          <w:rStyle w:val="FootnoteReference"/>
        </w:rPr>
        <w:footnoteRef/>
      </w:r>
      <w:r w:rsidR="00F77406" w:rsidRPr="00F77406">
        <w:rPr>
          <w:lang w:val="fr-FR"/>
        </w:rPr>
        <w:t xml:space="preserve"> </w:t>
      </w:r>
      <w:bookmarkStart w:id="141" w:name="_Hlk100231297"/>
      <w:r w:rsidR="00F77406" w:rsidRPr="00F77406">
        <w:rPr>
          <w:lang w:val="fr-FR"/>
        </w:rPr>
        <w:t xml:space="preserve">Perrot, Nicolas. </w:t>
      </w:r>
      <w:r w:rsidR="00F77406" w:rsidRPr="00740016">
        <w:rPr>
          <w:i/>
          <w:iCs/>
          <w:lang w:val="fr-FR"/>
        </w:rPr>
        <w:t xml:space="preserve">Mœurs, coutumes et religion des sauvages de l’Amérique </w:t>
      </w:r>
      <w:proofErr w:type="spellStart"/>
      <w:r w:rsidR="00F77406" w:rsidRPr="00740016">
        <w:rPr>
          <w:i/>
          <w:iCs/>
          <w:lang w:val="fr-FR"/>
        </w:rPr>
        <w:t>septentionale</w:t>
      </w:r>
      <w:proofErr w:type="spellEnd"/>
      <w:r w:rsidR="00F77406" w:rsidRPr="00F77406">
        <w:rPr>
          <w:lang w:val="fr-FR"/>
        </w:rPr>
        <w:t>. Ed. Pierre Berthiaume. (Montréal : les Presses de l’Université de Montréal, 2004),</w:t>
      </w:r>
      <w:r w:rsidR="00F77406">
        <w:rPr>
          <w:lang w:val="fr-FR"/>
        </w:rPr>
        <w:t xml:space="preserve"> </w:t>
      </w:r>
      <w:bookmarkEnd w:id="141"/>
      <w:r w:rsidR="00F77406">
        <w:rPr>
          <w:lang w:val="fr-FR"/>
        </w:rPr>
        <w:t xml:space="preserve">312, note 21.  </w:t>
      </w:r>
    </w:p>
  </w:footnote>
  <w:footnote w:id="152">
    <w:p w14:paraId="4CA034B2" w14:textId="7349067F" w:rsidR="00740016" w:rsidRPr="00740016" w:rsidRDefault="00740016">
      <w:pPr>
        <w:pStyle w:val="FootnoteText"/>
        <w:rPr>
          <w:lang w:val="fr-FR"/>
        </w:rPr>
      </w:pPr>
      <w:r>
        <w:rPr>
          <w:rStyle w:val="FootnoteReference"/>
        </w:rPr>
        <w:footnoteRef/>
      </w:r>
      <w:r w:rsidRPr="00740016">
        <w:rPr>
          <w:lang w:val="fr-FR"/>
        </w:rPr>
        <w:t xml:space="preserve"> Perrot, Nicolas. </w:t>
      </w:r>
      <w:r w:rsidRPr="00740016">
        <w:rPr>
          <w:i/>
          <w:iCs/>
          <w:lang w:val="fr-FR"/>
        </w:rPr>
        <w:t xml:space="preserve">Mœurs, coutumes et religion des sauvages de l’Amérique </w:t>
      </w:r>
      <w:proofErr w:type="spellStart"/>
      <w:r w:rsidRPr="00740016">
        <w:rPr>
          <w:i/>
          <w:iCs/>
          <w:lang w:val="fr-FR"/>
        </w:rPr>
        <w:t>septentionale</w:t>
      </w:r>
      <w:proofErr w:type="spellEnd"/>
      <w:r w:rsidRPr="00740016">
        <w:rPr>
          <w:lang w:val="fr-FR"/>
        </w:rPr>
        <w:t>. Ed. Pierre Berthiaume. (Montréal : les Presses de l’Université de Montréal, 2004),</w:t>
      </w:r>
      <w:r>
        <w:rPr>
          <w:lang w:val="fr-FR"/>
        </w:rPr>
        <w:t xml:space="preserve"> 325.</w:t>
      </w:r>
    </w:p>
  </w:footnote>
  <w:footnote w:id="153">
    <w:p w14:paraId="6FDC42CC" w14:textId="5B8BAC44" w:rsidR="00283249" w:rsidRPr="00283249" w:rsidRDefault="00283249">
      <w:pPr>
        <w:pStyle w:val="FootnoteText"/>
        <w:rPr>
          <w:lang w:val="fr-FR"/>
        </w:rPr>
      </w:pPr>
      <w:r>
        <w:rPr>
          <w:rStyle w:val="FootnoteReference"/>
        </w:rPr>
        <w:footnoteRef/>
      </w:r>
      <w:r w:rsidRPr="00283249">
        <w:rPr>
          <w:lang w:val="fr-FR"/>
        </w:rPr>
        <w:t xml:space="preserve"> </w:t>
      </w:r>
      <w:bookmarkStart w:id="142" w:name="_Hlk100233068"/>
      <w:r w:rsidRPr="00283249">
        <w:rPr>
          <w:lang w:val="fr-FR"/>
        </w:rPr>
        <w:t xml:space="preserve">Perrot, Nicolas. Mœurs, coutumes et religion des sauvages de l’Amérique </w:t>
      </w:r>
      <w:proofErr w:type="spellStart"/>
      <w:r w:rsidRPr="00283249">
        <w:rPr>
          <w:lang w:val="fr-FR"/>
        </w:rPr>
        <w:t>septentionale</w:t>
      </w:r>
      <w:proofErr w:type="spellEnd"/>
      <w:r w:rsidRPr="00283249">
        <w:rPr>
          <w:lang w:val="fr-FR"/>
        </w:rPr>
        <w:t>. Ed. Pierre Berthiaume. (Montréal : les Presses de l’Université de Montréal, 2004),</w:t>
      </w:r>
      <w:r>
        <w:rPr>
          <w:lang w:val="fr-FR"/>
        </w:rPr>
        <w:t xml:space="preserve"> 331-332.</w:t>
      </w:r>
    </w:p>
    <w:bookmarkEnd w:id="142"/>
  </w:footnote>
  <w:footnote w:id="154">
    <w:p w14:paraId="5271218A" w14:textId="48688122" w:rsidR="009D7E83" w:rsidRPr="009D7E83" w:rsidRDefault="009D7E83">
      <w:pPr>
        <w:pStyle w:val="FootnoteText"/>
        <w:rPr>
          <w:lang w:val="fr-FR"/>
        </w:rPr>
      </w:pPr>
      <w:r>
        <w:rPr>
          <w:rStyle w:val="FootnoteReference"/>
        </w:rPr>
        <w:footnoteRef/>
      </w:r>
      <w:r w:rsidRPr="009D7E83">
        <w:rPr>
          <w:lang w:val="fr-FR"/>
        </w:rPr>
        <w:t xml:space="preserve"> </w:t>
      </w:r>
      <w:bookmarkStart w:id="143" w:name="_Hlk100233517"/>
      <w:r w:rsidRPr="009D7E83">
        <w:rPr>
          <w:lang w:val="fr-FR"/>
        </w:rPr>
        <w:t xml:space="preserve">Perrot, Nicolas. Mœurs, coutumes et religion des sauvages de l’Amérique </w:t>
      </w:r>
      <w:proofErr w:type="spellStart"/>
      <w:r w:rsidRPr="009D7E83">
        <w:rPr>
          <w:lang w:val="fr-FR"/>
        </w:rPr>
        <w:t>septentionale</w:t>
      </w:r>
      <w:proofErr w:type="spellEnd"/>
      <w:r w:rsidRPr="009D7E83">
        <w:rPr>
          <w:lang w:val="fr-FR"/>
        </w:rPr>
        <w:t>. Ed. Pierre Berthiaume. (Montréal : les Presses de l’Université de Montréal, 2004), 33</w:t>
      </w:r>
      <w:r>
        <w:rPr>
          <w:lang w:val="fr-FR"/>
        </w:rPr>
        <w:t>2-333.</w:t>
      </w:r>
    </w:p>
    <w:bookmarkEnd w:id="143"/>
  </w:footnote>
  <w:footnote w:id="155">
    <w:p w14:paraId="3640E623" w14:textId="70BC4D32" w:rsidR="0090764D" w:rsidRPr="0090764D" w:rsidRDefault="0090764D">
      <w:pPr>
        <w:pStyle w:val="FootnoteText"/>
        <w:rPr>
          <w:lang w:val="fr-FR"/>
        </w:rPr>
      </w:pPr>
      <w:r>
        <w:rPr>
          <w:rStyle w:val="FootnoteReference"/>
        </w:rPr>
        <w:footnoteRef/>
      </w:r>
      <w:r w:rsidRPr="0090764D">
        <w:rPr>
          <w:lang w:val="fr-FR"/>
        </w:rPr>
        <w:t xml:space="preserve"> </w:t>
      </w:r>
      <w:bookmarkStart w:id="144" w:name="_Hlk100235609"/>
      <w:r w:rsidRPr="0090764D">
        <w:rPr>
          <w:lang w:val="fr-FR"/>
        </w:rPr>
        <w:t xml:space="preserve">Perrot, Nicolas. </w:t>
      </w:r>
      <w:r w:rsidRPr="00C04D55">
        <w:rPr>
          <w:i/>
          <w:iCs/>
          <w:lang w:val="fr-FR"/>
        </w:rPr>
        <w:t xml:space="preserve">Mœurs, coutumes et religion des sauvages de l’Amérique </w:t>
      </w:r>
      <w:proofErr w:type="spellStart"/>
      <w:r w:rsidRPr="00C04D55">
        <w:rPr>
          <w:i/>
          <w:iCs/>
          <w:lang w:val="fr-FR"/>
        </w:rPr>
        <w:t>septentionale</w:t>
      </w:r>
      <w:proofErr w:type="spellEnd"/>
      <w:r w:rsidRPr="0090764D">
        <w:rPr>
          <w:lang w:val="fr-FR"/>
        </w:rPr>
        <w:t>. Ed. Pierre Berthiaume. (Montréal : les Presses de l’Université de Montréal, 2004), 33</w:t>
      </w:r>
      <w:r w:rsidR="000F53D6">
        <w:rPr>
          <w:lang w:val="fr-FR"/>
        </w:rPr>
        <w:t>3-334.</w:t>
      </w:r>
      <w:bookmarkEnd w:id="144"/>
    </w:p>
  </w:footnote>
  <w:footnote w:id="156">
    <w:p w14:paraId="3C10168D" w14:textId="008347D3" w:rsidR="002E4FB9" w:rsidRPr="002E4FB9" w:rsidRDefault="002E4FB9">
      <w:pPr>
        <w:pStyle w:val="FootnoteText"/>
        <w:rPr>
          <w:lang w:val="fr-FR"/>
        </w:rPr>
      </w:pPr>
      <w:r>
        <w:rPr>
          <w:rStyle w:val="FootnoteReference"/>
        </w:rPr>
        <w:footnoteRef/>
      </w:r>
      <w:r w:rsidRPr="002E4FB9">
        <w:rPr>
          <w:lang w:val="fr-FR"/>
        </w:rPr>
        <w:t xml:space="preserve"> </w:t>
      </w:r>
      <w:bookmarkStart w:id="145" w:name="_Hlk100236501"/>
      <w:r w:rsidRPr="002E4FB9">
        <w:rPr>
          <w:lang w:val="fr-FR"/>
        </w:rPr>
        <w:t xml:space="preserve">Perrot, Nicolas. </w:t>
      </w:r>
      <w:r w:rsidRPr="00C04D55">
        <w:rPr>
          <w:i/>
          <w:iCs/>
          <w:lang w:val="fr-FR"/>
        </w:rPr>
        <w:t xml:space="preserve">Mœurs, coutumes et religion des sauvages de l’Amérique </w:t>
      </w:r>
      <w:proofErr w:type="spellStart"/>
      <w:r w:rsidRPr="00C04D55">
        <w:rPr>
          <w:i/>
          <w:iCs/>
          <w:lang w:val="fr-FR"/>
        </w:rPr>
        <w:t>septentionale</w:t>
      </w:r>
      <w:proofErr w:type="spellEnd"/>
      <w:r w:rsidRPr="002E4FB9">
        <w:rPr>
          <w:lang w:val="fr-FR"/>
        </w:rPr>
        <w:t xml:space="preserve">. Ed. Pierre Berthiaume. (Montréal : les Presses de l’Université de Montréal, 2004), </w:t>
      </w:r>
      <w:bookmarkEnd w:id="145"/>
      <w:r w:rsidRPr="002E4FB9">
        <w:rPr>
          <w:lang w:val="fr-FR"/>
        </w:rPr>
        <w:t>334.</w:t>
      </w:r>
    </w:p>
  </w:footnote>
  <w:footnote w:id="157">
    <w:p w14:paraId="3843D14B" w14:textId="285B3AC7" w:rsidR="008B06E7" w:rsidRDefault="008B06E7">
      <w:pPr>
        <w:pStyle w:val="FootnoteText"/>
        <w:rPr>
          <w:lang w:val="fr-FR"/>
        </w:rPr>
      </w:pPr>
      <w:r>
        <w:rPr>
          <w:rStyle w:val="FootnoteReference"/>
        </w:rPr>
        <w:footnoteRef/>
      </w:r>
      <w:r w:rsidRPr="008B06E7">
        <w:rPr>
          <w:lang w:val="fr-FR"/>
        </w:rPr>
        <w:t xml:space="preserve"> Perrot, Nicolas. </w:t>
      </w:r>
      <w:r w:rsidRPr="00C04D55">
        <w:rPr>
          <w:i/>
          <w:iCs/>
          <w:lang w:val="fr-FR"/>
        </w:rPr>
        <w:t xml:space="preserve">Mœurs, coutumes et religion des sauvages de l’Amérique </w:t>
      </w:r>
      <w:proofErr w:type="spellStart"/>
      <w:r w:rsidRPr="00C04D55">
        <w:rPr>
          <w:i/>
          <w:iCs/>
          <w:lang w:val="fr-FR"/>
        </w:rPr>
        <w:t>septentionale</w:t>
      </w:r>
      <w:proofErr w:type="spellEnd"/>
      <w:r w:rsidRPr="008B06E7">
        <w:rPr>
          <w:lang w:val="fr-FR"/>
        </w:rPr>
        <w:t>. Ed. Pierre Berthiaume. (Montréal : les Presses de l’Université de Montréal, 2004),</w:t>
      </w:r>
      <w:r w:rsidR="00C04D55">
        <w:rPr>
          <w:lang w:val="fr-FR"/>
        </w:rPr>
        <w:t xml:space="preserve"> 375.</w:t>
      </w:r>
    </w:p>
    <w:p w14:paraId="4EEA9EE3" w14:textId="77777777" w:rsidR="008B1A2B" w:rsidRPr="008B06E7" w:rsidRDefault="008B1A2B">
      <w:pPr>
        <w:pStyle w:val="FootnoteText"/>
        <w:rPr>
          <w:lang w:val="fr-FR"/>
        </w:rPr>
      </w:pPr>
    </w:p>
  </w:footnote>
  <w:footnote w:id="158">
    <w:p w14:paraId="1DFD17EA" w14:textId="2811DAFB" w:rsidR="00DD23F5" w:rsidRPr="00DD23F5" w:rsidRDefault="00DD23F5" w:rsidP="00E05864">
      <w:pPr>
        <w:rPr>
          <w:lang w:val="fr-FR"/>
        </w:rPr>
      </w:pPr>
      <w:r>
        <w:rPr>
          <w:rStyle w:val="FootnoteReference"/>
        </w:rPr>
        <w:footnoteRef/>
      </w:r>
      <w:r w:rsidRPr="00DD23F5">
        <w:rPr>
          <w:lang w:val="fr-FR"/>
        </w:rPr>
        <w:t xml:space="preserve"> </w:t>
      </w:r>
      <w:r w:rsidRPr="00DD23F5">
        <w:rPr>
          <w:sz w:val="20"/>
          <w:szCs w:val="20"/>
          <w:lang w:val="fr-FR"/>
        </w:rPr>
        <w:t xml:space="preserve">Perrot, Nicolas. Mœurs, coutumes et religion des sauvages de l’Amérique </w:t>
      </w:r>
      <w:proofErr w:type="spellStart"/>
      <w:r w:rsidRPr="00DD23F5">
        <w:rPr>
          <w:sz w:val="20"/>
          <w:szCs w:val="20"/>
          <w:lang w:val="fr-FR"/>
        </w:rPr>
        <w:t>septentionale</w:t>
      </w:r>
      <w:proofErr w:type="spellEnd"/>
      <w:r w:rsidRPr="00DD23F5">
        <w:rPr>
          <w:sz w:val="20"/>
          <w:szCs w:val="20"/>
          <w:lang w:val="fr-FR"/>
        </w:rPr>
        <w:t>. Ed. Pierre Berthiaume. (Montréal : les Presses de l’Université de Montréal, 2004), 37</w:t>
      </w:r>
      <w:r>
        <w:rPr>
          <w:sz w:val="20"/>
          <w:szCs w:val="20"/>
          <w:lang w:val="fr-FR"/>
        </w:rPr>
        <w:t>7.</w:t>
      </w:r>
    </w:p>
  </w:footnote>
  <w:footnote w:id="159">
    <w:p w14:paraId="40CA1B90" w14:textId="1A7B634E" w:rsidR="00E05864" w:rsidRPr="00E05864" w:rsidRDefault="00E05864">
      <w:pPr>
        <w:pStyle w:val="FootnoteText"/>
        <w:rPr>
          <w:lang w:val="fr-FR"/>
        </w:rPr>
      </w:pPr>
      <w:r>
        <w:rPr>
          <w:rStyle w:val="FootnoteReference"/>
        </w:rPr>
        <w:footnoteRef/>
      </w:r>
      <w:r w:rsidRPr="00E05864">
        <w:rPr>
          <w:lang w:val="fr-FR"/>
        </w:rPr>
        <w:t xml:space="preserve"> Perrot, Nicolas. Mœurs, coutumes et religion des sauvages de l’Amérique </w:t>
      </w:r>
      <w:proofErr w:type="spellStart"/>
      <w:r w:rsidRPr="00E05864">
        <w:rPr>
          <w:lang w:val="fr-FR"/>
        </w:rPr>
        <w:t>septentionale</w:t>
      </w:r>
      <w:proofErr w:type="spellEnd"/>
      <w:r w:rsidRPr="00E05864">
        <w:rPr>
          <w:lang w:val="fr-FR"/>
        </w:rPr>
        <w:t>. Ed. Pierre Berthiaume. (Montréal : les Presses de l’Université de Montréal, 2004),</w:t>
      </w:r>
      <w:r>
        <w:rPr>
          <w:lang w:val="fr-FR"/>
        </w:rPr>
        <w:t xml:space="preserve"> 399-400.</w:t>
      </w:r>
    </w:p>
  </w:footnote>
  <w:footnote w:id="160">
    <w:p w14:paraId="50BA4D0A" w14:textId="22C6878E" w:rsidR="003E52F6" w:rsidRDefault="003E52F6">
      <w:pPr>
        <w:pStyle w:val="FootnoteText"/>
      </w:pPr>
      <w:r>
        <w:rPr>
          <w:rStyle w:val="FootnoteReference"/>
        </w:rPr>
        <w:footnoteRef/>
      </w:r>
      <w:r>
        <w:t xml:space="preserve"> Francis </w:t>
      </w:r>
      <w:r w:rsidRPr="003E52F6">
        <w:t xml:space="preserve">Jennings, </w:t>
      </w:r>
      <w:r w:rsidRPr="00157DDA">
        <w:rPr>
          <w:i/>
          <w:iCs/>
        </w:rPr>
        <w:t xml:space="preserve">The Ambiguous Iroquois Empire: </w:t>
      </w:r>
      <w:proofErr w:type="gramStart"/>
      <w:r w:rsidRPr="00157DDA">
        <w:rPr>
          <w:i/>
          <w:iCs/>
        </w:rPr>
        <w:t>the</w:t>
      </w:r>
      <w:proofErr w:type="gramEnd"/>
      <w:r w:rsidRPr="00157DDA">
        <w:rPr>
          <w:i/>
          <w:iCs/>
        </w:rPr>
        <w:t xml:space="preserve"> Covenant Chain Confederation of Indian Tribe</w:t>
      </w:r>
      <w:r w:rsidR="00157DDA" w:rsidRPr="00157DDA">
        <w:rPr>
          <w:i/>
          <w:iCs/>
        </w:rPr>
        <w:t>s with English Colonies</w:t>
      </w:r>
      <w:r w:rsidR="00157DDA">
        <w:t>, (New York: Norton, 1984),</w:t>
      </w:r>
      <w:r w:rsidRPr="003E52F6">
        <w:t xml:space="preserve"> 208.</w:t>
      </w:r>
      <w:r w:rsidR="00157DDA">
        <w:t xml:space="preserve">  For a full account of the war see </w:t>
      </w:r>
      <w:bookmarkStart w:id="147" w:name="_Hlk100308384"/>
      <w:r w:rsidR="00157DDA">
        <w:t xml:space="preserve">W.J. Eccles, </w:t>
      </w:r>
      <w:r w:rsidR="00157DDA">
        <w:rPr>
          <w:i/>
          <w:iCs/>
        </w:rPr>
        <w:t xml:space="preserve">Frontenac, the Courtier Governor, </w:t>
      </w:r>
      <w:r w:rsidR="00157DDA">
        <w:t>(Lincoln: University of Nebraska Press, 2003</w:t>
      </w:r>
      <w:bookmarkEnd w:id="147"/>
      <w:r w:rsidR="00157DDA">
        <w:t xml:space="preserve">), 186-211. </w:t>
      </w:r>
    </w:p>
  </w:footnote>
  <w:footnote w:id="161">
    <w:p w14:paraId="10D6E2FF" w14:textId="5778FD23" w:rsidR="00A84648" w:rsidRPr="00A84648" w:rsidRDefault="00F00EFE" w:rsidP="00A84648">
      <w:pPr>
        <w:pStyle w:val="FootnoteText"/>
      </w:pPr>
      <w:r>
        <w:rPr>
          <w:rStyle w:val="FootnoteReference"/>
        </w:rPr>
        <w:footnoteRef/>
      </w:r>
      <w:r>
        <w:t xml:space="preserve"> The story of the re-settlement of the region is told in the many accounts of the great battles between the Haudenosaunee Confederacy and the </w:t>
      </w:r>
      <w:proofErr w:type="spellStart"/>
      <w:r>
        <w:t>Anishinaabek</w:t>
      </w:r>
      <w:proofErr w:type="spellEnd"/>
      <w:r>
        <w:t xml:space="preserve"> allies.  These lie beyond the compass of our present project but for examples please see:</w:t>
      </w:r>
      <w:r w:rsidRPr="00F00EFE">
        <w:t xml:space="preserve">  </w:t>
      </w:r>
      <w:r>
        <w:t xml:space="preserve">Francis </w:t>
      </w:r>
      <w:proofErr w:type="spellStart"/>
      <w:r w:rsidRPr="00F00EFE">
        <w:t>Assikinack</w:t>
      </w:r>
      <w:proofErr w:type="spellEnd"/>
      <w:r w:rsidRPr="00F00EFE">
        <w:t xml:space="preserve">, “Social and Warlike Customs of the </w:t>
      </w:r>
      <w:proofErr w:type="spellStart"/>
      <w:r w:rsidRPr="00F00EFE">
        <w:t>Odahwah</w:t>
      </w:r>
      <w:proofErr w:type="spellEnd"/>
      <w:r w:rsidRPr="00F00EFE">
        <w:t xml:space="preserve"> Indians,” </w:t>
      </w:r>
      <w:r w:rsidRPr="00F00EFE">
        <w:rPr>
          <w:i/>
          <w:iCs/>
        </w:rPr>
        <w:t>The Canadian Journal of Industry, Science, and Art</w:t>
      </w:r>
      <w:r w:rsidRPr="00F00EFE">
        <w:t xml:space="preserve">. 3 (1858), 308; Frontenac au </w:t>
      </w:r>
      <w:proofErr w:type="spellStart"/>
      <w:r w:rsidRPr="00F00EFE">
        <w:t>ministre</w:t>
      </w:r>
      <w:proofErr w:type="spellEnd"/>
      <w:r w:rsidRPr="00F00EFE">
        <w:t xml:space="preserve">, 20 </w:t>
      </w:r>
      <w:proofErr w:type="spellStart"/>
      <w:r w:rsidRPr="00F00EFE">
        <w:t>octobre</w:t>
      </w:r>
      <w:proofErr w:type="spellEnd"/>
      <w:r w:rsidRPr="00F00EFE">
        <w:t>, 1690, AN, C11A, 11: 234</w:t>
      </w:r>
      <w:r w:rsidR="00A84648">
        <w:t>, “</w:t>
      </w:r>
      <w:proofErr w:type="spellStart"/>
      <w:r w:rsidR="00A84648">
        <w:t>heureux</w:t>
      </w:r>
      <w:proofErr w:type="spellEnd"/>
      <w:r w:rsidR="00A84648">
        <w:t xml:space="preserve"> </w:t>
      </w:r>
      <w:proofErr w:type="spellStart"/>
      <w:r w:rsidR="00A84648">
        <w:t>effets</w:t>
      </w:r>
      <w:proofErr w:type="spellEnd"/>
      <w:r w:rsidR="00A84648">
        <w:t xml:space="preserve"> du voyage de </w:t>
      </w:r>
      <w:proofErr w:type="spellStart"/>
      <w:r w:rsidR="00A84648" w:rsidRPr="00A84648">
        <w:t>Courtemanche</w:t>
      </w:r>
      <w:proofErr w:type="spellEnd"/>
      <w:r w:rsidR="00A84648" w:rsidRPr="00A84648">
        <w:t xml:space="preserve"> à </w:t>
      </w:r>
      <w:proofErr w:type="spellStart"/>
      <w:r w:rsidR="00A84648" w:rsidRPr="00A84648">
        <w:t>Michillimakinac</w:t>
      </w:r>
      <w:proofErr w:type="spellEnd"/>
      <w:r w:rsidR="00A84648" w:rsidRPr="00A84648">
        <w:t xml:space="preserve">: </w:t>
      </w:r>
      <w:proofErr w:type="spellStart"/>
      <w:r w:rsidR="00A84648" w:rsidRPr="00A84648">
        <w:t>plusieurs</w:t>
      </w:r>
      <w:proofErr w:type="spellEnd"/>
      <w:r w:rsidR="00A84648" w:rsidRPr="00A84648">
        <w:t xml:space="preserve"> partis </w:t>
      </w:r>
      <w:proofErr w:type="spellStart"/>
      <w:r w:rsidR="00A84648" w:rsidRPr="00A84648">
        <w:t>hurons</w:t>
      </w:r>
      <w:proofErr w:type="spellEnd"/>
      <w:r w:rsidR="00A84648" w:rsidRPr="00A84648">
        <w:t xml:space="preserve"> et </w:t>
      </w:r>
      <w:proofErr w:type="spellStart"/>
      <w:r w:rsidR="00A84648" w:rsidRPr="00A84648">
        <w:t>outaouais</w:t>
      </w:r>
      <w:proofErr w:type="spellEnd"/>
      <w:r w:rsidR="00A84648" w:rsidRPr="00A84648">
        <w:t xml:space="preserve"> </w:t>
      </w:r>
      <w:proofErr w:type="spellStart"/>
      <w:r w:rsidR="00A84648" w:rsidRPr="00A84648">
        <w:t>ont</w:t>
      </w:r>
      <w:proofErr w:type="spellEnd"/>
    </w:p>
    <w:p w14:paraId="40E57617" w14:textId="3C99F387" w:rsidR="00F00EFE" w:rsidRPr="00A84648" w:rsidRDefault="00A84648" w:rsidP="00A84648">
      <w:pPr>
        <w:pStyle w:val="FootnoteText"/>
      </w:pPr>
      <w:proofErr w:type="gramStart"/>
      <w:r w:rsidRPr="00A84648">
        <w:rPr>
          <w:lang w:val="fr-FR"/>
        </w:rPr>
        <w:t>forcé</w:t>
      </w:r>
      <w:proofErr w:type="gramEnd"/>
      <w:r w:rsidRPr="00A84648">
        <w:rPr>
          <w:lang w:val="fr-FR"/>
        </w:rPr>
        <w:t xml:space="preserve"> les Iroquois à réduire leurs courses contre la colonie; a renvoyé Courtemanche commander au poste des </w:t>
      </w:r>
      <w:proofErr w:type="spellStart"/>
      <w:r w:rsidRPr="00A84648">
        <w:rPr>
          <w:lang w:val="fr-FR"/>
        </w:rPr>
        <w:t>Miamis</w:t>
      </w:r>
      <w:proofErr w:type="spellEnd"/>
      <w:r w:rsidRPr="00A84648">
        <w:rPr>
          <w:lang w:val="fr-FR"/>
        </w:rPr>
        <w:t xml:space="preserve">; le fort construit par Louvigny à </w:t>
      </w:r>
      <w:proofErr w:type="spellStart"/>
      <w:r w:rsidRPr="00A84648">
        <w:rPr>
          <w:lang w:val="fr-FR"/>
        </w:rPr>
        <w:t>Michillimakinac</w:t>
      </w:r>
      <w:proofErr w:type="spellEnd"/>
      <w:r w:rsidRPr="00A84648">
        <w:rPr>
          <w:lang w:val="fr-FR"/>
        </w:rPr>
        <w:t xml:space="preserve"> ainsi que ceux des Illinois et des </w:t>
      </w:r>
      <w:proofErr w:type="spellStart"/>
      <w:r w:rsidRPr="00A84648">
        <w:rPr>
          <w:lang w:val="fr-FR"/>
        </w:rPr>
        <w:t>Miamis</w:t>
      </w:r>
      <w:proofErr w:type="spellEnd"/>
      <w:r w:rsidRPr="00A84648">
        <w:rPr>
          <w:lang w:val="fr-FR"/>
        </w:rPr>
        <w:t xml:space="preserve"> permettront de     lancer les alliés contre les Iroquois;</w:t>
      </w:r>
      <w:r>
        <w:rPr>
          <w:lang w:val="fr-FR"/>
        </w:rPr>
        <w:t xml:space="preserve"> </w:t>
      </w:r>
      <w:r w:rsidRPr="00A84648">
        <w:rPr>
          <w:lang w:val="fr-FR"/>
        </w:rPr>
        <w:t xml:space="preserve">An American </w:t>
      </w:r>
      <w:proofErr w:type="spellStart"/>
      <w:r w:rsidRPr="00A84648">
        <w:rPr>
          <w:lang w:val="fr-FR"/>
        </w:rPr>
        <w:t>historian</w:t>
      </w:r>
      <w:proofErr w:type="spellEnd"/>
      <w:r w:rsidRPr="00A84648">
        <w:rPr>
          <w:lang w:val="fr-FR"/>
        </w:rPr>
        <w:t xml:space="preserve">, Leroy V. Eid </w:t>
      </w:r>
      <w:proofErr w:type="spellStart"/>
      <w:r w:rsidRPr="00A84648">
        <w:rPr>
          <w:lang w:val="fr-FR"/>
        </w:rPr>
        <w:t>studied</w:t>
      </w:r>
      <w:proofErr w:type="spellEnd"/>
      <w:r w:rsidRPr="00A84648">
        <w:rPr>
          <w:lang w:val="fr-FR"/>
        </w:rPr>
        <w:t xml:space="preserve"> the </w:t>
      </w:r>
      <w:proofErr w:type="spellStart"/>
      <w:r w:rsidRPr="00A84648">
        <w:rPr>
          <w:lang w:val="fr-FR"/>
        </w:rPr>
        <w:t>traditional</w:t>
      </w:r>
      <w:proofErr w:type="spellEnd"/>
      <w:r w:rsidRPr="00A84648">
        <w:rPr>
          <w:lang w:val="fr-FR"/>
        </w:rPr>
        <w:t xml:space="preserve"> </w:t>
      </w:r>
      <w:proofErr w:type="spellStart"/>
      <w:r w:rsidRPr="00A84648">
        <w:rPr>
          <w:lang w:val="fr-FR"/>
        </w:rPr>
        <w:t>accounts</w:t>
      </w:r>
      <w:proofErr w:type="spellEnd"/>
      <w:r w:rsidRPr="00A84648">
        <w:rPr>
          <w:lang w:val="fr-FR"/>
        </w:rPr>
        <w:t xml:space="preserve"> of </w:t>
      </w:r>
      <w:proofErr w:type="spellStart"/>
      <w:r w:rsidRPr="00A84648">
        <w:rPr>
          <w:lang w:val="fr-FR"/>
        </w:rPr>
        <w:t>Assikinack</w:t>
      </w:r>
      <w:proofErr w:type="spellEnd"/>
      <w:r w:rsidRPr="00A84648">
        <w:rPr>
          <w:lang w:val="fr-FR"/>
        </w:rPr>
        <w:t xml:space="preserve">, </w:t>
      </w:r>
      <w:proofErr w:type="spellStart"/>
      <w:r w:rsidRPr="00A84648">
        <w:rPr>
          <w:lang w:val="fr-FR"/>
        </w:rPr>
        <w:t>Copway</w:t>
      </w:r>
      <w:proofErr w:type="spellEnd"/>
      <w:r w:rsidRPr="00A84648">
        <w:rPr>
          <w:lang w:val="fr-FR"/>
        </w:rPr>
        <w:t xml:space="preserve">, Jones, </w:t>
      </w:r>
      <w:proofErr w:type="spellStart"/>
      <w:r w:rsidRPr="00A84648">
        <w:rPr>
          <w:lang w:val="fr-FR"/>
        </w:rPr>
        <w:t>Paudash</w:t>
      </w:r>
      <w:proofErr w:type="spellEnd"/>
      <w:r w:rsidRPr="00A84648">
        <w:rPr>
          <w:lang w:val="fr-FR"/>
        </w:rPr>
        <w:t xml:space="preserve">, and Warren.  </w:t>
      </w:r>
      <w:r w:rsidRPr="00A84648">
        <w:t>He concluded that the combined Ottawa-Ojibwa force drove the Iroquois out of the region all the way beyond the Niagara River.  This defeat led the Five Nations Iroquois to the Peace Settlement at Montreal in 1701.</w:t>
      </w:r>
      <w:r>
        <w:t xml:space="preserve"> </w:t>
      </w:r>
      <w:r w:rsidRPr="00A84648">
        <w:t xml:space="preserve">Leroy V. Eid, "The Ojibwa-Iroquois War: </w:t>
      </w:r>
      <w:proofErr w:type="gramStart"/>
      <w:r w:rsidRPr="00A84648">
        <w:t>the</w:t>
      </w:r>
      <w:proofErr w:type="gramEnd"/>
      <w:r w:rsidRPr="00A84648">
        <w:t xml:space="preserve"> War the Five Nations Did Not Win." Ethnohistory 26 (Fall 1979): 297-324;</w:t>
      </w:r>
    </w:p>
  </w:footnote>
  <w:footnote w:id="162">
    <w:p w14:paraId="09827C96" w14:textId="53FDA1D6" w:rsidR="00163F52" w:rsidRPr="000F610E" w:rsidRDefault="00163F52">
      <w:pPr>
        <w:pStyle w:val="FootnoteText"/>
      </w:pPr>
      <w:r>
        <w:rPr>
          <w:rStyle w:val="FootnoteReference"/>
        </w:rPr>
        <w:footnoteRef/>
      </w:r>
      <w:r w:rsidRPr="000F610E">
        <w:t xml:space="preserve"> Baron de La </w:t>
      </w:r>
      <w:proofErr w:type="spellStart"/>
      <w:r w:rsidRPr="000F610E">
        <w:t>Hontan</w:t>
      </w:r>
      <w:proofErr w:type="spellEnd"/>
      <w:r w:rsidRPr="000F610E">
        <w:t xml:space="preserve">, </w:t>
      </w:r>
      <w:r w:rsidRPr="000F610E">
        <w:rPr>
          <w:i/>
          <w:iCs/>
        </w:rPr>
        <w:t xml:space="preserve">Voyages dans </w:t>
      </w:r>
      <w:proofErr w:type="spellStart"/>
      <w:r w:rsidRPr="000F610E">
        <w:rPr>
          <w:i/>
          <w:iCs/>
        </w:rPr>
        <w:t>l'Amérique</w:t>
      </w:r>
      <w:proofErr w:type="spellEnd"/>
      <w:r w:rsidRPr="000F610E">
        <w:rPr>
          <w:i/>
          <w:iCs/>
        </w:rPr>
        <w:t xml:space="preserve"> </w:t>
      </w:r>
      <w:proofErr w:type="spellStart"/>
      <w:r w:rsidRPr="000F610E">
        <w:rPr>
          <w:i/>
          <w:iCs/>
        </w:rPr>
        <w:t>septentrionale</w:t>
      </w:r>
      <w:proofErr w:type="spellEnd"/>
      <w:r w:rsidRPr="000F610E">
        <w:t xml:space="preserve"> (Amsterdam: François </w:t>
      </w:r>
      <w:proofErr w:type="spellStart"/>
      <w:r w:rsidRPr="000F610E">
        <w:t>l'Honoré</w:t>
      </w:r>
      <w:proofErr w:type="spellEnd"/>
      <w:r w:rsidRPr="000F610E">
        <w:t>, 1705), 133-134</w:t>
      </w:r>
      <w:r w:rsidR="000F610E" w:rsidRPr="000F610E">
        <w:t> : [Nothing is more agreeable to the eyes than the banks and borders of this water; if you like the sun this countryside is a real garden planted by the hands of nature herself; a moment if you please, the term Garden is unknown, that of orchard is more appropriate; for there are fruit trees of all kinds: it is true that these fruits, not being at all cultivated, are more pleasurable to the eye than to the taste, but the prodigious quantity which exists makes a very good display.  Stags and deer give themselves free rein along the shores.]</w:t>
      </w:r>
      <w:r w:rsidR="004D7591" w:rsidRPr="000F610E">
        <w:t xml:space="preserve">; </w:t>
      </w:r>
      <w:bookmarkStart w:id="148" w:name="_Hlk100304569"/>
      <w:r w:rsidR="004D7591" w:rsidRPr="000F610E">
        <w:t xml:space="preserve">David M. Hayne, « Lom </w:t>
      </w:r>
      <w:proofErr w:type="spellStart"/>
      <w:r w:rsidR="004D7591" w:rsidRPr="000F610E">
        <w:t>d’Arce</w:t>
      </w:r>
      <w:proofErr w:type="spellEnd"/>
      <w:r w:rsidR="004D7591" w:rsidRPr="000F610E">
        <w:t xml:space="preserve"> de Lahontan, Louis-Armand, Baron de » in the </w:t>
      </w:r>
      <w:r w:rsidR="004D7591" w:rsidRPr="000F610E">
        <w:rPr>
          <w:i/>
          <w:iCs/>
        </w:rPr>
        <w:t>Dictionary of Canadian Biography</w:t>
      </w:r>
      <w:r w:rsidR="004D7591" w:rsidRPr="000F610E">
        <w:t xml:space="preserve"> </w:t>
      </w:r>
      <w:r w:rsidRPr="000F610E">
        <w:t xml:space="preserve"> </w:t>
      </w:r>
      <w:bookmarkStart w:id="149" w:name="_Hlk100304673"/>
      <w:r w:rsidR="004D7591">
        <w:rPr>
          <w:lang w:val="fr-FR"/>
        </w:rPr>
        <w:fldChar w:fldCharType="begin"/>
      </w:r>
      <w:r w:rsidR="004D7591" w:rsidRPr="000F610E">
        <w:instrText xml:space="preserve"> HYPERLINK "http://www.biographi.ca/en/bio/lom_d_arce_de_Lahontan_louis_armand_de_2E.html" </w:instrText>
      </w:r>
      <w:r w:rsidR="004D7591">
        <w:rPr>
          <w:lang w:val="fr-FR"/>
        </w:rPr>
        <w:fldChar w:fldCharType="separate"/>
      </w:r>
      <w:r w:rsidR="004D7591" w:rsidRPr="000F610E">
        <w:rPr>
          <w:rStyle w:val="Hyperlink"/>
        </w:rPr>
        <w:t>http://www.biographi.ca/en/bio/lom_d_arce_de_Lahontan_louis_armand_de_2E.html</w:t>
      </w:r>
      <w:r w:rsidR="004D7591">
        <w:rPr>
          <w:lang w:val="fr-FR"/>
        </w:rPr>
        <w:fldChar w:fldCharType="end"/>
      </w:r>
      <w:r w:rsidR="004D7591" w:rsidRPr="000F610E">
        <w:t>.</w:t>
      </w:r>
      <w:bookmarkEnd w:id="149"/>
      <w:r w:rsidR="004D7591" w:rsidRPr="000F610E">
        <w:t xml:space="preserve"> </w:t>
      </w:r>
      <w:bookmarkEnd w:id="148"/>
    </w:p>
  </w:footnote>
  <w:footnote w:id="163">
    <w:p w14:paraId="1F78CC1F" w14:textId="4E47431D" w:rsidR="006300BA" w:rsidRPr="00BE60C1" w:rsidRDefault="006300BA">
      <w:pPr>
        <w:pStyle w:val="FootnoteText"/>
      </w:pPr>
      <w:r>
        <w:rPr>
          <w:rStyle w:val="FootnoteReference"/>
        </w:rPr>
        <w:footnoteRef/>
      </w:r>
      <w:r>
        <w:t xml:space="preserve"> </w:t>
      </w:r>
      <w:bookmarkStart w:id="151" w:name="_Hlk100313357"/>
      <w:r>
        <w:t>Germaine Warkentin, “</w:t>
      </w:r>
      <w:r w:rsidR="00BE60C1">
        <w:t xml:space="preserve">Aristotle in the Making, Louis Nicolas and the Making of the Codex Canadensis,” </w:t>
      </w:r>
      <w:r w:rsidR="00BE60C1" w:rsidRPr="00BE60C1">
        <w:rPr>
          <w:i/>
          <w:iCs/>
        </w:rPr>
        <w:t>French Colonial History</w:t>
      </w:r>
      <w:r w:rsidR="00BE60C1">
        <w:rPr>
          <w:i/>
          <w:iCs/>
        </w:rPr>
        <w:t xml:space="preserve"> </w:t>
      </w:r>
      <w:r w:rsidR="00BE60C1">
        <w:t>11 (2010), 81-83</w:t>
      </w:r>
      <w:bookmarkEnd w:id="151"/>
      <w:r w:rsidR="00BE60C1">
        <w:t>.</w:t>
      </w:r>
    </w:p>
  </w:footnote>
  <w:footnote w:id="164">
    <w:p w14:paraId="4DB8A902" w14:textId="39262C66" w:rsidR="00BD6C97" w:rsidRPr="00AF3739" w:rsidRDefault="00BD6C97">
      <w:pPr>
        <w:pStyle w:val="FootnoteText"/>
        <w:rPr>
          <w:lang w:val="fr-FR"/>
        </w:rPr>
      </w:pPr>
      <w:r>
        <w:rPr>
          <w:rStyle w:val="FootnoteReference"/>
        </w:rPr>
        <w:footnoteRef/>
      </w:r>
      <w:r w:rsidRPr="00CA12C0">
        <w:t xml:space="preserve"> François-Marc </w:t>
      </w:r>
      <w:proofErr w:type="spellStart"/>
      <w:r w:rsidRPr="00CA12C0">
        <w:t>Gagon</w:t>
      </w:r>
      <w:proofErr w:type="spellEnd"/>
      <w:r w:rsidRPr="00CA12C0">
        <w:t xml:space="preserve">, ed. </w:t>
      </w:r>
      <w:r w:rsidRPr="00BD6C97">
        <w:rPr>
          <w:i/>
          <w:iCs/>
        </w:rPr>
        <w:t xml:space="preserve">The Codex Canadensis and the </w:t>
      </w:r>
      <w:proofErr w:type="spellStart"/>
      <w:r w:rsidRPr="00BD6C97">
        <w:rPr>
          <w:i/>
          <w:iCs/>
        </w:rPr>
        <w:t>W</w:t>
      </w:r>
      <w:r>
        <w:rPr>
          <w:i/>
          <w:iCs/>
        </w:rPr>
        <w:t>rtings</w:t>
      </w:r>
      <w:proofErr w:type="spellEnd"/>
      <w:r>
        <w:rPr>
          <w:i/>
          <w:iCs/>
        </w:rPr>
        <w:t xml:space="preserve"> of Louis Nicolas. </w:t>
      </w:r>
      <w:r w:rsidRPr="00AF3739">
        <w:rPr>
          <w:lang w:val="fr-FR"/>
        </w:rPr>
        <w:t xml:space="preserve">(Kingston and </w:t>
      </w:r>
      <w:proofErr w:type="spellStart"/>
      <w:proofErr w:type="gramStart"/>
      <w:r w:rsidRPr="00AF3739">
        <w:rPr>
          <w:lang w:val="fr-FR"/>
        </w:rPr>
        <w:t>Montreal</w:t>
      </w:r>
      <w:proofErr w:type="spellEnd"/>
      <w:r w:rsidRPr="00AF3739">
        <w:rPr>
          <w:lang w:val="fr-FR"/>
        </w:rPr>
        <w:t>:</w:t>
      </w:r>
      <w:proofErr w:type="gramEnd"/>
      <w:r w:rsidRPr="00AF3739">
        <w:rPr>
          <w:lang w:val="fr-FR"/>
        </w:rPr>
        <w:t xml:space="preserve"> McGill-</w:t>
      </w:r>
      <w:proofErr w:type="spellStart"/>
      <w:r w:rsidRPr="00AF3739">
        <w:rPr>
          <w:lang w:val="fr-FR"/>
        </w:rPr>
        <w:t>Queen’s</w:t>
      </w:r>
      <w:proofErr w:type="spellEnd"/>
      <w:r w:rsidRPr="00AF3739">
        <w:rPr>
          <w:lang w:val="fr-FR"/>
        </w:rPr>
        <w:t xml:space="preserve"> </w:t>
      </w:r>
      <w:proofErr w:type="spellStart"/>
      <w:r w:rsidRPr="00AF3739">
        <w:rPr>
          <w:lang w:val="fr-FR"/>
        </w:rPr>
        <w:t>University</w:t>
      </w:r>
      <w:proofErr w:type="spellEnd"/>
      <w:r w:rsidRPr="00AF3739">
        <w:rPr>
          <w:lang w:val="fr-FR"/>
        </w:rPr>
        <w:t xml:space="preserve"> </w:t>
      </w:r>
      <w:proofErr w:type="spellStart"/>
      <w:r w:rsidRPr="00AF3739">
        <w:rPr>
          <w:lang w:val="fr-FR"/>
        </w:rPr>
        <w:t>Press</w:t>
      </w:r>
      <w:proofErr w:type="spellEnd"/>
      <w:r w:rsidRPr="00AF3739">
        <w:rPr>
          <w:lang w:val="fr-FR"/>
        </w:rPr>
        <w:t xml:space="preserve">, 2011), </w:t>
      </w:r>
      <w:r w:rsidRPr="00AF3739">
        <w:rPr>
          <w:i/>
          <w:iCs/>
          <w:lang w:val="fr-FR"/>
        </w:rPr>
        <w:t>passim</w:t>
      </w:r>
      <w:r w:rsidRPr="00AF3739">
        <w:rPr>
          <w:lang w:val="fr-FR"/>
        </w:rPr>
        <w:t xml:space="preserve">; The original </w:t>
      </w:r>
      <w:proofErr w:type="spellStart"/>
      <w:r w:rsidRPr="00AF3739">
        <w:rPr>
          <w:lang w:val="fr-FR"/>
        </w:rPr>
        <w:t>manuscript</w:t>
      </w:r>
      <w:r w:rsidR="00AF3739" w:rsidRPr="00AF3739">
        <w:rPr>
          <w:lang w:val="fr-FR"/>
        </w:rPr>
        <w:t>s</w:t>
      </w:r>
      <w:proofErr w:type="spellEnd"/>
      <w:r w:rsidRPr="00AF3739">
        <w:rPr>
          <w:lang w:val="fr-FR"/>
        </w:rPr>
        <w:t xml:space="preserve"> in the Bibliothèque Nationale de France</w:t>
      </w:r>
      <w:r w:rsidR="00AF3739" w:rsidRPr="00AF3739">
        <w:rPr>
          <w:lang w:val="fr-FR"/>
        </w:rPr>
        <w:t xml:space="preserve"> are “Grammaire algonquine ou des sauvages de l’Amérique se</w:t>
      </w:r>
      <w:r w:rsidR="00AF3739">
        <w:rPr>
          <w:lang w:val="fr-FR"/>
        </w:rPr>
        <w:t xml:space="preserve">ptentrionale , avec la description du pays, journaux des voyages, mémoires, </w:t>
      </w:r>
      <w:proofErr w:type="spellStart"/>
      <w:r w:rsidR="00AF3739">
        <w:rPr>
          <w:lang w:val="fr-FR"/>
        </w:rPr>
        <w:t>rémarques</w:t>
      </w:r>
      <w:proofErr w:type="spellEnd"/>
      <w:r w:rsidR="00AF3739">
        <w:rPr>
          <w:lang w:val="fr-FR"/>
        </w:rPr>
        <w:t xml:space="preserve"> sur l’histoire naturelle, » and « Histoire naturelle ou la </w:t>
      </w:r>
      <w:proofErr w:type="spellStart"/>
      <w:r w:rsidR="00AF3739">
        <w:rPr>
          <w:lang w:val="fr-FR"/>
        </w:rPr>
        <w:t>fidelle</w:t>
      </w:r>
      <w:proofErr w:type="spellEnd"/>
      <w:r w:rsidR="00AF3739">
        <w:rPr>
          <w:lang w:val="fr-FR"/>
        </w:rPr>
        <w:t xml:space="preserve"> recherche de tous qu’il y a de rare dans les Indes Occidentales. »</w:t>
      </w:r>
    </w:p>
  </w:footnote>
  <w:footnote w:id="165">
    <w:p w14:paraId="09A7FB74" w14:textId="06F50D2C" w:rsidR="007965A4" w:rsidRDefault="007965A4" w:rsidP="007965A4">
      <w:pPr>
        <w:pStyle w:val="FootnoteText"/>
      </w:pPr>
      <w:r>
        <w:rPr>
          <w:rStyle w:val="FootnoteReference"/>
        </w:rPr>
        <w:footnoteRef/>
      </w:r>
      <w:bookmarkStart w:id="152" w:name="_Hlk100316959"/>
      <w:r w:rsidR="00895064" w:rsidRPr="00895064">
        <w:rPr>
          <w:lang w:val="fr-FR"/>
        </w:rPr>
        <w:t xml:space="preserve">Louis </w:t>
      </w:r>
      <w:proofErr w:type="gramStart"/>
      <w:r w:rsidR="00895064" w:rsidRPr="00895064">
        <w:rPr>
          <w:lang w:val="fr-FR"/>
        </w:rPr>
        <w:t>Nicolas</w:t>
      </w:r>
      <w:r w:rsidRPr="00895064">
        <w:rPr>
          <w:lang w:val="fr-FR"/>
        </w:rPr>
        <w:t xml:space="preserve">,  </w:t>
      </w:r>
      <w:r w:rsidR="00895064" w:rsidRPr="00895064">
        <w:rPr>
          <w:lang w:val="fr-FR"/>
        </w:rPr>
        <w:t>«</w:t>
      </w:r>
      <w:proofErr w:type="gramEnd"/>
      <w:r w:rsidR="00895064" w:rsidRPr="00895064">
        <w:rPr>
          <w:lang w:val="fr-FR"/>
        </w:rPr>
        <w:t> </w:t>
      </w:r>
      <w:r w:rsidRPr="00895064">
        <w:rPr>
          <w:lang w:val="fr-FR"/>
        </w:rPr>
        <w:t>Histoire naturelle des Indes Occidentales</w:t>
      </w:r>
      <w:r w:rsidR="00895064" w:rsidRPr="00895064">
        <w:rPr>
          <w:lang w:val="fr-FR"/>
        </w:rPr>
        <w:t xml:space="preserve">, » in </w:t>
      </w:r>
      <w:bookmarkStart w:id="153" w:name="_Hlk100322490"/>
      <w:r w:rsidRPr="00895064">
        <w:rPr>
          <w:lang w:val="fr-FR"/>
        </w:rPr>
        <w:t xml:space="preserve">François-Marc Gagnon, </w:t>
      </w:r>
      <w:proofErr w:type="spellStart"/>
      <w:r w:rsidRPr="00895064">
        <w:rPr>
          <w:lang w:val="fr-FR"/>
        </w:rPr>
        <w:t>ed</w:t>
      </w:r>
      <w:proofErr w:type="spellEnd"/>
      <w:r w:rsidR="00895064" w:rsidRPr="00895064">
        <w:rPr>
          <w:lang w:val="fr-FR"/>
        </w:rPr>
        <w:t>.,</w:t>
      </w:r>
      <w:r w:rsidRPr="00895064">
        <w:rPr>
          <w:lang w:val="fr-FR"/>
        </w:rPr>
        <w:t xml:space="preserve"> </w:t>
      </w:r>
      <w:r w:rsidRPr="00895064">
        <w:rPr>
          <w:i/>
          <w:iCs/>
          <w:lang w:val="fr-FR"/>
        </w:rPr>
        <w:t xml:space="preserve">The Codex </w:t>
      </w:r>
      <w:proofErr w:type="spellStart"/>
      <w:r w:rsidRPr="00895064">
        <w:rPr>
          <w:i/>
          <w:iCs/>
          <w:lang w:val="fr-FR"/>
        </w:rPr>
        <w:t>Canadensis</w:t>
      </w:r>
      <w:proofErr w:type="spellEnd"/>
      <w:r w:rsidRPr="00895064">
        <w:rPr>
          <w:i/>
          <w:iCs/>
          <w:lang w:val="fr-FR"/>
        </w:rPr>
        <w:t xml:space="preserve"> and the </w:t>
      </w:r>
      <w:proofErr w:type="spellStart"/>
      <w:r w:rsidRPr="00895064">
        <w:rPr>
          <w:i/>
          <w:iCs/>
          <w:lang w:val="fr-FR"/>
        </w:rPr>
        <w:t>Writings</w:t>
      </w:r>
      <w:proofErr w:type="spellEnd"/>
      <w:r w:rsidRPr="00895064">
        <w:rPr>
          <w:i/>
          <w:iCs/>
          <w:lang w:val="fr-FR"/>
        </w:rPr>
        <w:t xml:space="preserve"> of Louis Nicolas.</w:t>
      </w:r>
      <w:r w:rsidR="00895064">
        <w:rPr>
          <w:lang w:val="fr-FR"/>
        </w:rPr>
        <w:t xml:space="preserve"> </w:t>
      </w:r>
      <w:r w:rsidR="00895064" w:rsidRPr="00895064">
        <w:t xml:space="preserve">(Kingston </w:t>
      </w:r>
      <w:r w:rsidR="00895064">
        <w:t>and Montreal: McGill-Queen’s Univer</w:t>
      </w:r>
      <w:r>
        <w:t xml:space="preserve">sity Press, </w:t>
      </w:r>
      <w:r w:rsidR="00895064">
        <w:t>2011),</w:t>
      </w:r>
      <w:r>
        <w:t xml:space="preserve"> 294</w:t>
      </w:r>
      <w:r w:rsidR="00956204">
        <w:t>-295</w:t>
      </w:r>
      <w:r>
        <w:t>.</w:t>
      </w:r>
      <w:bookmarkEnd w:id="152"/>
    </w:p>
    <w:bookmarkEnd w:id="153"/>
  </w:footnote>
  <w:footnote w:id="166">
    <w:p w14:paraId="697C0C34" w14:textId="2180F42B" w:rsidR="001721DA" w:rsidRPr="00F367E1" w:rsidRDefault="001721DA">
      <w:pPr>
        <w:pStyle w:val="FootnoteText"/>
      </w:pPr>
      <w:r>
        <w:rPr>
          <w:rStyle w:val="FootnoteReference"/>
        </w:rPr>
        <w:footnoteRef/>
      </w:r>
      <w:r>
        <w:t xml:space="preserve"> </w:t>
      </w:r>
      <w:r w:rsidR="00F367E1">
        <w:t xml:space="preserve">David </w:t>
      </w:r>
      <w:proofErr w:type="spellStart"/>
      <w:r w:rsidR="00F367E1">
        <w:t>Gidmark</w:t>
      </w:r>
      <w:proofErr w:type="spellEnd"/>
      <w:r w:rsidR="00F367E1">
        <w:t xml:space="preserve">, </w:t>
      </w:r>
      <w:r w:rsidR="00F367E1">
        <w:rPr>
          <w:i/>
          <w:iCs/>
        </w:rPr>
        <w:t xml:space="preserve">Birchbark Canoe: Living among the Algonquin. </w:t>
      </w:r>
      <w:r w:rsidR="00F367E1">
        <w:t>(</w:t>
      </w:r>
      <w:proofErr w:type="spellStart"/>
      <w:proofErr w:type="gramStart"/>
      <w:r w:rsidR="00F367E1">
        <w:t>Toronto:Firefly</w:t>
      </w:r>
      <w:proofErr w:type="spellEnd"/>
      <w:proofErr w:type="gramEnd"/>
      <w:r w:rsidR="00F367E1">
        <w:t>, 1997), 71-78</w:t>
      </w:r>
      <w:r w:rsidR="003F6948">
        <w:t xml:space="preserve">; </w:t>
      </w:r>
      <w:r w:rsidR="003F6948" w:rsidRPr="003F6948">
        <w:t xml:space="preserve">Edwin Tappan </w:t>
      </w:r>
      <w:proofErr w:type="spellStart"/>
      <w:r w:rsidR="003F6948" w:rsidRPr="003F6948">
        <w:t>Adney</w:t>
      </w:r>
      <w:proofErr w:type="spellEnd"/>
      <w:r w:rsidR="003F6948" w:rsidRPr="003F6948">
        <w:t xml:space="preserve"> and Howard I. Chapelle, </w:t>
      </w:r>
      <w:r w:rsidR="003F6948" w:rsidRPr="003F6948">
        <w:rPr>
          <w:i/>
          <w:iCs/>
        </w:rPr>
        <w:t>The Bark Canoes and Skin Boats of North America</w:t>
      </w:r>
      <w:r w:rsidR="003F6948" w:rsidRPr="003F6948">
        <w:t>. (Washington: Smithsonian Institution, 1964), 17</w:t>
      </w:r>
      <w:r w:rsidR="003F6948">
        <w:t>.</w:t>
      </w:r>
    </w:p>
  </w:footnote>
  <w:footnote w:id="167">
    <w:p w14:paraId="53322D02" w14:textId="666BFE8C" w:rsidR="002C13D7" w:rsidRDefault="002C13D7">
      <w:pPr>
        <w:pStyle w:val="FootnoteText"/>
      </w:pPr>
      <w:r>
        <w:rPr>
          <w:rStyle w:val="FootnoteReference"/>
        </w:rPr>
        <w:footnoteRef/>
      </w:r>
      <w:r>
        <w:t xml:space="preserve"> </w:t>
      </w:r>
      <w:r w:rsidRPr="002C13D7">
        <w:t xml:space="preserve">Louis Nicolas, « </w:t>
      </w:r>
      <w:proofErr w:type="spellStart"/>
      <w:r w:rsidRPr="002C13D7">
        <w:t>Histoire</w:t>
      </w:r>
      <w:proofErr w:type="spellEnd"/>
      <w:r w:rsidRPr="002C13D7">
        <w:t xml:space="preserve"> naturelle des </w:t>
      </w:r>
      <w:proofErr w:type="spellStart"/>
      <w:r w:rsidRPr="002C13D7">
        <w:t>Indes</w:t>
      </w:r>
      <w:proofErr w:type="spellEnd"/>
      <w:r w:rsidRPr="002C13D7">
        <w:t xml:space="preserve"> </w:t>
      </w:r>
      <w:proofErr w:type="spellStart"/>
      <w:r w:rsidRPr="002C13D7">
        <w:t>Occidentales</w:t>
      </w:r>
      <w:proofErr w:type="spellEnd"/>
      <w:r w:rsidRPr="002C13D7">
        <w:t xml:space="preserve">, » in François-Marc Gagnon, ed., The Codex Canadensis and the Writings of Louis Nicolas. (Kingston and Montreal: McGill-Queen’s University Press, 2011), </w:t>
      </w:r>
      <w:r>
        <w:t>331-332</w:t>
      </w:r>
      <w:r w:rsidRPr="002C13D7">
        <w:t>.</w:t>
      </w:r>
    </w:p>
  </w:footnote>
  <w:footnote w:id="168">
    <w:p w14:paraId="105B5550" w14:textId="4998D60A" w:rsidR="003623CE" w:rsidRPr="00EC7799" w:rsidRDefault="003623CE">
      <w:pPr>
        <w:pStyle w:val="FootnoteText"/>
      </w:pPr>
      <w:r>
        <w:rPr>
          <w:rStyle w:val="FootnoteReference"/>
        </w:rPr>
        <w:footnoteRef/>
      </w:r>
      <w:r w:rsidRPr="003623CE">
        <w:t xml:space="preserve"> </w:t>
      </w:r>
      <w:bookmarkStart w:id="155" w:name="_Hlk100397786"/>
      <w:r w:rsidRPr="003623CE">
        <w:t xml:space="preserve">Jacques Mathieu, “François </w:t>
      </w:r>
      <w:proofErr w:type="spellStart"/>
      <w:r w:rsidRPr="003623CE">
        <w:t>Dollier</w:t>
      </w:r>
      <w:proofErr w:type="spellEnd"/>
      <w:r w:rsidRPr="003623CE">
        <w:t xml:space="preserve"> de Casson » in the </w:t>
      </w:r>
      <w:r w:rsidRPr="003623CE">
        <w:rPr>
          <w:i/>
          <w:iCs/>
        </w:rPr>
        <w:t xml:space="preserve">Dictionary of Canadian Biography. </w:t>
      </w:r>
      <w:hyperlink r:id="rId17" w:history="1">
        <w:r w:rsidRPr="00EC7799">
          <w:rPr>
            <w:rStyle w:val="Hyperlink"/>
          </w:rPr>
          <w:t>http://www.biographi.ca/en/bio/dollier_de_casson_francois_2F.html</w:t>
        </w:r>
      </w:hyperlink>
      <w:bookmarkEnd w:id="155"/>
      <w:r w:rsidRPr="00EC7799">
        <w:t xml:space="preserve">; </w:t>
      </w:r>
      <w:bookmarkStart w:id="156" w:name="_Hlk100397886"/>
      <w:r w:rsidR="00EC7799" w:rsidRPr="00EC7799">
        <w:t xml:space="preserve">Olivier </w:t>
      </w:r>
      <w:proofErr w:type="spellStart"/>
      <w:r w:rsidR="00EC7799" w:rsidRPr="00EC7799">
        <w:t>Marault</w:t>
      </w:r>
      <w:proofErr w:type="spellEnd"/>
      <w:r w:rsidR="00EC7799" w:rsidRPr="00EC7799">
        <w:t xml:space="preserve">, « René de </w:t>
      </w:r>
      <w:proofErr w:type="spellStart"/>
      <w:r w:rsidR="00EC7799" w:rsidRPr="00EC7799">
        <w:t>Bréhant</w:t>
      </w:r>
      <w:proofErr w:type="spellEnd"/>
      <w:r w:rsidR="00EC7799" w:rsidRPr="00EC7799">
        <w:t xml:space="preserve"> de </w:t>
      </w:r>
      <w:proofErr w:type="spellStart"/>
      <w:r w:rsidR="00EC7799" w:rsidRPr="00EC7799">
        <w:t>Galinée</w:t>
      </w:r>
      <w:proofErr w:type="spellEnd"/>
      <w:r w:rsidR="00EC7799" w:rsidRPr="00EC7799">
        <w:t xml:space="preserve">, » in the </w:t>
      </w:r>
      <w:r w:rsidR="00EC7799" w:rsidRPr="00EC7799">
        <w:rPr>
          <w:i/>
          <w:iCs/>
        </w:rPr>
        <w:t>Dictionary of Canadian Biography</w:t>
      </w:r>
      <w:r w:rsidR="00EC7799">
        <w:t>.</w:t>
      </w:r>
      <w:r w:rsidR="00EC7799" w:rsidRPr="00EC7799">
        <w:t xml:space="preserve"> </w:t>
      </w:r>
      <w:hyperlink r:id="rId18" w:history="1">
        <w:r w:rsidR="00EC7799" w:rsidRPr="00EC7799">
          <w:rPr>
            <w:rStyle w:val="Hyperlink"/>
          </w:rPr>
          <w:t>http://www.biographi.ca/en/bio/brehant_de_galinee_rene_de_1E.html</w:t>
        </w:r>
      </w:hyperlink>
      <w:r w:rsidR="00EC7799" w:rsidRPr="00EC7799">
        <w:t xml:space="preserve">; </w:t>
      </w:r>
      <w:bookmarkStart w:id="157" w:name="_Hlk100397959"/>
      <w:bookmarkEnd w:id="156"/>
      <w:r w:rsidR="00EC7799" w:rsidRPr="00EC7799">
        <w:t xml:space="preserve">Céline Dupré, « René-Robert Cavalier de LaSalle, » in the </w:t>
      </w:r>
      <w:r w:rsidR="00EC7799" w:rsidRPr="00EC7799">
        <w:rPr>
          <w:i/>
          <w:iCs/>
        </w:rPr>
        <w:t>Dictionary of Canadian Biography</w:t>
      </w:r>
      <w:r w:rsidR="00EC7799">
        <w:t xml:space="preserve">. </w:t>
      </w:r>
      <w:hyperlink r:id="rId19" w:history="1">
        <w:r w:rsidR="00EC7799" w:rsidRPr="004A20C9">
          <w:rPr>
            <w:rStyle w:val="Hyperlink"/>
          </w:rPr>
          <w:t>http://www.biographi.ca/en/bio/cavelier_de_la_salle_rene_robert_1E.html</w:t>
        </w:r>
      </w:hyperlink>
      <w:r w:rsidR="00EC7799">
        <w:t xml:space="preserve">. </w:t>
      </w:r>
    </w:p>
    <w:bookmarkEnd w:id="157"/>
  </w:footnote>
  <w:footnote w:id="169">
    <w:p w14:paraId="4A2F3B67" w14:textId="1A93FDB4" w:rsidR="00A974BD" w:rsidRPr="00A974BD" w:rsidRDefault="00A974BD">
      <w:pPr>
        <w:pStyle w:val="FootnoteText"/>
      </w:pPr>
      <w:r>
        <w:rPr>
          <w:rStyle w:val="FootnoteReference"/>
        </w:rPr>
        <w:footnoteRef/>
      </w:r>
      <w:r>
        <w:t xml:space="preserve"> </w:t>
      </w:r>
      <w:bookmarkStart w:id="158" w:name="_Hlk100393784"/>
      <w:r>
        <w:t xml:space="preserve">Louise Phelps Kellogg, </w:t>
      </w:r>
      <w:r>
        <w:rPr>
          <w:i/>
          <w:iCs/>
        </w:rPr>
        <w:t xml:space="preserve">Early </w:t>
      </w:r>
      <w:r w:rsidR="00315F4A">
        <w:rPr>
          <w:i/>
          <w:iCs/>
        </w:rPr>
        <w:t>Narratives</w:t>
      </w:r>
      <w:r>
        <w:rPr>
          <w:i/>
          <w:iCs/>
        </w:rPr>
        <w:t xml:space="preserve"> of the Northwest, </w:t>
      </w:r>
      <w:r>
        <w:t xml:space="preserve">(New York: </w:t>
      </w:r>
      <w:r w:rsidR="00315F4A">
        <w:t>Charles Scribner’s Sons</w:t>
      </w:r>
      <w:r>
        <w:t>, 19</w:t>
      </w:r>
      <w:r w:rsidR="00315F4A">
        <w:t>17</w:t>
      </w:r>
      <w:r>
        <w:t>), 20</w:t>
      </w:r>
      <w:r w:rsidR="00315F4A">
        <w:t>5.</w:t>
      </w:r>
      <w:bookmarkEnd w:id="158"/>
    </w:p>
  </w:footnote>
  <w:footnote w:id="170">
    <w:p w14:paraId="223824D2" w14:textId="5A9B7637" w:rsidR="00315F4A" w:rsidRDefault="00315F4A">
      <w:pPr>
        <w:pStyle w:val="FootnoteText"/>
      </w:pPr>
      <w:r>
        <w:rPr>
          <w:rStyle w:val="FootnoteReference"/>
        </w:rPr>
        <w:footnoteRef/>
      </w:r>
      <w:r>
        <w:t xml:space="preserve"> </w:t>
      </w:r>
      <w:r w:rsidRPr="00315F4A">
        <w:t xml:space="preserve">Louise Phelps Kellogg, </w:t>
      </w:r>
      <w:r w:rsidRPr="009924C8">
        <w:rPr>
          <w:i/>
          <w:iCs/>
        </w:rPr>
        <w:t>Early Narratives of the Northwest</w:t>
      </w:r>
      <w:r w:rsidRPr="00315F4A">
        <w:t>, (New York: Charles Scribner’s Sons, 1917), 205.</w:t>
      </w:r>
    </w:p>
  </w:footnote>
  <w:footnote w:id="171">
    <w:p w14:paraId="1037E075" w14:textId="10EE1396" w:rsidR="00261FFE" w:rsidRDefault="00261FFE">
      <w:pPr>
        <w:pStyle w:val="FootnoteText"/>
      </w:pPr>
      <w:r>
        <w:rPr>
          <w:rStyle w:val="FootnoteReference"/>
        </w:rPr>
        <w:footnoteRef/>
      </w:r>
      <w:r>
        <w:t xml:space="preserve"> </w:t>
      </w:r>
      <w:r w:rsidRPr="00261FFE">
        <w:t>Louise Phelps Kellogg, Early Narratives of the Northwest, (New York: Charles Scribner’s Sons, 1917</w:t>
      </w:r>
      <w:r>
        <w:t>), 203.</w:t>
      </w:r>
    </w:p>
  </w:footnote>
  <w:footnote w:id="172">
    <w:p w14:paraId="088F9DE7" w14:textId="5632115D" w:rsidR="00315F4A" w:rsidRDefault="00315F4A">
      <w:pPr>
        <w:pStyle w:val="FootnoteText"/>
      </w:pPr>
      <w:r>
        <w:rPr>
          <w:rStyle w:val="FootnoteReference"/>
        </w:rPr>
        <w:footnoteRef/>
      </w:r>
      <w:r>
        <w:t xml:space="preserve"> </w:t>
      </w:r>
      <w:bookmarkStart w:id="159" w:name="_Hlk100396080"/>
      <w:r w:rsidRPr="00315F4A">
        <w:t xml:space="preserve">Louise Phelps Kellogg, </w:t>
      </w:r>
      <w:r w:rsidRPr="009924C8">
        <w:rPr>
          <w:i/>
          <w:iCs/>
        </w:rPr>
        <w:t>Early Narratives of the Northwest</w:t>
      </w:r>
      <w:r w:rsidRPr="00315F4A">
        <w:t>, (New York: Charles Scribner’s Sons, 1917</w:t>
      </w:r>
      <w:bookmarkEnd w:id="159"/>
      <w:r w:rsidRPr="00315F4A">
        <w:t>), 205</w:t>
      </w:r>
      <w:r>
        <w:t>-206.</w:t>
      </w:r>
    </w:p>
  </w:footnote>
  <w:footnote w:id="173">
    <w:p w14:paraId="42ABB19D" w14:textId="488D4A0F" w:rsidR="00315F4A" w:rsidRDefault="00315F4A">
      <w:pPr>
        <w:pStyle w:val="FootnoteText"/>
      </w:pPr>
      <w:r>
        <w:rPr>
          <w:rStyle w:val="FootnoteReference"/>
        </w:rPr>
        <w:footnoteRef/>
      </w:r>
      <w:r>
        <w:t xml:space="preserve"> </w:t>
      </w:r>
      <w:bookmarkStart w:id="160" w:name="_Hlk100399053"/>
      <w:r w:rsidRPr="00315F4A">
        <w:t xml:space="preserve">Louise Phelps Kellogg, </w:t>
      </w:r>
      <w:r w:rsidRPr="009924C8">
        <w:rPr>
          <w:i/>
          <w:iCs/>
        </w:rPr>
        <w:t>Early Narratives of the Northwest</w:t>
      </w:r>
      <w:r w:rsidRPr="00315F4A">
        <w:t xml:space="preserve">, (New York: Charles Scribner’s Sons, 1917), </w:t>
      </w:r>
      <w:bookmarkEnd w:id="160"/>
      <w:r w:rsidRPr="00315F4A">
        <w:t>20</w:t>
      </w:r>
      <w:r>
        <w:t>6.</w:t>
      </w:r>
      <w:r w:rsidR="00F327C7">
        <w:t xml:space="preserve">  </w:t>
      </w:r>
    </w:p>
  </w:footnote>
  <w:footnote w:id="174">
    <w:p w14:paraId="668E7E45" w14:textId="33FC5095" w:rsidR="00DB6F3B" w:rsidRDefault="00DB6F3B">
      <w:pPr>
        <w:pStyle w:val="FootnoteText"/>
      </w:pPr>
      <w:r>
        <w:rPr>
          <w:rStyle w:val="FootnoteReference"/>
        </w:rPr>
        <w:footnoteRef/>
      </w:r>
      <w:r>
        <w:t xml:space="preserve"> </w:t>
      </w:r>
      <w:r w:rsidRPr="00DB6F3B">
        <w:t>James Henry Coyne, ed. Exploration of the Great Lakes, 1669-1670. (Toronto: Ontario Historical Society, 1903),</w:t>
      </w:r>
      <w:r>
        <w:t xml:space="preserve"> 70.</w:t>
      </w:r>
    </w:p>
  </w:footnote>
  <w:footnote w:id="175">
    <w:p w14:paraId="4AFB4428" w14:textId="737CFBDC" w:rsidR="009924C8" w:rsidRDefault="009924C8">
      <w:pPr>
        <w:pStyle w:val="FootnoteText"/>
      </w:pPr>
      <w:r>
        <w:rPr>
          <w:rStyle w:val="FootnoteReference"/>
        </w:rPr>
        <w:footnoteRef/>
      </w:r>
      <w:r>
        <w:t xml:space="preserve"> </w:t>
      </w:r>
      <w:r w:rsidRPr="009924C8">
        <w:t>Louise Phelps Kellogg</w:t>
      </w:r>
      <w:r w:rsidRPr="009924C8">
        <w:rPr>
          <w:i/>
          <w:iCs/>
        </w:rPr>
        <w:t>, Early Narratives of the Northwest</w:t>
      </w:r>
      <w:r w:rsidRPr="009924C8">
        <w:t>, (New York: Charles Scribner’s Sons, 1917),</w:t>
      </w:r>
      <w:r>
        <w:t xml:space="preserve"> 208-209.</w:t>
      </w:r>
    </w:p>
  </w:footnote>
  <w:footnote w:id="176">
    <w:p w14:paraId="1A1F8303" w14:textId="799179F8" w:rsidR="00367F2B" w:rsidRPr="00367F2B" w:rsidRDefault="00367F2B">
      <w:pPr>
        <w:pStyle w:val="FootnoteText"/>
      </w:pPr>
      <w:r>
        <w:rPr>
          <w:rStyle w:val="FootnoteReference"/>
        </w:rPr>
        <w:footnoteRef/>
      </w:r>
      <w:r w:rsidRPr="00367F2B">
        <w:t xml:space="preserve"> André Vachon, “Gabriel de </w:t>
      </w:r>
      <w:proofErr w:type="spellStart"/>
      <w:r w:rsidRPr="00367F2B">
        <w:t>Thubières</w:t>
      </w:r>
      <w:proofErr w:type="spellEnd"/>
      <w:r w:rsidRPr="00367F2B">
        <w:t xml:space="preserve"> de Lévy de </w:t>
      </w:r>
      <w:proofErr w:type="spellStart"/>
      <w:r w:rsidRPr="00367F2B">
        <w:t>Queylus</w:t>
      </w:r>
      <w:proofErr w:type="spellEnd"/>
      <w:r w:rsidRPr="00367F2B">
        <w:t xml:space="preserve">, » in the </w:t>
      </w:r>
      <w:r w:rsidRPr="00367F2B">
        <w:rPr>
          <w:i/>
          <w:iCs/>
        </w:rPr>
        <w:t>Dictionary of Canadian Biography</w:t>
      </w:r>
      <w:r w:rsidRPr="00367F2B">
        <w:t xml:space="preserve">, </w:t>
      </w:r>
      <w:hyperlink r:id="rId20" w:history="1">
        <w:r w:rsidR="00AD7616" w:rsidRPr="004A20C9">
          <w:rPr>
            <w:rStyle w:val="Hyperlink"/>
          </w:rPr>
          <w:t>http://www.biographi.ca/en/bio/thubieres_de_levy_de_queylus_gabriel_1E.html</w:t>
        </w:r>
      </w:hyperlink>
      <w:r w:rsidR="00AD7616">
        <w:t xml:space="preserve">; </w:t>
      </w:r>
      <w:bookmarkStart w:id="162" w:name="_Hlk100400780"/>
      <w:bookmarkStart w:id="163" w:name="_Hlk100400781"/>
      <w:r w:rsidR="00AD7616">
        <w:t xml:space="preserve">Antonio Dansereau, “Michel </w:t>
      </w:r>
      <w:proofErr w:type="spellStart"/>
      <w:r w:rsidR="00AD7616">
        <w:t>Barthélmy</w:t>
      </w:r>
      <w:proofErr w:type="spellEnd"/>
      <w:r w:rsidR="00AD7616">
        <w:t xml:space="preserve">,” in the </w:t>
      </w:r>
      <w:r w:rsidR="00AD7616" w:rsidRPr="00AD7616">
        <w:rPr>
          <w:i/>
          <w:iCs/>
        </w:rPr>
        <w:t>Dictionary of Canadian Biography</w:t>
      </w:r>
      <w:r w:rsidR="00AD7616">
        <w:t xml:space="preserve">, </w:t>
      </w:r>
      <w:hyperlink r:id="rId21" w:history="1">
        <w:r w:rsidR="00AD7616" w:rsidRPr="004A20C9">
          <w:rPr>
            <w:rStyle w:val="Hyperlink"/>
          </w:rPr>
          <w:t>http://www.biographi.ca/en/bio/barthelemy_michel_2E.html</w:t>
        </w:r>
      </w:hyperlink>
      <w:r w:rsidR="00AD7616">
        <w:t xml:space="preserve">. </w:t>
      </w:r>
      <w:bookmarkEnd w:id="162"/>
      <w:bookmarkEnd w:id="163"/>
      <w:r w:rsidR="00AD7616">
        <w:t xml:space="preserve">For the record, there is an error in this profile as M. Dansereau did not appear to realize that </w:t>
      </w:r>
      <w:proofErr w:type="spellStart"/>
      <w:r w:rsidR="00AD7616">
        <w:t>Barthélemy</w:t>
      </w:r>
      <w:proofErr w:type="spellEnd"/>
      <w:r w:rsidR="00AD7616">
        <w:t xml:space="preserve"> had been replaced on this mission.</w:t>
      </w:r>
    </w:p>
  </w:footnote>
  <w:footnote w:id="177">
    <w:p w14:paraId="2B734291" w14:textId="58BE3E6E" w:rsidR="001A5476" w:rsidRPr="001A5476" w:rsidRDefault="001A5476">
      <w:pPr>
        <w:pStyle w:val="FootnoteText"/>
      </w:pPr>
      <w:r>
        <w:rPr>
          <w:rStyle w:val="FootnoteReference"/>
        </w:rPr>
        <w:footnoteRef/>
      </w:r>
      <w:r>
        <w:t xml:space="preserve"> </w:t>
      </w:r>
      <w:bookmarkStart w:id="164" w:name="_Hlk100408818"/>
      <w:bookmarkStart w:id="165" w:name="_Hlk100408742"/>
      <w:bookmarkStart w:id="166" w:name="_Hlk100408743"/>
      <w:r>
        <w:t xml:space="preserve">James Henry Coyne, ed. </w:t>
      </w:r>
      <w:r>
        <w:rPr>
          <w:i/>
          <w:iCs/>
        </w:rPr>
        <w:t xml:space="preserve">Exploration of the Great Lakes, 1669-1670. </w:t>
      </w:r>
      <w:r>
        <w:t xml:space="preserve">(Toronto: </w:t>
      </w:r>
      <w:r w:rsidR="00F327C7">
        <w:t xml:space="preserve">Ontario Historical Society, 1903), </w:t>
      </w:r>
      <w:bookmarkEnd w:id="164"/>
      <w:r w:rsidR="00F327C7">
        <w:t>xxxi-xxxvi.</w:t>
      </w:r>
      <w:bookmarkEnd w:id="165"/>
      <w:bookmarkEnd w:id="166"/>
    </w:p>
  </w:footnote>
  <w:footnote w:id="178">
    <w:p w14:paraId="51513DC6" w14:textId="59F78303" w:rsidR="004D1FEC" w:rsidRPr="004D1FEC" w:rsidRDefault="004D1FEC">
      <w:pPr>
        <w:pStyle w:val="FootnoteText"/>
      </w:pPr>
      <w:r>
        <w:rPr>
          <w:rStyle w:val="FootnoteReference"/>
        </w:rPr>
        <w:footnoteRef/>
      </w:r>
      <w:r w:rsidRPr="004D1FEC">
        <w:t xml:space="preserve"> Joseph P. Donnelly, “Louis André” in th</w:t>
      </w:r>
      <w:r>
        <w:t xml:space="preserve">e </w:t>
      </w:r>
      <w:r w:rsidRPr="004D1FEC">
        <w:rPr>
          <w:i/>
          <w:iCs/>
        </w:rPr>
        <w:t>Dictionary of Canadian Biography</w:t>
      </w:r>
      <w:r>
        <w:t>.</w:t>
      </w:r>
      <w:r w:rsidRPr="004D1FEC">
        <w:t xml:space="preserve"> </w:t>
      </w:r>
      <w:hyperlink r:id="rId22" w:history="1">
        <w:r w:rsidRPr="004A20C9">
          <w:rPr>
            <w:rStyle w:val="Hyperlink"/>
          </w:rPr>
          <w:t>http://www.biographi.ca/en/bio/andre_louis_2F.html</w:t>
        </w:r>
      </w:hyperlink>
      <w:r>
        <w:t xml:space="preserve">. </w:t>
      </w:r>
    </w:p>
  </w:footnote>
  <w:footnote w:id="179">
    <w:p w14:paraId="64AD775F" w14:textId="20C3519A" w:rsidR="00994C37" w:rsidRDefault="00994C37">
      <w:pPr>
        <w:pStyle w:val="FootnoteText"/>
      </w:pPr>
      <w:r>
        <w:rPr>
          <w:rStyle w:val="FootnoteReference"/>
        </w:rPr>
        <w:footnoteRef/>
      </w:r>
      <w:r>
        <w:t xml:space="preserve"> </w:t>
      </w:r>
      <w:bookmarkStart w:id="167" w:name="_Hlk100411062"/>
      <w:r w:rsidRPr="00994C37">
        <w:t xml:space="preserve">Reuben Gold Thwaites, ed. </w:t>
      </w:r>
      <w:r w:rsidRPr="00994C37">
        <w:rPr>
          <w:i/>
          <w:iCs/>
        </w:rPr>
        <w:t>The Jesuit Relations and Allied Documents: Travels and Explorations of the Jesuit Missionaries in New France, 1610-1791</w:t>
      </w:r>
      <w:r w:rsidRPr="00994C37">
        <w:t>. The Original French, Latin, and Italian Texts, with English Translations and Notes. 73 volumes. (Cleveland: Burrows Brothers, 1896-1901),5</w:t>
      </w:r>
      <w:r>
        <w:t>5: 133.</w:t>
      </w:r>
    </w:p>
    <w:bookmarkEnd w:id="167"/>
  </w:footnote>
  <w:footnote w:id="180">
    <w:p w14:paraId="3623C6B0" w14:textId="1861E14F" w:rsidR="005F6ED3" w:rsidRDefault="005F6ED3">
      <w:pPr>
        <w:pStyle w:val="FootnoteText"/>
      </w:pPr>
      <w:r>
        <w:rPr>
          <w:rStyle w:val="FootnoteReference"/>
        </w:rPr>
        <w:footnoteRef/>
      </w:r>
      <w:r>
        <w:t xml:space="preserve"> </w:t>
      </w:r>
      <w:bookmarkStart w:id="168" w:name="_Hlk100412722"/>
      <w:r w:rsidRPr="005F6ED3">
        <w:t xml:space="preserve">Reuben Gold Thwaites, ed. </w:t>
      </w:r>
      <w:r w:rsidRPr="005F6ED3">
        <w:rPr>
          <w:i/>
          <w:iCs/>
        </w:rPr>
        <w:t>The Jesuit Relations and Allied Documents: Travels and Explorations of the Jesuit Missionaries in New France, 1610-1791</w:t>
      </w:r>
      <w:r w:rsidRPr="005F6ED3">
        <w:t>. The Original French, Latin, and Italian Texts, with English Translations and Notes. 73 volumes. (Cleveland: Burrows Brothers, 1896-1901),55</w:t>
      </w:r>
      <w:bookmarkEnd w:id="168"/>
      <w:r w:rsidRPr="005F6ED3">
        <w:t xml:space="preserve">: </w:t>
      </w:r>
      <w:r>
        <w:t>99-101.</w:t>
      </w:r>
    </w:p>
  </w:footnote>
  <w:footnote w:id="181">
    <w:p w14:paraId="648CA49E" w14:textId="009FA12A" w:rsidR="00B3418F" w:rsidRDefault="00B3418F">
      <w:pPr>
        <w:pStyle w:val="FootnoteText"/>
      </w:pPr>
      <w:r>
        <w:rPr>
          <w:rStyle w:val="FootnoteReference"/>
        </w:rPr>
        <w:footnoteRef/>
      </w:r>
      <w:r>
        <w:t xml:space="preserve"> “</w:t>
      </w:r>
      <w:r w:rsidRPr="00B3418F">
        <w:t xml:space="preserve">Under the name </w:t>
      </w:r>
      <w:proofErr w:type="spellStart"/>
      <w:r w:rsidRPr="00B3418F">
        <w:t>Outiskouagami</w:t>
      </w:r>
      <w:proofErr w:type="spellEnd"/>
      <w:r w:rsidRPr="00B3418F">
        <w:t xml:space="preserve">, or long-haired people, are included various Nations of which the principal one dwells in the country of the </w:t>
      </w:r>
      <w:proofErr w:type="spellStart"/>
      <w:r w:rsidRPr="00B3418F">
        <w:t>Nipissiriniens</w:t>
      </w:r>
      <w:proofErr w:type="spellEnd"/>
      <w:r w:rsidRPr="00B3418F">
        <w:t xml:space="preserve"> and on the so-called Frenchmen s river, which connects Lake Huron with Lake Nipissing.</w:t>
      </w:r>
      <w:r>
        <w:t xml:space="preserve">” As above in the discussion of ‘rock tripe.’ </w:t>
      </w:r>
      <w:r w:rsidRPr="00B3418F">
        <w:t xml:space="preserve">Reuben Gold Thwaites, ed. </w:t>
      </w:r>
      <w:r w:rsidRPr="00B3418F">
        <w:rPr>
          <w:i/>
          <w:iCs/>
        </w:rPr>
        <w:t>The Jesuit Relations and Allied Documents: Travels and Explorations of the Jesuit Missionaries in New France, 1610-1791</w:t>
      </w:r>
      <w:r w:rsidRPr="00B3418F">
        <w:t xml:space="preserve">. The Original French, Latin, and Italian Texts, with English Translations and Notes. 73 volumes. (Cleveland: Burrows Brothers, 1896-1901),55: </w:t>
      </w:r>
      <w:r>
        <w:t>149.</w:t>
      </w:r>
    </w:p>
  </w:footnote>
  <w:footnote w:id="182">
    <w:p w14:paraId="6E95CE91" w14:textId="4B8D5C73" w:rsidR="004A5706" w:rsidRDefault="004A5706">
      <w:pPr>
        <w:pStyle w:val="FootnoteText"/>
      </w:pPr>
      <w:r>
        <w:rPr>
          <w:rStyle w:val="FootnoteReference"/>
        </w:rPr>
        <w:footnoteRef/>
      </w:r>
      <w:r>
        <w:t xml:space="preserve"> </w:t>
      </w:r>
      <w:bookmarkStart w:id="169" w:name="_Hlk100484265"/>
      <w:bookmarkStart w:id="170" w:name="_Hlk100413500"/>
      <w:bookmarkStart w:id="171" w:name="_Hlk100413501"/>
      <w:r w:rsidRPr="004A5706">
        <w:t xml:space="preserve">Reuben Gold Thwaites, ed. </w:t>
      </w:r>
      <w:r w:rsidRPr="00B3418F">
        <w:rPr>
          <w:i/>
          <w:iCs/>
        </w:rPr>
        <w:t>The Jesuit Relations and Allied Documents: Travels and Explorations of the Jesuit Missionaries in New France, 1610-1791.</w:t>
      </w:r>
      <w:r w:rsidRPr="004A5706">
        <w:t xml:space="preserve"> The Original French, Latin, and Italian Texts, with English Translations and Notes. 73 volumes. (Cleveland: Burrows Brothers, 1896-1901),</w:t>
      </w:r>
      <w:bookmarkEnd w:id="169"/>
      <w:r w:rsidRPr="004A5706">
        <w:t>55</w:t>
      </w:r>
      <w:r>
        <w:t xml:space="preserve">: </w:t>
      </w:r>
      <w:r w:rsidR="00436001">
        <w:t>153-155.</w:t>
      </w:r>
      <w:bookmarkEnd w:id="170"/>
      <w:bookmarkEnd w:id="171"/>
    </w:p>
  </w:footnote>
  <w:footnote w:id="183">
    <w:p w14:paraId="72AF7A17" w14:textId="1B83D4B4" w:rsidR="00DD746C" w:rsidRDefault="00DD746C" w:rsidP="00DD746C">
      <w:pPr>
        <w:pStyle w:val="FootnoteText"/>
      </w:pPr>
      <w:r>
        <w:rPr>
          <w:rStyle w:val="FootnoteReference"/>
        </w:rPr>
        <w:footnoteRef/>
      </w:r>
      <w:r>
        <w:t xml:space="preserve"> See the </w:t>
      </w:r>
      <w:r w:rsidRPr="00DD746C">
        <w:rPr>
          <w:i/>
          <w:iCs/>
        </w:rPr>
        <w:t>Oxford English Dictionary</w:t>
      </w:r>
      <w:r>
        <w:t xml:space="preserve">: “nomad” A member of a people that travels from place to place to find fresh pasture for its animals, and has no permanent home. Also (in extended use): an itinerant person; a wanderer. Cf. </w:t>
      </w:r>
      <w:proofErr w:type="spellStart"/>
      <w:r>
        <w:t>nomade</w:t>
      </w:r>
      <w:proofErr w:type="spellEnd"/>
      <w:r>
        <w:t xml:space="preserve"> n.   rare before 19th cent.</w:t>
      </w:r>
    </w:p>
    <w:p w14:paraId="00958BA1" w14:textId="0DE354D7" w:rsidR="00DD746C" w:rsidRDefault="00DD746C" w:rsidP="00DD746C">
      <w:pPr>
        <w:pStyle w:val="FootnoteText"/>
      </w:pPr>
      <w:r>
        <w:t xml:space="preserve">1587   Sir P. Sidney &amp; A. Golding tr. P. de Mornay </w:t>
      </w:r>
      <w:proofErr w:type="spellStart"/>
      <w:r>
        <w:t>Trewnesse</w:t>
      </w:r>
      <w:proofErr w:type="spellEnd"/>
      <w:r>
        <w:t xml:space="preserve"> Christian </w:t>
      </w:r>
      <w:proofErr w:type="spellStart"/>
      <w:r>
        <w:t>Relig</w:t>
      </w:r>
      <w:proofErr w:type="spellEnd"/>
      <w:r>
        <w:t xml:space="preserve">. viii. 113   The life of the people called the Nomads [Fr. </w:t>
      </w:r>
      <w:proofErr w:type="spellStart"/>
      <w:r>
        <w:t>Nomades</w:t>
      </w:r>
      <w:proofErr w:type="spellEnd"/>
      <w:r>
        <w:t xml:space="preserve">] or </w:t>
      </w:r>
      <w:proofErr w:type="spellStart"/>
      <w:r>
        <w:t>Grazyers</w:t>
      </w:r>
      <w:proofErr w:type="spellEnd"/>
      <w:r>
        <w:t xml:space="preserve">. </w:t>
      </w:r>
    </w:p>
    <w:p w14:paraId="041A4302" w14:textId="77777777" w:rsidR="00DD746C" w:rsidRDefault="00DD746C" w:rsidP="00DD746C">
      <w:pPr>
        <w:pStyle w:val="FootnoteText"/>
      </w:pPr>
      <w:r>
        <w:t xml:space="preserve">1841   R. W. Emerson Hist. in </w:t>
      </w:r>
      <w:proofErr w:type="spellStart"/>
      <w:r>
        <w:t>Ess</w:t>
      </w:r>
      <w:proofErr w:type="spellEnd"/>
      <w:r>
        <w:t xml:space="preserve">. 1st Ser. </w:t>
      </w:r>
      <w:proofErr w:type="spellStart"/>
      <w:r>
        <w:t>i</w:t>
      </w:r>
      <w:proofErr w:type="spellEnd"/>
      <w:r>
        <w:t>. 18   The nomads of Africa were constrained to wander by the attacks of the gadfly, which drives the cattle mad.</w:t>
      </w:r>
    </w:p>
    <w:p w14:paraId="7E895AF2" w14:textId="77777777" w:rsidR="00DD746C" w:rsidRDefault="00DD746C" w:rsidP="00DD746C">
      <w:pPr>
        <w:pStyle w:val="FootnoteText"/>
      </w:pPr>
      <w:r>
        <w:t xml:space="preserve">1856   E. K. Kane Arctic </w:t>
      </w:r>
      <w:proofErr w:type="spellStart"/>
      <w:r>
        <w:t>Explor</w:t>
      </w:r>
      <w:proofErr w:type="spellEnd"/>
      <w:r>
        <w:t xml:space="preserve">. I. xxviii. 372   We are absolutely nomads, so far as there can be </w:t>
      </w:r>
      <w:proofErr w:type="spellStart"/>
      <w:proofErr w:type="gramStart"/>
      <w:r>
        <w:t>any..</w:t>
      </w:r>
      <w:proofErr w:type="gramEnd"/>
      <w:r>
        <w:t>pastoral</w:t>
      </w:r>
      <w:proofErr w:type="spellEnd"/>
      <w:r>
        <w:t xml:space="preserve"> life in this region.</w:t>
      </w:r>
    </w:p>
    <w:p w14:paraId="7672FC97" w14:textId="77777777" w:rsidR="00DD746C" w:rsidRDefault="00DD746C" w:rsidP="00DD746C">
      <w:pPr>
        <w:pStyle w:val="FootnoteText"/>
      </w:pPr>
      <w:r>
        <w:t xml:space="preserve">1873   P. G. </w:t>
      </w:r>
      <w:proofErr w:type="spellStart"/>
      <w:r>
        <w:t>Hamerton</w:t>
      </w:r>
      <w:proofErr w:type="spellEnd"/>
      <w:r>
        <w:t xml:space="preserve"> Intellect. Life xii. </w:t>
      </w:r>
      <w:proofErr w:type="spellStart"/>
      <w:r>
        <w:t>i</w:t>
      </w:r>
      <w:proofErr w:type="spellEnd"/>
      <w:r>
        <w:t xml:space="preserve">. 430   The civilized English nomad is </w:t>
      </w:r>
      <w:proofErr w:type="spellStart"/>
      <w:proofErr w:type="gramStart"/>
      <w:r>
        <w:t>usually..</w:t>
      </w:r>
      <w:proofErr w:type="gramEnd"/>
      <w:r>
        <w:t>a</w:t>
      </w:r>
      <w:proofErr w:type="spellEnd"/>
      <w:r>
        <w:t xml:space="preserve"> person of independent means.</w:t>
      </w:r>
    </w:p>
    <w:p w14:paraId="3451256B" w14:textId="77777777" w:rsidR="00DD746C" w:rsidRDefault="00DD746C" w:rsidP="00DD746C">
      <w:pPr>
        <w:pStyle w:val="FootnoteText"/>
      </w:pPr>
      <w:r>
        <w:t xml:space="preserve">1919   W. Gordon </w:t>
      </w:r>
      <w:proofErr w:type="spellStart"/>
      <w:r>
        <w:t>Roumania</w:t>
      </w:r>
      <w:proofErr w:type="spellEnd"/>
      <w:r>
        <w:t xml:space="preserve"> Yesterday &amp; Today iv. 99   The </w:t>
      </w:r>
      <w:proofErr w:type="spellStart"/>
      <w:proofErr w:type="gramStart"/>
      <w:r>
        <w:t>Wallachs</w:t>
      </w:r>
      <w:proofErr w:type="spellEnd"/>
      <w:r>
        <w:t>..</w:t>
      </w:r>
      <w:proofErr w:type="gramEnd"/>
      <w:r>
        <w:t>are the only nomads to be found in Balkan Europe if we except the gypsy.</w:t>
      </w:r>
    </w:p>
    <w:p w14:paraId="28153764" w14:textId="77777777" w:rsidR="00DD746C" w:rsidRDefault="00DD746C" w:rsidP="00DD746C">
      <w:pPr>
        <w:pStyle w:val="FootnoteText"/>
      </w:pPr>
      <w:r>
        <w:t xml:space="preserve">1962–3   Petroleum Today Winter 3/2   The </w:t>
      </w:r>
      <w:proofErr w:type="spellStart"/>
      <w:r>
        <w:t>pipeliner</w:t>
      </w:r>
      <w:proofErr w:type="spellEnd"/>
      <w:r>
        <w:t xml:space="preserve"> is a nomad; he goes where the job is.</w:t>
      </w:r>
    </w:p>
    <w:p w14:paraId="50FAAFAC" w14:textId="77777777" w:rsidR="00DD746C" w:rsidRDefault="00DD746C" w:rsidP="00DD746C">
      <w:pPr>
        <w:pStyle w:val="FootnoteText"/>
      </w:pPr>
      <w:r>
        <w:t xml:space="preserve">1988   A. C. Grayling Wittgenstein </w:t>
      </w:r>
      <w:proofErr w:type="spellStart"/>
      <w:r>
        <w:t>i</w:t>
      </w:r>
      <w:proofErr w:type="spellEnd"/>
      <w:r>
        <w:t>. 10   He was, in truth, a nomad, a rootless wanderer, trailing from one country to another.</w:t>
      </w:r>
    </w:p>
    <w:p w14:paraId="5AB64B21" w14:textId="5DF5B9ED" w:rsidR="00DD746C" w:rsidRPr="00DD746C" w:rsidRDefault="00DD746C" w:rsidP="00DD746C">
      <w:pPr>
        <w:pStyle w:val="FootnoteText"/>
        <w:rPr>
          <w:i/>
          <w:iCs/>
        </w:rPr>
      </w:pPr>
      <w:r>
        <w:t>2000   N.Y. Times 9 Apr. ii. 41/2   The earliest type of stool known to have been used in China, probably brought there by nomads in the second century.</w:t>
      </w:r>
      <w:r w:rsidRPr="00DD746C">
        <w:t xml:space="preserve"> </w:t>
      </w:r>
      <w:hyperlink r:id="rId23" w:history="1">
        <w:r w:rsidRPr="002D55BE">
          <w:rPr>
            <w:rStyle w:val="Hyperlink"/>
          </w:rPr>
          <w:t>https://www-oed-com.librweb.laurentian.ca/view/Entry/127696</w:t>
        </w:r>
      </w:hyperlink>
      <w:r>
        <w:t xml:space="preserve">; and </w:t>
      </w:r>
      <w:r w:rsidRPr="00DD746C">
        <w:rPr>
          <w:i/>
          <w:iCs/>
        </w:rPr>
        <w:t>Oxford English Dictionary</w:t>
      </w:r>
      <w:r>
        <w:rPr>
          <w:i/>
          <w:iCs/>
        </w:rPr>
        <w:t xml:space="preserve"> </w:t>
      </w:r>
      <w:r>
        <w:t>“nomadic”</w:t>
      </w:r>
    </w:p>
    <w:p w14:paraId="1E6D0E93" w14:textId="36EAA8BE" w:rsidR="00DD746C" w:rsidRPr="00DD746C" w:rsidRDefault="00DD746C" w:rsidP="00DD746C">
      <w:pPr>
        <w:pStyle w:val="FootnoteText"/>
        <w:rPr>
          <w:i/>
          <w:iCs/>
        </w:rPr>
      </w:pPr>
      <w:r w:rsidRPr="00DD746C">
        <w:rPr>
          <w:i/>
          <w:iCs/>
        </w:rPr>
        <w:t xml:space="preserve"> a. Of a person or group of people: living as a nomad or nomads; itinerant. </w:t>
      </w:r>
      <w:proofErr w:type="gramStart"/>
      <w:r w:rsidRPr="00DD746C">
        <w:rPr>
          <w:i/>
          <w:iCs/>
        </w:rPr>
        <w:t>Also</w:t>
      </w:r>
      <w:proofErr w:type="gramEnd"/>
      <w:r w:rsidRPr="00DD746C">
        <w:rPr>
          <w:i/>
          <w:iCs/>
        </w:rPr>
        <w:t xml:space="preserve"> in extended use.</w:t>
      </w:r>
    </w:p>
    <w:p w14:paraId="58D4F238" w14:textId="77777777" w:rsidR="00DD746C" w:rsidRPr="00DD746C" w:rsidRDefault="00DD746C" w:rsidP="00DD746C">
      <w:pPr>
        <w:pStyle w:val="FootnoteText"/>
        <w:rPr>
          <w:i/>
          <w:iCs/>
        </w:rPr>
      </w:pPr>
      <w:r w:rsidRPr="00DD746C">
        <w:rPr>
          <w:i/>
          <w:iCs/>
        </w:rPr>
        <w:t xml:space="preserve">1818   H. J. Todd Johnson's Dict. Eng. Lang.   </w:t>
      </w:r>
      <w:proofErr w:type="spellStart"/>
      <w:proofErr w:type="gramStart"/>
      <w:r w:rsidRPr="00DD746C">
        <w:rPr>
          <w:i/>
          <w:iCs/>
        </w:rPr>
        <w:t>Nomadick</w:t>
      </w:r>
      <w:proofErr w:type="spellEnd"/>
      <w:r w:rsidRPr="00DD746C">
        <w:rPr>
          <w:i/>
          <w:iCs/>
        </w:rPr>
        <w:t>,..</w:t>
      </w:r>
      <w:proofErr w:type="gramEnd"/>
      <w:r w:rsidRPr="00DD746C">
        <w:rPr>
          <w:i/>
          <w:iCs/>
        </w:rPr>
        <w:t>having no fixed abode.</w:t>
      </w:r>
    </w:p>
    <w:p w14:paraId="7C5D3FDB" w14:textId="77777777" w:rsidR="00DD746C" w:rsidRPr="00DD746C" w:rsidRDefault="00DD746C" w:rsidP="00DD746C">
      <w:pPr>
        <w:pStyle w:val="FootnoteText"/>
        <w:rPr>
          <w:i/>
          <w:iCs/>
        </w:rPr>
      </w:pPr>
      <w:r w:rsidRPr="00DD746C">
        <w:rPr>
          <w:i/>
          <w:iCs/>
        </w:rPr>
        <w:t xml:space="preserve">1838   U.S. Mag. &amp; Democratic Rev. May 191   </w:t>
      </w:r>
      <w:proofErr w:type="spellStart"/>
      <w:proofErr w:type="gramStart"/>
      <w:r w:rsidRPr="00DD746C">
        <w:rPr>
          <w:i/>
          <w:iCs/>
        </w:rPr>
        <w:t>She..</w:t>
      </w:r>
      <w:proofErr w:type="gramEnd"/>
      <w:r w:rsidRPr="00DD746C">
        <w:rPr>
          <w:i/>
          <w:iCs/>
        </w:rPr>
        <w:t>acquired</w:t>
      </w:r>
      <w:proofErr w:type="spellEnd"/>
      <w:r w:rsidRPr="00DD746C">
        <w:rPr>
          <w:i/>
          <w:iCs/>
        </w:rPr>
        <w:t xml:space="preserve"> an extraordinary influence over the tribes of nomadic Arabs who roam through this region.</w:t>
      </w:r>
    </w:p>
    <w:p w14:paraId="2067BBE2" w14:textId="77777777" w:rsidR="00DD746C" w:rsidRPr="00DD746C" w:rsidRDefault="00DD746C" w:rsidP="00DD746C">
      <w:pPr>
        <w:pStyle w:val="FootnoteText"/>
        <w:rPr>
          <w:i/>
          <w:iCs/>
        </w:rPr>
      </w:pPr>
      <w:r w:rsidRPr="00DD746C">
        <w:rPr>
          <w:i/>
          <w:iCs/>
        </w:rPr>
        <w:t>1864   J. R. Lowell Fireside Trav. 97   The American is nomadic in religion, in ideas, in morals.</w:t>
      </w:r>
    </w:p>
    <w:p w14:paraId="469F8260" w14:textId="77777777" w:rsidR="00DD746C" w:rsidRPr="00DD746C" w:rsidRDefault="00DD746C" w:rsidP="00DD746C">
      <w:pPr>
        <w:pStyle w:val="FootnoteText"/>
        <w:rPr>
          <w:i/>
          <w:iCs/>
        </w:rPr>
      </w:pPr>
      <w:r w:rsidRPr="00DD746C">
        <w:rPr>
          <w:i/>
          <w:iCs/>
        </w:rPr>
        <w:t xml:space="preserve">1933   </w:t>
      </w:r>
      <w:proofErr w:type="spellStart"/>
      <w:r w:rsidRPr="00DD746C">
        <w:rPr>
          <w:i/>
          <w:iCs/>
        </w:rPr>
        <w:t>Jrnl</w:t>
      </w:r>
      <w:proofErr w:type="spellEnd"/>
      <w:r w:rsidRPr="00DD746C">
        <w:rPr>
          <w:i/>
          <w:iCs/>
        </w:rPr>
        <w:t xml:space="preserve">. Royal </w:t>
      </w:r>
      <w:proofErr w:type="spellStart"/>
      <w:r w:rsidRPr="00DD746C">
        <w:rPr>
          <w:i/>
          <w:iCs/>
        </w:rPr>
        <w:t>Anthropol</w:t>
      </w:r>
      <w:proofErr w:type="spellEnd"/>
      <w:r w:rsidRPr="00DD746C">
        <w:rPr>
          <w:i/>
          <w:iCs/>
        </w:rPr>
        <w:t xml:space="preserve">. Inst. Great Brit. &amp; </w:t>
      </w:r>
      <w:proofErr w:type="spellStart"/>
      <w:r w:rsidRPr="00DD746C">
        <w:rPr>
          <w:i/>
          <w:iCs/>
        </w:rPr>
        <w:t>Irel</w:t>
      </w:r>
      <w:proofErr w:type="spellEnd"/>
      <w:r w:rsidRPr="00DD746C">
        <w:rPr>
          <w:i/>
          <w:iCs/>
        </w:rPr>
        <w:t>. 119   Nomadic tribes of fishermen and hunters, whose wandering life affords an opportunity for the culture to extend enormously.</w:t>
      </w:r>
    </w:p>
    <w:p w14:paraId="70597C55" w14:textId="77777777" w:rsidR="00DD746C" w:rsidRPr="00DD746C" w:rsidRDefault="00DD746C" w:rsidP="00DD746C">
      <w:pPr>
        <w:pStyle w:val="FootnoteText"/>
        <w:rPr>
          <w:i/>
          <w:iCs/>
        </w:rPr>
      </w:pPr>
      <w:r w:rsidRPr="00DD746C">
        <w:rPr>
          <w:i/>
          <w:iCs/>
        </w:rPr>
        <w:t>1969   G. Snyder Earth House Hold 111   Many of us are, again, hunters and gatherers. Poets, musicians, nomadic engineers and scholars.</w:t>
      </w:r>
    </w:p>
    <w:p w14:paraId="4EA71C3A" w14:textId="55661949" w:rsidR="00DD746C" w:rsidRPr="00DD746C" w:rsidRDefault="00DD746C" w:rsidP="00DD746C">
      <w:pPr>
        <w:pStyle w:val="FootnoteText"/>
      </w:pPr>
      <w:r w:rsidRPr="00DD746C">
        <w:rPr>
          <w:i/>
          <w:iCs/>
        </w:rPr>
        <w:t xml:space="preserve">1988   M. Seymour Ring of </w:t>
      </w:r>
      <w:proofErr w:type="spellStart"/>
      <w:r w:rsidRPr="00DD746C">
        <w:rPr>
          <w:i/>
          <w:iCs/>
        </w:rPr>
        <w:t>Conspiraters</w:t>
      </w:r>
      <w:proofErr w:type="spellEnd"/>
      <w:r w:rsidRPr="00DD746C">
        <w:rPr>
          <w:i/>
          <w:iCs/>
        </w:rPr>
        <w:t xml:space="preserve"> </w:t>
      </w:r>
      <w:proofErr w:type="spellStart"/>
      <w:r w:rsidRPr="00DD746C">
        <w:rPr>
          <w:i/>
          <w:iCs/>
        </w:rPr>
        <w:t>Introd</w:t>
      </w:r>
      <w:proofErr w:type="spellEnd"/>
      <w:r w:rsidRPr="00DD746C">
        <w:rPr>
          <w:i/>
          <w:iCs/>
        </w:rPr>
        <w:t xml:space="preserve">. 14   Nomadic though Ford was in his shifts of </w:t>
      </w:r>
      <w:proofErr w:type="spellStart"/>
      <w:proofErr w:type="gramStart"/>
      <w:r w:rsidRPr="00DD746C">
        <w:rPr>
          <w:i/>
          <w:iCs/>
        </w:rPr>
        <w:t>home..</w:t>
      </w:r>
      <w:proofErr w:type="gramEnd"/>
      <w:r w:rsidRPr="00DD746C">
        <w:rPr>
          <w:i/>
          <w:iCs/>
        </w:rPr>
        <w:t>he</w:t>
      </w:r>
      <w:proofErr w:type="spellEnd"/>
      <w:r w:rsidRPr="00DD746C">
        <w:rPr>
          <w:i/>
          <w:iCs/>
        </w:rPr>
        <w:t xml:space="preserve"> was never more than a few miles from Rye.</w:t>
      </w:r>
      <w:r w:rsidRPr="00DD746C">
        <w:t xml:space="preserve"> </w:t>
      </w:r>
      <w:hyperlink r:id="rId24" w:history="1">
        <w:r w:rsidR="002169D2" w:rsidRPr="002D55BE">
          <w:rPr>
            <w:rStyle w:val="Hyperlink"/>
            <w:i/>
            <w:iCs/>
          </w:rPr>
          <w:t>https://www-oed-com.librweb.laurentian.ca/view/Entry/127700</w:t>
        </w:r>
      </w:hyperlink>
      <w:r w:rsidR="002169D2">
        <w:rPr>
          <w:i/>
          <w:iCs/>
        </w:rPr>
        <w:t xml:space="preserve">. </w:t>
      </w:r>
    </w:p>
  </w:footnote>
  <w:footnote w:id="184">
    <w:p w14:paraId="4D8F0BD4" w14:textId="50A12D6C" w:rsidR="00594E12" w:rsidRPr="00594E12" w:rsidRDefault="00594E12">
      <w:pPr>
        <w:pStyle w:val="FootnoteText"/>
      </w:pPr>
      <w:bookmarkStart w:id="173" w:name="_Hlk100483889"/>
      <w:bookmarkStart w:id="174" w:name="_Hlk100483890"/>
      <w:bookmarkStart w:id="175" w:name="_Hlk100483912"/>
      <w:bookmarkStart w:id="176" w:name="_Hlk100483913"/>
      <w:r>
        <w:rPr>
          <w:rStyle w:val="FootnoteReference"/>
        </w:rPr>
        <w:footnoteRef/>
      </w:r>
      <w:r w:rsidRPr="00594E12">
        <w:t xml:space="preserve"> Léon </w:t>
      </w:r>
      <w:proofErr w:type="spellStart"/>
      <w:r w:rsidRPr="00594E12">
        <w:t>Pouliot</w:t>
      </w:r>
      <w:proofErr w:type="spellEnd"/>
      <w:r w:rsidRPr="00594E12">
        <w:t xml:space="preserve">, “Henri </w:t>
      </w:r>
      <w:proofErr w:type="spellStart"/>
      <w:r w:rsidRPr="00594E12">
        <w:t>Nouvel</w:t>
      </w:r>
      <w:proofErr w:type="spellEnd"/>
      <w:r w:rsidRPr="00594E12">
        <w:t xml:space="preserve">,” in the </w:t>
      </w:r>
      <w:r w:rsidRPr="00594E12">
        <w:rPr>
          <w:i/>
          <w:iCs/>
        </w:rPr>
        <w:t>Dictionary of Canadian Biography</w:t>
      </w:r>
      <w:r>
        <w:t xml:space="preserve">, </w:t>
      </w:r>
      <w:hyperlink r:id="rId25" w:history="1">
        <w:r w:rsidRPr="002D55BE">
          <w:rPr>
            <w:rStyle w:val="Hyperlink"/>
          </w:rPr>
          <w:t>http://www.biographi.ca/en/bio/nouvel_henri_2E.html</w:t>
        </w:r>
      </w:hyperlink>
      <w:r>
        <w:t xml:space="preserve">. </w:t>
      </w:r>
      <w:bookmarkEnd w:id="173"/>
      <w:bookmarkEnd w:id="174"/>
      <w:bookmarkEnd w:id="175"/>
      <w:bookmarkEnd w:id="176"/>
    </w:p>
  </w:footnote>
  <w:footnote w:id="185">
    <w:p w14:paraId="109B8FC5" w14:textId="161E91BB" w:rsidR="00582A99" w:rsidRDefault="00582A99">
      <w:pPr>
        <w:pStyle w:val="FootnoteText"/>
      </w:pPr>
      <w:r>
        <w:rPr>
          <w:rStyle w:val="FootnoteReference"/>
        </w:rPr>
        <w:footnoteRef/>
      </w:r>
      <w:r>
        <w:t xml:space="preserve"> </w:t>
      </w:r>
      <w:bookmarkStart w:id="177" w:name="_Hlk100484581"/>
      <w:r w:rsidRPr="00582A99">
        <w:t xml:space="preserve">Reuben Gold Thwaites, ed. </w:t>
      </w:r>
      <w:r w:rsidRPr="00582A99">
        <w:rPr>
          <w:i/>
          <w:iCs/>
        </w:rPr>
        <w:t>The Jesuit Relations and Allied Documents: Travels and Explorations of the Jesuit Missionaries in New France, 1610-1791</w:t>
      </w:r>
      <w:r w:rsidRPr="00582A99">
        <w:t>. The Original French, Latin, and Italian Texts, with English Translations and Notes. 73 volumes. (Cleveland: Burrows Brothers, 1896-1901),</w:t>
      </w:r>
      <w:r>
        <w:t xml:space="preserve"> 56: 93.</w:t>
      </w:r>
    </w:p>
    <w:bookmarkEnd w:id="177"/>
  </w:footnote>
  <w:footnote w:id="186">
    <w:p w14:paraId="40BE7250" w14:textId="02893052" w:rsidR="00A67041" w:rsidRDefault="00A67041">
      <w:pPr>
        <w:pStyle w:val="FootnoteText"/>
      </w:pPr>
      <w:r>
        <w:rPr>
          <w:rStyle w:val="FootnoteReference"/>
        </w:rPr>
        <w:footnoteRef/>
      </w:r>
      <w:r>
        <w:t xml:space="preserve"> </w:t>
      </w:r>
      <w:bookmarkStart w:id="178" w:name="_Hlk100484871"/>
      <w:r w:rsidRPr="00A67041">
        <w:t xml:space="preserve">Reuben Gold Thwaites, ed. </w:t>
      </w:r>
      <w:r w:rsidRPr="00A67041">
        <w:rPr>
          <w:i/>
          <w:iCs/>
        </w:rPr>
        <w:t>The Jesuit Relations and Allied Documents: Travels and Explorations of the Jesuit Missionaries in New France, 1610-1791</w:t>
      </w:r>
      <w:r w:rsidRPr="00A67041">
        <w:t xml:space="preserve">. The Original French, Latin, and Italian Texts, with English Translations and Notes. 73 volumes. (Cleveland: Burrows Brothers, 1896-1901), 56: </w:t>
      </w:r>
      <w:bookmarkEnd w:id="178"/>
      <w:r w:rsidRPr="00A67041">
        <w:t>93.</w:t>
      </w:r>
    </w:p>
  </w:footnote>
  <w:footnote w:id="187">
    <w:p w14:paraId="4DEA2CAE" w14:textId="1317264B" w:rsidR="0033168F" w:rsidRDefault="0033168F">
      <w:pPr>
        <w:pStyle w:val="FootnoteText"/>
      </w:pPr>
      <w:r>
        <w:rPr>
          <w:rStyle w:val="FootnoteReference"/>
        </w:rPr>
        <w:footnoteRef/>
      </w:r>
      <w:r>
        <w:t xml:space="preserve"> </w:t>
      </w:r>
      <w:r w:rsidRPr="0033168F">
        <w:t xml:space="preserve">Reuben Gold Thwaites, ed. </w:t>
      </w:r>
      <w:r w:rsidRPr="0033168F">
        <w:rPr>
          <w:i/>
          <w:iCs/>
        </w:rPr>
        <w:t>The Jesuit Relations and Allied Documents: Travels and Explorations of the Jesuit Missionaries in New France, 1610-1791</w:t>
      </w:r>
      <w:r w:rsidRPr="0033168F">
        <w:t>. The Original French, Latin, and Italian Texts, with English Translations and Notes. 73 volumes. (Cleveland: Burrows Brothers, 1896-1901), 56:</w:t>
      </w:r>
      <w:r>
        <w:t xml:space="preserve"> 95.</w:t>
      </w:r>
    </w:p>
  </w:footnote>
  <w:footnote w:id="188">
    <w:p w14:paraId="43877946" w14:textId="57B93060" w:rsidR="00153F5A" w:rsidRPr="00153F5A" w:rsidRDefault="00153F5A">
      <w:pPr>
        <w:pStyle w:val="FootnoteText"/>
      </w:pPr>
      <w:r>
        <w:rPr>
          <w:rStyle w:val="FootnoteReference"/>
        </w:rPr>
        <w:footnoteRef/>
      </w:r>
      <w:r>
        <w:t xml:space="preserve"> </w:t>
      </w:r>
      <w:bookmarkStart w:id="179" w:name="_Hlk100486684"/>
      <w:bookmarkStart w:id="180" w:name="_Hlk100486685"/>
      <w:r>
        <w:t>Donald Atwater, ed.,</w:t>
      </w:r>
      <w:r>
        <w:rPr>
          <w:i/>
          <w:iCs/>
        </w:rPr>
        <w:t xml:space="preserve"> A Catholic Dictionary. </w:t>
      </w:r>
      <w:r>
        <w:t>(New York: Macmillan, 1961), 399.</w:t>
      </w:r>
      <w:bookmarkEnd w:id="179"/>
      <w:bookmarkEnd w:id="180"/>
    </w:p>
  </w:footnote>
  <w:footnote w:id="189">
    <w:p w14:paraId="49689E87" w14:textId="1F8CFCDC" w:rsidR="00B6490A" w:rsidRDefault="00B6490A">
      <w:pPr>
        <w:pStyle w:val="FootnoteText"/>
      </w:pPr>
      <w:r>
        <w:rPr>
          <w:rStyle w:val="FootnoteReference"/>
        </w:rPr>
        <w:footnoteRef/>
      </w:r>
      <w:r>
        <w:t xml:space="preserve"> </w:t>
      </w:r>
      <w:r w:rsidRPr="00B6490A">
        <w:t xml:space="preserve">Reuben Gold Thwaites, ed. </w:t>
      </w:r>
      <w:r w:rsidRPr="00B6490A">
        <w:rPr>
          <w:i/>
          <w:iCs/>
        </w:rPr>
        <w:t>The Jesuit Relations and Allied Documents: Travels and Explorations of the Jesuit Missionaries in New France, 1610-1791</w:t>
      </w:r>
      <w:r w:rsidRPr="00B6490A">
        <w:t>. The Original French, Latin, and Italian Texts, with English Translations and Notes. 73 volumes. (Cleveland: Burrows Brothers, 1896-1901), 56: 95</w:t>
      </w:r>
      <w:r>
        <w:t>-97.</w:t>
      </w:r>
    </w:p>
  </w:footnote>
  <w:footnote w:id="190">
    <w:p w14:paraId="679B32AC" w14:textId="4344B88A" w:rsidR="000F52D5" w:rsidRDefault="000F52D5">
      <w:pPr>
        <w:pStyle w:val="FootnoteText"/>
      </w:pPr>
      <w:r>
        <w:rPr>
          <w:rStyle w:val="FootnoteReference"/>
        </w:rPr>
        <w:footnoteRef/>
      </w:r>
      <w:r>
        <w:t xml:space="preserve"> </w:t>
      </w:r>
      <w:bookmarkStart w:id="181" w:name="_Hlk100488629"/>
      <w:r w:rsidRPr="000F52D5">
        <w:t xml:space="preserve">Reuben Gold Thwaites, ed. </w:t>
      </w:r>
      <w:r w:rsidRPr="000F52D5">
        <w:rPr>
          <w:i/>
          <w:iCs/>
        </w:rPr>
        <w:t>The Jesuit Relations and Allied Documents: Travels and Explorations of the Jesuit Missionaries in New France, 1610-1791</w:t>
      </w:r>
      <w:r w:rsidRPr="000F52D5">
        <w:t>. The Original French, Latin, and Italian Texts, with English Translations and Notes. 73 volumes. (Cleveland: Burrows Brothers, 1896-1901), 56: 9</w:t>
      </w:r>
      <w:r>
        <w:t>9</w:t>
      </w:r>
      <w:r w:rsidRPr="000F52D5">
        <w:t>.</w:t>
      </w:r>
    </w:p>
    <w:bookmarkStart w:id="182" w:name="_Hlk100490685"/>
    <w:bookmarkEnd w:id="181"/>
  </w:footnote>
  <w:footnote w:id="191">
    <w:p w14:paraId="67F93FF7" w14:textId="2CDC3565" w:rsidR="00F945C2" w:rsidRDefault="00F945C2">
      <w:pPr>
        <w:pStyle w:val="FootnoteText"/>
      </w:pPr>
      <w:bookmarkStart w:id="183" w:name="_Hlk100490685"/>
      <w:r>
        <w:rPr>
          <w:rStyle w:val="FootnoteReference"/>
        </w:rPr>
        <w:footnoteRef/>
      </w:r>
      <w:r>
        <w:t xml:space="preserve"> </w:t>
      </w:r>
      <w:r w:rsidRPr="00F945C2">
        <w:t xml:space="preserve">Reuben Gold Thwaites, ed. </w:t>
      </w:r>
      <w:r w:rsidRPr="00F945C2">
        <w:rPr>
          <w:i/>
          <w:iCs/>
        </w:rPr>
        <w:t xml:space="preserve">The Jesuit Relations and Allied Documents: Travels and Explorations of the Jesuit Missionaries in New France, 1610-1791. </w:t>
      </w:r>
      <w:r w:rsidRPr="00F945C2">
        <w:t>The Original French, Latin, and Italian Texts, with English Translations and Notes. 73 volumes. (Cleveland: Burrows Brothers, 1896-1901)</w:t>
      </w:r>
      <w:bookmarkEnd w:id="183"/>
      <w:r w:rsidRPr="00F945C2">
        <w:t>, 56: 99</w:t>
      </w:r>
      <w:r>
        <w:t>-105.</w:t>
      </w:r>
    </w:p>
  </w:footnote>
  <w:footnote w:id="192">
    <w:p w14:paraId="7D602D1D" w14:textId="4E07430E" w:rsidR="00523C84" w:rsidRPr="00523C84" w:rsidRDefault="00523C84">
      <w:pPr>
        <w:pStyle w:val="FootnoteText"/>
      </w:pPr>
      <w:r>
        <w:rPr>
          <w:rStyle w:val="FootnoteReference"/>
        </w:rPr>
        <w:footnoteRef/>
      </w:r>
      <w:r w:rsidRPr="00523C84">
        <w:t>J</w:t>
      </w:r>
      <w:r>
        <w:t>.</w:t>
      </w:r>
      <w:r w:rsidRPr="00523C84">
        <w:t xml:space="preserve"> Monet, « Pierre </w:t>
      </w:r>
      <w:proofErr w:type="spellStart"/>
      <w:r w:rsidRPr="00523C84">
        <w:t>Bailloquet</w:t>
      </w:r>
      <w:proofErr w:type="spellEnd"/>
      <w:r w:rsidRPr="00523C84">
        <w:t xml:space="preserve">, » in the </w:t>
      </w:r>
      <w:r w:rsidRPr="00523C84">
        <w:rPr>
          <w:i/>
          <w:iCs/>
        </w:rPr>
        <w:t>Dictionary of Canadian Biography</w:t>
      </w:r>
      <w:r w:rsidRPr="00523C84">
        <w:t xml:space="preserve"> </w:t>
      </w:r>
      <w:hyperlink r:id="rId26" w:history="1">
        <w:r w:rsidRPr="002D55BE">
          <w:rPr>
            <w:rStyle w:val="Hyperlink"/>
          </w:rPr>
          <w:t>http://www.biographi.ca/en/bio/bailloquet_pierre_1E.html</w:t>
        </w:r>
      </w:hyperlink>
      <w:r>
        <w:t xml:space="preserve">. </w:t>
      </w:r>
    </w:p>
  </w:footnote>
  <w:footnote w:id="193">
    <w:p w14:paraId="2DAC36BB" w14:textId="5C9EE06E" w:rsidR="00975766" w:rsidRDefault="00975766">
      <w:pPr>
        <w:pStyle w:val="FootnoteText"/>
      </w:pPr>
      <w:r>
        <w:rPr>
          <w:rStyle w:val="FootnoteReference"/>
        </w:rPr>
        <w:footnoteRef/>
      </w:r>
      <w:r>
        <w:t xml:space="preserve"> </w:t>
      </w:r>
      <w:r w:rsidRPr="00975766">
        <w:t xml:space="preserve">Reuben Gold Thwaites, ed. </w:t>
      </w:r>
      <w:r w:rsidRPr="00975766">
        <w:rPr>
          <w:i/>
          <w:iCs/>
        </w:rPr>
        <w:t>The Jesuit Relations and Allied Documents: Travels and Explorations of the Jesuit Missionaries in New France, 1610-1791</w:t>
      </w:r>
      <w:r w:rsidRPr="00975766">
        <w:t>. The Original French, Latin, and Italian Texts, with English Translations and Notes. 73 volumes. (Cleveland: Burrows Brothers, 1896-1901), 57: 2</w:t>
      </w:r>
      <w:r>
        <w:t>39.</w:t>
      </w:r>
    </w:p>
  </w:footnote>
  <w:footnote w:id="194">
    <w:p w14:paraId="3E467D11" w14:textId="3A1E5EB5" w:rsidR="00A0754D" w:rsidRDefault="00A0754D">
      <w:pPr>
        <w:pStyle w:val="FootnoteText"/>
      </w:pPr>
      <w:r>
        <w:rPr>
          <w:rStyle w:val="FootnoteReference"/>
        </w:rPr>
        <w:footnoteRef/>
      </w:r>
      <w:r>
        <w:t xml:space="preserve"> </w:t>
      </w:r>
      <w:r w:rsidR="00975766" w:rsidRPr="00975766">
        <w:t xml:space="preserve">  </w:t>
      </w:r>
      <w:bookmarkStart w:id="185" w:name="_Hlk100491022"/>
      <w:r w:rsidR="00975766" w:rsidRPr="00975766">
        <w:t xml:space="preserve">Reuben Gold Thwaites, ed. </w:t>
      </w:r>
      <w:r w:rsidR="00975766" w:rsidRPr="00975766">
        <w:rPr>
          <w:i/>
          <w:iCs/>
        </w:rPr>
        <w:t>The Jesuit Relations and Allied Documents: Travels and Explorations of the Jesuit Missionaries in New France, 1610-1791</w:t>
      </w:r>
      <w:r w:rsidR="00975766" w:rsidRPr="00975766">
        <w:t>. The Original French, Latin, and Italian Texts, with English Translations and Notes. 73 volumes. (Cleveland: Burrows Brothers, 1896-1901)</w:t>
      </w:r>
      <w:r w:rsidR="00975766">
        <w:t xml:space="preserve">, 57: </w:t>
      </w:r>
      <w:bookmarkEnd w:id="185"/>
      <w:r w:rsidR="00975766">
        <w:t>241.</w:t>
      </w:r>
    </w:p>
  </w:footnote>
  <w:footnote w:id="195">
    <w:p w14:paraId="6C02A879" w14:textId="136C3083" w:rsidR="00A82C1F" w:rsidRDefault="00A82C1F">
      <w:pPr>
        <w:pStyle w:val="FootnoteText"/>
      </w:pPr>
      <w:r>
        <w:rPr>
          <w:rStyle w:val="FootnoteReference"/>
        </w:rPr>
        <w:footnoteRef/>
      </w:r>
      <w:r>
        <w:t xml:space="preserve"> </w:t>
      </w:r>
      <w:r w:rsidRPr="00A82C1F">
        <w:t>Reuben Gold Thwaites, ed</w:t>
      </w:r>
      <w:r w:rsidRPr="00A82C1F">
        <w:rPr>
          <w:i/>
          <w:iCs/>
        </w:rPr>
        <w:t>. The Jesuit Relations and Allied Documents: Travels and Explorations of the Jesuit Missionaries in New France, 1610-1791.</w:t>
      </w:r>
      <w:r w:rsidRPr="00A82C1F">
        <w:t xml:space="preserve"> The Original French, Latin, and Italian Texts, with English Translations and Notes. 73 volumes. (Cleveland: Burrows Brothers, 1896-1901), 57:</w:t>
      </w:r>
      <w:r>
        <w:t>243.</w:t>
      </w:r>
    </w:p>
  </w:footnote>
  <w:footnote w:id="196">
    <w:p w14:paraId="524ACFCB" w14:textId="2354EAE4" w:rsidR="003E32B7" w:rsidRDefault="003E32B7">
      <w:pPr>
        <w:pStyle w:val="FootnoteText"/>
      </w:pPr>
      <w:r>
        <w:rPr>
          <w:rStyle w:val="FootnoteReference"/>
        </w:rPr>
        <w:footnoteRef/>
      </w:r>
      <w:r>
        <w:t xml:space="preserve"> </w:t>
      </w:r>
      <w:r w:rsidRPr="003E32B7">
        <w:t>Reuben Gold Thwaites, ed. The Jesuit Relations and Allied Documents: Travels and Explorations of the Jesuit Missionaries in New France, 1610-1791. The Original French, Latin, and Italian Texts, with English Translations and Notes. 73 volumes. (Cleveland: Burrows Brothers, 1896-1901),</w:t>
      </w:r>
      <w:r>
        <w:t xml:space="preserve"> 60: 215.</w:t>
      </w:r>
    </w:p>
  </w:footnote>
  <w:footnote w:id="197">
    <w:p w14:paraId="3EE6B9C4" w14:textId="69840BD2" w:rsidR="00EE0377" w:rsidRDefault="00EE0377">
      <w:pPr>
        <w:pStyle w:val="FootnoteText"/>
      </w:pPr>
      <w:r>
        <w:rPr>
          <w:rStyle w:val="FootnoteReference"/>
        </w:rPr>
        <w:footnoteRef/>
      </w:r>
      <w:r w:rsidRPr="00EE0377">
        <w:t xml:space="preserve">Reuben Gold Thwaites, ed. </w:t>
      </w:r>
      <w:r w:rsidRPr="00EE0377">
        <w:rPr>
          <w:i/>
          <w:iCs/>
        </w:rPr>
        <w:t>The Jesuit Relations and Allied Documents: Travels and Explorations of the Jesuit Missionaries in New France, 1610-1791</w:t>
      </w:r>
      <w:r w:rsidRPr="00EE0377">
        <w:t xml:space="preserve">. The Original French, Latin, and Italian Texts, with English Translations and Notes. 73 volumes. (Cleveland: Burrows Brothers, 1896-1901), 60: </w:t>
      </w:r>
      <w:r>
        <w:t xml:space="preserve"> 215.</w:t>
      </w:r>
    </w:p>
  </w:footnote>
  <w:footnote w:id="198">
    <w:p w14:paraId="5BFC8662" w14:textId="3FF57F4B" w:rsidR="000E7373" w:rsidRDefault="000E7373">
      <w:pPr>
        <w:pStyle w:val="FootnoteText"/>
      </w:pPr>
      <w:r>
        <w:rPr>
          <w:rStyle w:val="FootnoteReference"/>
        </w:rPr>
        <w:footnoteRef/>
      </w:r>
      <w:r>
        <w:t xml:space="preserve"> </w:t>
      </w:r>
      <w:r w:rsidR="005611C2">
        <w:t xml:space="preserve"> </w:t>
      </w:r>
      <w:r w:rsidR="00DA1251" w:rsidRPr="00DA1251">
        <w:t xml:space="preserve">Reuben Gold Thwaites, ed. </w:t>
      </w:r>
      <w:r w:rsidR="00DA1251" w:rsidRPr="00DA1251">
        <w:rPr>
          <w:i/>
          <w:iCs/>
        </w:rPr>
        <w:t>The Jesuit Relations and Allied Documents: Travels and Explorations of the Jesuit Missionaries in New France, 1610-1791.</w:t>
      </w:r>
      <w:r w:rsidR="00DA1251" w:rsidRPr="00DA1251">
        <w:t xml:space="preserve"> The Original French, Latin, and Italian Texts, with English Translations and Notes. 73 volumes. (Cleveland: Burrows Brothers, 1896-1901), 60:  2</w:t>
      </w:r>
      <w:r w:rsidR="00DA1251">
        <w:t xml:space="preserve">19.  The Feast of St. Francis Xavier is 3 December.  See </w:t>
      </w:r>
      <w:r w:rsidR="006E290A" w:rsidRPr="006E290A">
        <w:t xml:space="preserve">Donald Atwater, ed., </w:t>
      </w:r>
      <w:r w:rsidR="006E290A" w:rsidRPr="006E290A">
        <w:rPr>
          <w:i/>
          <w:iCs/>
        </w:rPr>
        <w:t>A Catholic Dictionary.</w:t>
      </w:r>
      <w:r w:rsidR="006E290A" w:rsidRPr="006E290A">
        <w:t xml:space="preserve"> (New York: Macmillan, 1961)</w:t>
      </w:r>
      <w:r w:rsidR="006E290A">
        <w:t>, Appendix II.</w:t>
      </w:r>
    </w:p>
  </w:footnote>
  <w:footnote w:id="199">
    <w:p w14:paraId="4BFA32A0" w14:textId="0F7799A5" w:rsidR="00734A15" w:rsidRDefault="00734A15">
      <w:pPr>
        <w:pStyle w:val="FootnoteText"/>
      </w:pPr>
      <w:r>
        <w:rPr>
          <w:rStyle w:val="FootnoteReference"/>
        </w:rPr>
        <w:footnoteRef/>
      </w:r>
      <w:r>
        <w:t xml:space="preserve"> </w:t>
      </w:r>
      <w:r w:rsidRPr="00734A15">
        <w:t xml:space="preserve">Reuben Gold Thwaites, ed. </w:t>
      </w:r>
      <w:r w:rsidRPr="00734A15">
        <w:rPr>
          <w:i/>
          <w:iCs/>
        </w:rPr>
        <w:t>The Jesuit Relations and Allied Documents: Travels and Explorations of the Jesuit Missionaries in New France, 1610-1791</w:t>
      </w:r>
      <w:r w:rsidRPr="00734A15">
        <w:t>. The Original French, Latin, and Italian Texts, with English Translations and Notes. 73 volumes. (Cleveland: Burrows Brothers, 1896-1901), 60:  219</w:t>
      </w:r>
      <w:r>
        <w:t>.</w:t>
      </w:r>
    </w:p>
  </w:footnote>
  <w:footnote w:id="200">
    <w:p w14:paraId="23BD8C44" w14:textId="6FFD3362" w:rsidR="006E290A" w:rsidRDefault="006E290A">
      <w:pPr>
        <w:pStyle w:val="FootnoteText"/>
      </w:pPr>
      <w:r>
        <w:rPr>
          <w:rStyle w:val="FootnoteReference"/>
        </w:rPr>
        <w:footnoteRef/>
      </w:r>
      <w:r>
        <w:t xml:space="preserve"> </w:t>
      </w:r>
      <w:bookmarkStart w:id="186" w:name="_Hlk100657189"/>
      <w:bookmarkStart w:id="187" w:name="_Hlk100496393"/>
      <w:r w:rsidRPr="006E290A">
        <w:t xml:space="preserve">Reuben Gold Thwaites, ed. </w:t>
      </w:r>
      <w:r w:rsidRPr="006E290A">
        <w:rPr>
          <w:i/>
          <w:iCs/>
        </w:rPr>
        <w:t>The Jesuit Relations and Allied Documents: Travels and Explorations of the Jesuit Missionaries in New France, 1610-1791</w:t>
      </w:r>
      <w:r w:rsidRPr="006E290A">
        <w:t>. The Original French, Latin, and Italian Texts, with English Translations and Notes. 73 volumes. (Cleveland: Burrows Brothers, 1896-1901), 60:  219</w:t>
      </w:r>
      <w:r>
        <w:t>-221.</w:t>
      </w:r>
      <w:r w:rsidRPr="006E290A">
        <w:t xml:space="preserve">  </w:t>
      </w:r>
      <w:bookmarkEnd w:id="186"/>
    </w:p>
    <w:bookmarkEnd w:id="187"/>
  </w:footnote>
  <w:footnote w:id="201">
    <w:p w14:paraId="7A59D538" w14:textId="3E38B027" w:rsidR="002B7156" w:rsidRDefault="002B7156">
      <w:pPr>
        <w:pStyle w:val="FootnoteText"/>
      </w:pPr>
      <w:r>
        <w:rPr>
          <w:rStyle w:val="FootnoteReference"/>
        </w:rPr>
        <w:footnoteRef/>
      </w:r>
      <w:r>
        <w:t xml:space="preserve"> </w:t>
      </w:r>
      <w:r w:rsidRPr="002B7156">
        <w:t xml:space="preserve">Reuben Gold Thwaites, ed. </w:t>
      </w:r>
      <w:r w:rsidRPr="002B7156">
        <w:rPr>
          <w:i/>
          <w:iCs/>
        </w:rPr>
        <w:t>The Jesuit Relations and Allied Documents: Travels and Explorations of the Jesuit Missionaries in New France, 1610-1791.</w:t>
      </w:r>
      <w:r w:rsidRPr="002B7156">
        <w:t xml:space="preserve"> The Original French, Latin, and Italian Texts, with English Translations and Notes. 73 volumes. (Cleveland: Burrows Brothers, 1896-1901), 60:  221.  </w:t>
      </w:r>
    </w:p>
  </w:footnote>
  <w:footnote w:id="202">
    <w:p w14:paraId="6D1F17DC" w14:textId="7613FEDF" w:rsidR="00590527" w:rsidRDefault="00590527">
      <w:pPr>
        <w:pStyle w:val="FootnoteText"/>
      </w:pPr>
      <w:r>
        <w:rPr>
          <w:rStyle w:val="FootnoteReference"/>
        </w:rPr>
        <w:footnoteRef/>
      </w:r>
      <w:r>
        <w:t xml:space="preserve"> </w:t>
      </w:r>
      <w:bookmarkStart w:id="188" w:name="_Hlk100496948"/>
      <w:r w:rsidRPr="00590527">
        <w:t xml:space="preserve">Reuben Gold Thwaites, ed. </w:t>
      </w:r>
      <w:r w:rsidRPr="005B3CBA">
        <w:rPr>
          <w:i/>
          <w:iCs/>
        </w:rPr>
        <w:t>The Jesuit Relations and Allied Documents: Travels and Explorations of the Jesuit Missionaries in New France, 1610-1791</w:t>
      </w:r>
      <w:r w:rsidRPr="00590527">
        <w:t>. The Original French, Latin, and Italian Texts, with English Translations and Notes. 73 volumes. (Cleveland: Burrows Brothers, 1896-1901), 60:  22</w:t>
      </w:r>
      <w:r>
        <w:t>7.</w:t>
      </w:r>
      <w:bookmarkEnd w:id="188"/>
    </w:p>
  </w:footnote>
  <w:footnote w:id="203">
    <w:p w14:paraId="6DD4298A" w14:textId="3A2F47D6" w:rsidR="005B3CBA" w:rsidRDefault="005B3CBA">
      <w:pPr>
        <w:pStyle w:val="FootnoteText"/>
      </w:pPr>
      <w:r>
        <w:rPr>
          <w:rStyle w:val="FootnoteReference"/>
        </w:rPr>
        <w:footnoteRef/>
      </w:r>
      <w:r>
        <w:t xml:space="preserve"> </w:t>
      </w:r>
      <w:bookmarkStart w:id="189" w:name="_Hlk100499034"/>
      <w:r w:rsidRPr="005B3CBA">
        <w:t xml:space="preserve">Reuben Gold Thwaites, ed. </w:t>
      </w:r>
      <w:r w:rsidRPr="005B3CBA">
        <w:rPr>
          <w:i/>
          <w:iCs/>
        </w:rPr>
        <w:t>The Jesuit Relations and Allied Documents: Travels and Explorations of the Jesuit Missionaries in New France, 1610-1791</w:t>
      </w:r>
      <w:r w:rsidRPr="005B3CBA">
        <w:t xml:space="preserve">. The Original French, Latin, and Italian Texts, with English Translations and Notes. 73 volumes. (Cleveland: Burrows Brothers, 1896-1901), </w:t>
      </w:r>
      <w:bookmarkEnd w:id="189"/>
      <w:r w:rsidRPr="005B3CBA">
        <w:t>60:  22</w:t>
      </w:r>
      <w:r>
        <w:t>9.</w:t>
      </w:r>
    </w:p>
  </w:footnote>
  <w:footnote w:id="204">
    <w:p w14:paraId="3153C6D5" w14:textId="2204AC60" w:rsidR="00B20CC2" w:rsidRDefault="00B20CC2">
      <w:pPr>
        <w:pStyle w:val="FootnoteText"/>
      </w:pPr>
      <w:r>
        <w:rPr>
          <w:rStyle w:val="FootnoteReference"/>
        </w:rPr>
        <w:footnoteRef/>
      </w:r>
      <w:r>
        <w:t xml:space="preserve"> </w:t>
      </w:r>
      <w:r w:rsidRPr="00B20CC2">
        <w:t>Reuben Gold Thwaites, ed. The Jesuit Relations and Allied Documents: Travels and Explorations of the Jesuit Missionaries in New France, 1610-1791. The Original French, Latin, and Italian Texts, with English Translations and Notes. 73 volumes. (Cleveland: Burrows Brothers, 1896-1901), 61: 9</w:t>
      </w:r>
      <w:r>
        <w:t>3.</w:t>
      </w:r>
    </w:p>
  </w:footnote>
  <w:footnote w:id="205">
    <w:p w14:paraId="037AF8FA" w14:textId="2CE85515" w:rsidR="00E50CB6" w:rsidRDefault="00E50CB6">
      <w:pPr>
        <w:pStyle w:val="FootnoteText"/>
      </w:pPr>
      <w:r>
        <w:rPr>
          <w:rStyle w:val="FootnoteReference"/>
        </w:rPr>
        <w:footnoteRef/>
      </w:r>
      <w:r>
        <w:t xml:space="preserve"> </w:t>
      </w:r>
      <w:bookmarkStart w:id="190" w:name="_Hlk100499218"/>
      <w:bookmarkStart w:id="191" w:name="_Hlk100499219"/>
      <w:bookmarkStart w:id="192" w:name="_Hlk100501855"/>
      <w:r w:rsidRPr="00E50CB6">
        <w:t xml:space="preserve">Reuben Gold Thwaites, ed. </w:t>
      </w:r>
      <w:r w:rsidRPr="00E50CB6">
        <w:rPr>
          <w:i/>
          <w:iCs/>
        </w:rPr>
        <w:t>The Jesuit Relations and Allied Documents: Travels and Explorations of the Jesuit Missionaries in New France, 1610-1791.</w:t>
      </w:r>
      <w:r w:rsidRPr="00E50CB6">
        <w:t xml:space="preserve"> The Original French, Latin, and Italian Texts, with English Translations and Notes. 73 volumes. (Cleveland: Burrows Brothers, 1896-1901),</w:t>
      </w:r>
      <w:r>
        <w:t xml:space="preserve"> 61: 95.</w:t>
      </w:r>
      <w:bookmarkEnd w:id="190"/>
      <w:bookmarkEnd w:id="191"/>
    </w:p>
    <w:bookmarkEnd w:id="192"/>
  </w:footnote>
  <w:footnote w:id="206">
    <w:p w14:paraId="37618C37" w14:textId="303E4878" w:rsidR="00CB6EDD" w:rsidRDefault="00CB6EDD">
      <w:pPr>
        <w:pStyle w:val="FootnoteText"/>
      </w:pPr>
      <w:r>
        <w:rPr>
          <w:rStyle w:val="FootnoteReference"/>
        </w:rPr>
        <w:footnoteRef/>
      </w:r>
      <w:r>
        <w:t xml:space="preserve"> </w:t>
      </w:r>
      <w:bookmarkStart w:id="193" w:name="_Hlk100504332"/>
      <w:r w:rsidRPr="00CB6EDD">
        <w:t xml:space="preserve">Reuben Gold Thwaites, ed. </w:t>
      </w:r>
      <w:r w:rsidRPr="00CB6EDD">
        <w:rPr>
          <w:i/>
          <w:iCs/>
        </w:rPr>
        <w:t>The Jesuit Relations and Allied Documents: Travels and Explorations of the Jesuit Missionaries in New France, 1610-1791.</w:t>
      </w:r>
      <w:r w:rsidRPr="00CB6EDD">
        <w:t xml:space="preserve"> The Original French, Latin, and Italian Texts, with English Translations and Notes. 73 volumes. (Cleveland: Burrows Brothers, 1896-1901), 61</w:t>
      </w:r>
      <w:bookmarkEnd w:id="193"/>
      <w:r w:rsidRPr="00CB6EDD">
        <w:t>: 95.</w:t>
      </w:r>
    </w:p>
  </w:footnote>
  <w:footnote w:id="207">
    <w:p w14:paraId="37913985" w14:textId="419AC075" w:rsidR="00170434" w:rsidRPr="008E2B1A" w:rsidRDefault="00170434">
      <w:pPr>
        <w:pStyle w:val="FootnoteText"/>
      </w:pPr>
      <w:r>
        <w:rPr>
          <w:rStyle w:val="FootnoteReference"/>
        </w:rPr>
        <w:footnoteRef/>
      </w:r>
      <w:r>
        <w:t xml:space="preserve"> Joseph L. </w:t>
      </w:r>
      <w:proofErr w:type="spellStart"/>
      <w:r>
        <w:t>Peyser</w:t>
      </w:r>
      <w:proofErr w:type="spellEnd"/>
      <w:r>
        <w:t xml:space="preserve">, </w:t>
      </w:r>
      <w:r w:rsidR="008E2B1A">
        <w:rPr>
          <w:i/>
          <w:iCs/>
        </w:rPr>
        <w:t xml:space="preserve">Letters from New France: </w:t>
      </w:r>
      <w:proofErr w:type="gramStart"/>
      <w:r w:rsidR="008E2B1A">
        <w:rPr>
          <w:i/>
          <w:iCs/>
        </w:rPr>
        <w:t>the</w:t>
      </w:r>
      <w:proofErr w:type="gramEnd"/>
      <w:r w:rsidR="008E2B1A">
        <w:rPr>
          <w:i/>
          <w:iCs/>
        </w:rPr>
        <w:t xml:space="preserve"> Upper Country, 1686-1783. </w:t>
      </w:r>
      <w:r w:rsidR="008E2B1A">
        <w:t xml:space="preserve">(Urbana and Chicago: </w:t>
      </w:r>
      <w:proofErr w:type="gramStart"/>
      <w:r w:rsidR="008E2B1A">
        <w:t>the</w:t>
      </w:r>
      <w:proofErr w:type="gramEnd"/>
      <w:r w:rsidR="008E2B1A">
        <w:t xml:space="preserve"> University of Chicago Press, 1992), 231.  </w:t>
      </w:r>
    </w:p>
  </w:footnote>
  <w:footnote w:id="208">
    <w:p w14:paraId="6EF461AD" w14:textId="7D1E4854" w:rsidR="00E0393E" w:rsidRDefault="00E0393E">
      <w:pPr>
        <w:pStyle w:val="FootnoteText"/>
      </w:pPr>
      <w:r>
        <w:rPr>
          <w:rStyle w:val="FootnoteReference"/>
        </w:rPr>
        <w:footnoteRef/>
      </w:r>
      <w:r>
        <w:t xml:space="preserve"> </w:t>
      </w:r>
      <w:bookmarkStart w:id="194" w:name="_Hlk100505915"/>
      <w:r w:rsidRPr="00E0393E">
        <w:t xml:space="preserve">Reuben Gold Thwaites, ed. </w:t>
      </w:r>
      <w:r w:rsidRPr="00E0393E">
        <w:rPr>
          <w:i/>
          <w:iCs/>
        </w:rPr>
        <w:t>The Jesuit Relations and Allied Documents: Travels and Explorations of the Jesuit Missionaries in New France, 1610-1791</w:t>
      </w:r>
      <w:r w:rsidRPr="00E0393E">
        <w:t xml:space="preserve">. The Original French, Latin, and Italian Texts, with English Translations and Notes. 73 volumes. (Cleveland: Burrows Brothers, 1896-1901), </w:t>
      </w:r>
      <w:bookmarkEnd w:id="194"/>
      <w:r w:rsidRPr="00E0393E">
        <w:t>61</w:t>
      </w:r>
      <w:r>
        <w:t>: 97-99.</w:t>
      </w:r>
    </w:p>
  </w:footnote>
  <w:footnote w:id="209">
    <w:p w14:paraId="1700C41D" w14:textId="44456B53" w:rsidR="00FF4FEF" w:rsidRDefault="00FF4FEF">
      <w:pPr>
        <w:pStyle w:val="FootnoteText"/>
      </w:pPr>
      <w:r>
        <w:rPr>
          <w:rStyle w:val="FootnoteReference"/>
        </w:rPr>
        <w:footnoteRef/>
      </w:r>
      <w:r>
        <w:t xml:space="preserve"> </w:t>
      </w:r>
      <w:bookmarkStart w:id="195" w:name="_Hlk100506759"/>
      <w:r w:rsidRPr="00FF4FEF">
        <w:t xml:space="preserve">Reuben Gold Thwaites, ed. </w:t>
      </w:r>
      <w:r w:rsidRPr="00FF4FEF">
        <w:rPr>
          <w:i/>
          <w:iCs/>
        </w:rPr>
        <w:t>The Jesuit Relations and Allied Documents: Travels and Explorations of the Jesuit Missionaries in New France, 1610-1791</w:t>
      </w:r>
      <w:r w:rsidRPr="00FF4FEF">
        <w:t>. The Original French, Latin, and Italian Texts, with English Translations and Notes. 73 volumes. (Cleveland: Burrows Brothers, 1896-1901),</w:t>
      </w:r>
      <w:r>
        <w:t xml:space="preserve"> 62: 203.</w:t>
      </w:r>
    </w:p>
    <w:bookmarkEnd w:id="195"/>
  </w:footnote>
  <w:footnote w:id="210">
    <w:p w14:paraId="520C5C1D" w14:textId="0D8DF75E" w:rsidR="002049EE" w:rsidRDefault="002049EE">
      <w:pPr>
        <w:pStyle w:val="FootnoteText"/>
      </w:pPr>
      <w:r>
        <w:rPr>
          <w:rStyle w:val="FootnoteReference"/>
        </w:rPr>
        <w:footnoteRef/>
      </w:r>
      <w:r>
        <w:t xml:space="preserve"> </w:t>
      </w:r>
      <w:r w:rsidRPr="002049EE">
        <w:t xml:space="preserve">Reuben Gold Thwaites, ed. </w:t>
      </w:r>
      <w:r w:rsidRPr="002049EE">
        <w:rPr>
          <w:i/>
          <w:iCs/>
        </w:rPr>
        <w:t>The Jesuit Relations and Allied Documents: Travels and Explorations of the Jesuit Missionaries in New France, 1610-1791</w:t>
      </w:r>
      <w:r w:rsidRPr="002049EE">
        <w:t xml:space="preserve">. The Original French, Latin, and Italian Texts, with English Translations and Notes. 73 volumes. (Cleveland: Burrows Brothers, 1896-1901), </w:t>
      </w:r>
      <w:r w:rsidR="000B4380">
        <w:t>67: 161.</w:t>
      </w:r>
    </w:p>
  </w:footnote>
  <w:footnote w:id="211">
    <w:p w14:paraId="08E96838" w14:textId="1DA6F535" w:rsidR="00743DCE" w:rsidRDefault="00743DCE">
      <w:pPr>
        <w:pStyle w:val="FootnoteText"/>
      </w:pPr>
      <w:r>
        <w:rPr>
          <w:rStyle w:val="FootnoteReference"/>
        </w:rPr>
        <w:footnoteRef/>
      </w:r>
      <w:r>
        <w:t xml:space="preserve"> </w:t>
      </w:r>
      <w:bookmarkStart w:id="197" w:name="_Hlk100509700"/>
      <w:r w:rsidRPr="00743DCE">
        <w:t xml:space="preserve">Reuben Gold Thwaites, ed. </w:t>
      </w:r>
      <w:r w:rsidRPr="00743DCE">
        <w:rPr>
          <w:i/>
          <w:iCs/>
        </w:rPr>
        <w:t>The Jesuit Relations and Allied Documents: Travels and Explorations of the Jesuit Missionaries in New France, 1610-1791</w:t>
      </w:r>
      <w:r w:rsidRPr="00743DCE">
        <w:t>. The Original French, Latin, and Italian Texts, with English Translations and Notes. 73 volumes. (Cleveland: Burrows Brothers, 1896-1901),</w:t>
      </w:r>
      <w:r>
        <w:t xml:space="preserve"> 55: 157.</w:t>
      </w:r>
    </w:p>
    <w:bookmarkEnd w:id="197"/>
  </w:footnote>
  <w:footnote w:id="212">
    <w:p w14:paraId="5FC1F7E2" w14:textId="19270DB1" w:rsidR="00F64E08" w:rsidRDefault="00F64E08">
      <w:pPr>
        <w:pStyle w:val="FootnoteText"/>
      </w:pPr>
      <w:r>
        <w:rPr>
          <w:rStyle w:val="FootnoteReference"/>
        </w:rPr>
        <w:footnoteRef/>
      </w:r>
      <w:r>
        <w:t xml:space="preserve"> </w:t>
      </w:r>
      <w:bookmarkStart w:id="198" w:name="_Hlk100510988"/>
      <w:bookmarkStart w:id="199" w:name="_Hlk100579504"/>
      <w:r w:rsidRPr="00F64E08">
        <w:t xml:space="preserve">Reuben Gold Thwaites, ed. </w:t>
      </w:r>
      <w:r w:rsidRPr="00F64E08">
        <w:rPr>
          <w:i/>
          <w:iCs/>
        </w:rPr>
        <w:t>The Jesuit Relations and Allied Documents: Travels and Explorations of the Jesuit Missionaries in New France, 1610-1791</w:t>
      </w:r>
      <w:r w:rsidRPr="00F64E08">
        <w:t>. The Original French, Latin, and Italian Texts, with English Translations and Notes. 73 volumes. (Cleveland: Burrows Brothers, 1896-1901), 55</w:t>
      </w:r>
      <w:bookmarkEnd w:id="198"/>
      <w:r w:rsidRPr="00F64E08">
        <w:t>: 15</w:t>
      </w:r>
      <w:r>
        <w:t>9-161.</w:t>
      </w:r>
    </w:p>
    <w:bookmarkEnd w:id="199"/>
  </w:footnote>
  <w:footnote w:id="213">
    <w:p w14:paraId="2835D151" w14:textId="4A762C7A" w:rsidR="00841652" w:rsidRPr="00846930" w:rsidRDefault="00841652">
      <w:pPr>
        <w:pStyle w:val="FootnoteText"/>
        <w:rPr>
          <w:lang w:val="fr-FR"/>
        </w:rPr>
      </w:pPr>
      <w:r>
        <w:rPr>
          <w:rStyle w:val="FootnoteReference"/>
        </w:rPr>
        <w:footnoteRef/>
      </w:r>
      <w:r>
        <w:t xml:space="preserve"> </w:t>
      </w:r>
      <w:r w:rsidRPr="00841652">
        <w:t xml:space="preserve">Reuben Gold Thwaites, ed. The Jesuit Relations and Allied Documents: Travels and Explorations of the Jesuit Missionaries in New France, 1610-1791. The Original French, Latin, and Italian Texts, with English Translations and Notes. </w:t>
      </w:r>
      <w:r w:rsidRPr="00846930">
        <w:rPr>
          <w:lang w:val="fr-FR"/>
        </w:rPr>
        <w:t>73 volumes. (</w:t>
      </w:r>
      <w:proofErr w:type="gramStart"/>
      <w:r w:rsidRPr="00846930">
        <w:rPr>
          <w:lang w:val="fr-FR"/>
        </w:rPr>
        <w:t>Cleveland:</w:t>
      </w:r>
      <w:proofErr w:type="gramEnd"/>
      <w:r w:rsidRPr="00846930">
        <w:rPr>
          <w:lang w:val="fr-FR"/>
        </w:rPr>
        <w:t xml:space="preserve"> Burrows Brothers, 1896-1901), 55: 159-161.</w:t>
      </w:r>
    </w:p>
  </w:footnote>
  <w:footnote w:id="214">
    <w:p w14:paraId="2E07447B" w14:textId="04E06651" w:rsidR="005C7CEB" w:rsidRPr="00636BCA" w:rsidRDefault="005C7CEB">
      <w:pPr>
        <w:pStyle w:val="FootnoteText"/>
        <w:rPr>
          <w:lang w:val="fr-FR"/>
        </w:rPr>
      </w:pPr>
      <w:r>
        <w:rPr>
          <w:rStyle w:val="FootnoteReference"/>
        </w:rPr>
        <w:footnoteRef/>
      </w:r>
      <w:r w:rsidRPr="005C7CEB">
        <w:rPr>
          <w:lang w:val="fr-FR"/>
        </w:rPr>
        <w:t xml:space="preserve"> AN, Colonies B1, fol. 135, </w:t>
      </w:r>
      <w:r>
        <w:rPr>
          <w:lang w:val="fr-FR"/>
        </w:rPr>
        <w:t xml:space="preserve">17 Mai, 1669, </w:t>
      </w:r>
      <w:r w:rsidRPr="005C7CEB">
        <w:rPr>
          <w:lang w:val="fr-FR"/>
        </w:rPr>
        <w:t>Mémoire su</w:t>
      </w:r>
      <w:r>
        <w:rPr>
          <w:lang w:val="fr-FR"/>
        </w:rPr>
        <w:t xml:space="preserve">ccinct des principaux points des intentions du roi pour servir d’instructions à l’intendant Talon en partance pour le Canada ; </w:t>
      </w:r>
      <w:r w:rsidR="00620FD8">
        <w:rPr>
          <w:lang w:val="fr-FR"/>
        </w:rPr>
        <w:t>AN, Colonies B1, fol. 137, 14 juin 1669, Colbert à Talon au sujet du développement du commerce ; AN, Colonies B1, fol. 138, Colbert à Talon avant son départ pour le Canada</w:t>
      </w:r>
      <w:r w:rsidR="00636BCA">
        <w:rPr>
          <w:lang w:val="fr-FR"/>
        </w:rPr>
        <w:t> </w:t>
      </w:r>
      <w:bookmarkStart w:id="200" w:name="_Hlk100565613"/>
      <w:r w:rsidR="00636BCA">
        <w:rPr>
          <w:lang w:val="fr-FR"/>
        </w:rPr>
        <w:t xml:space="preserve">; W.J. Eccles, « Louis de Buade, Comte de Frontenac et </w:t>
      </w:r>
      <w:proofErr w:type="spellStart"/>
      <w:r w:rsidR="00636BCA">
        <w:rPr>
          <w:lang w:val="fr-FR"/>
        </w:rPr>
        <w:t>Pulluau</w:t>
      </w:r>
      <w:proofErr w:type="spellEnd"/>
      <w:r w:rsidR="00636BCA">
        <w:rPr>
          <w:lang w:val="fr-FR"/>
        </w:rPr>
        <w:t xml:space="preserve">, » in the </w:t>
      </w:r>
      <w:proofErr w:type="spellStart"/>
      <w:r w:rsidR="00636BCA">
        <w:rPr>
          <w:i/>
          <w:iCs/>
          <w:lang w:val="fr-FR"/>
        </w:rPr>
        <w:t>Dictionary</w:t>
      </w:r>
      <w:proofErr w:type="spellEnd"/>
      <w:r w:rsidR="00636BCA">
        <w:rPr>
          <w:i/>
          <w:iCs/>
          <w:lang w:val="fr-FR"/>
        </w:rPr>
        <w:t xml:space="preserve"> of Canadian </w:t>
      </w:r>
      <w:proofErr w:type="spellStart"/>
      <w:r w:rsidR="00636BCA">
        <w:rPr>
          <w:i/>
          <w:iCs/>
          <w:lang w:val="fr-FR"/>
        </w:rPr>
        <w:t>Biography</w:t>
      </w:r>
      <w:proofErr w:type="spellEnd"/>
      <w:r w:rsidR="00636BCA">
        <w:rPr>
          <w:i/>
          <w:iCs/>
          <w:lang w:val="fr-FR"/>
        </w:rPr>
        <w:t xml:space="preserve">, </w:t>
      </w:r>
      <w:hyperlink r:id="rId27" w:history="1">
        <w:r w:rsidR="00636BCA" w:rsidRPr="00636BCA">
          <w:rPr>
            <w:rStyle w:val="Hyperlink"/>
            <w:lang w:val="fr-FR"/>
          </w:rPr>
          <w:t>http://www.biographi.ca/en/bio/buade_de_frontenac_et_de_palluau_louis_de_1E.html</w:t>
        </w:r>
      </w:hyperlink>
      <w:bookmarkEnd w:id="200"/>
      <w:r w:rsidR="00636BCA" w:rsidRPr="00636BCA">
        <w:rPr>
          <w:lang w:val="fr-FR"/>
        </w:rPr>
        <w:t xml:space="preserve">. </w:t>
      </w:r>
    </w:p>
  </w:footnote>
  <w:footnote w:id="215">
    <w:p w14:paraId="67BE92B0" w14:textId="59AAAC6D" w:rsidR="00713E73" w:rsidRPr="00713E73" w:rsidRDefault="00713E73">
      <w:pPr>
        <w:pStyle w:val="FootnoteText"/>
        <w:rPr>
          <w:lang w:val="fr-FR"/>
        </w:rPr>
      </w:pPr>
      <w:r>
        <w:rPr>
          <w:rStyle w:val="FootnoteReference"/>
        </w:rPr>
        <w:footnoteRef/>
      </w:r>
      <w:r w:rsidRPr="00713E73">
        <w:rPr>
          <w:lang w:val="fr-FR"/>
        </w:rPr>
        <w:t xml:space="preserve"> </w:t>
      </w:r>
      <w:r>
        <w:rPr>
          <w:lang w:val="fr-FR"/>
        </w:rPr>
        <w:t>AN</w:t>
      </w:r>
      <w:r w:rsidRPr="00713E73">
        <w:rPr>
          <w:lang w:val="fr-FR"/>
        </w:rPr>
        <w:t xml:space="preserve"> C11</w:t>
      </w:r>
      <w:proofErr w:type="gramStart"/>
      <w:r w:rsidRPr="00713E73">
        <w:rPr>
          <w:lang w:val="fr-FR"/>
        </w:rPr>
        <w:t>A</w:t>
      </w:r>
      <w:r>
        <w:rPr>
          <w:lang w:val="fr-FR"/>
        </w:rPr>
        <w:t>,</w:t>
      </w:r>
      <w:r w:rsidRPr="00713E73">
        <w:rPr>
          <w:lang w:val="fr-FR"/>
        </w:rPr>
        <w:t>Vol.</w:t>
      </w:r>
      <w:proofErr w:type="gramEnd"/>
      <w:r w:rsidRPr="00713E73">
        <w:rPr>
          <w:lang w:val="fr-FR"/>
        </w:rPr>
        <w:t xml:space="preserve"> 3, fol. 26</w:t>
      </w:r>
      <w:r>
        <w:rPr>
          <w:lang w:val="fr-FR"/>
        </w:rPr>
        <w:t>-</w:t>
      </w:r>
      <w:r w:rsidRPr="00713E73">
        <w:rPr>
          <w:lang w:val="fr-FR"/>
        </w:rPr>
        <w:t xml:space="preserve">29 Paris, </w:t>
      </w:r>
      <w:r>
        <w:rPr>
          <w:lang w:val="fr-FR"/>
        </w:rPr>
        <w:t xml:space="preserve">3 avril, </w:t>
      </w:r>
      <w:r w:rsidRPr="00713E73">
        <w:rPr>
          <w:lang w:val="fr-FR"/>
        </w:rPr>
        <w:t xml:space="preserve">1669 Arrêt du Conseil d'État du roi pour favoriser les mariages et les familles nombreuses   pensions de 300 l. accordées aux familles de dix enfants vivants et de 400 l. aux familles de douze; les habitants qui ont beaucoup d'enfants seront préférés aux autres pour les charges et honneurs; amende     envisagée pour les pères qui ne marieront point leurs garçons à vingt ans (ou </w:t>
      </w:r>
      <w:proofErr w:type="spellStart"/>
      <w:r w:rsidRPr="00713E73">
        <w:rPr>
          <w:lang w:val="fr-FR"/>
        </w:rPr>
        <w:t>au dessous</w:t>
      </w:r>
      <w:proofErr w:type="spellEnd"/>
      <w:r w:rsidRPr="00713E73">
        <w:rPr>
          <w:lang w:val="fr-FR"/>
        </w:rPr>
        <w:t xml:space="preserve">) et leurs filles à seize ans; gratification de 20 </w:t>
      </w:r>
      <w:proofErr w:type="spellStart"/>
      <w:r w:rsidRPr="00713E73">
        <w:rPr>
          <w:lang w:val="fr-FR"/>
        </w:rPr>
        <w:t>l.octroyée</w:t>
      </w:r>
      <w:proofErr w:type="spellEnd"/>
      <w:r w:rsidRPr="00713E73">
        <w:rPr>
          <w:lang w:val="fr-FR"/>
        </w:rPr>
        <w:t xml:space="preserve"> aux garçons qui se marient à vingt ans ou moins.</w:t>
      </w:r>
    </w:p>
  </w:footnote>
  <w:footnote w:id="216">
    <w:p w14:paraId="66F73D6D" w14:textId="31340A72" w:rsidR="004B72DB" w:rsidRPr="004B72DB" w:rsidRDefault="004B72DB" w:rsidP="00B93CC4">
      <w:pPr>
        <w:pStyle w:val="FootnoteText"/>
        <w:rPr>
          <w:lang w:val="fr-FR"/>
        </w:rPr>
      </w:pPr>
      <w:r>
        <w:rPr>
          <w:rStyle w:val="FootnoteReference"/>
        </w:rPr>
        <w:footnoteRef/>
      </w:r>
      <w:r w:rsidR="00B93CC4">
        <w:rPr>
          <w:lang w:val="fr-FR"/>
        </w:rPr>
        <w:t>AN</w:t>
      </w:r>
      <w:r w:rsidR="00B93CC4" w:rsidRPr="00B93CC4">
        <w:rPr>
          <w:lang w:val="fr-FR"/>
        </w:rPr>
        <w:t xml:space="preserve"> C11A</w:t>
      </w:r>
      <w:r w:rsidR="00B93CC4">
        <w:rPr>
          <w:lang w:val="fr-FR"/>
        </w:rPr>
        <w:t xml:space="preserve">, </w:t>
      </w:r>
      <w:r w:rsidR="00B93CC4" w:rsidRPr="00B93CC4">
        <w:rPr>
          <w:lang w:val="fr-FR"/>
        </w:rPr>
        <w:t>Vol. 3, fol. 274</w:t>
      </w:r>
      <w:r w:rsidR="00B93CC4">
        <w:rPr>
          <w:lang w:val="fr-FR"/>
        </w:rPr>
        <w:t>-</w:t>
      </w:r>
      <w:r w:rsidR="00B93CC4" w:rsidRPr="00B93CC4">
        <w:rPr>
          <w:lang w:val="fr-FR"/>
        </w:rPr>
        <w:t xml:space="preserve">279 Paris, </w:t>
      </w:r>
      <w:r w:rsidR="00B93CC4">
        <w:rPr>
          <w:lang w:val="fr-FR"/>
        </w:rPr>
        <w:t xml:space="preserve">25 </w:t>
      </w:r>
      <w:r w:rsidR="00B93CC4" w:rsidRPr="00B93CC4">
        <w:rPr>
          <w:lang w:val="fr-FR"/>
        </w:rPr>
        <w:t>janvier,</w:t>
      </w:r>
      <w:r w:rsidR="00B93CC4">
        <w:rPr>
          <w:lang w:val="fr-FR"/>
        </w:rPr>
        <w:t xml:space="preserve"> 1672, </w:t>
      </w:r>
      <w:r w:rsidR="00B93CC4" w:rsidRPr="00B93CC4">
        <w:rPr>
          <w:lang w:val="fr-FR"/>
        </w:rPr>
        <w:t xml:space="preserve"> Mémoire de </w:t>
      </w:r>
      <w:proofErr w:type="spellStart"/>
      <w:r w:rsidR="00B93CC4" w:rsidRPr="00B93CC4">
        <w:rPr>
          <w:lang w:val="fr-FR"/>
        </w:rPr>
        <w:t>Patoulet</w:t>
      </w:r>
      <w:proofErr w:type="spellEnd"/>
      <w:r w:rsidR="00B93CC4" w:rsidRPr="00B93CC4">
        <w:rPr>
          <w:lang w:val="fr-FR"/>
        </w:rPr>
        <w:t xml:space="preserve"> (secrétaire de Talon) demandé par le ministre il faut un ordre du roi pour défendre la chasse aux volontaires (300 à 400 coureurs de bois): ces gens ne se marient pas, ne travaillent jamais au défrichement des terres, commettent une infinité de désordres par leur vie     libertine et nuisent à la conversion des Indiens; la colonie ne compte qu'environ 3,000 Canadiens capables de prendre les armes, n'y ayant aucun lieu fortifié: ces hommes sont éloignés les uns des autres de 60 ou 80 lieues (difficulté de les rassembler);</w:t>
      </w:r>
      <w:r w:rsidRPr="004B72DB">
        <w:rPr>
          <w:lang w:val="fr-FR"/>
        </w:rPr>
        <w:t xml:space="preserve"> AN C11A, Vol. 3, fol. 59-60v, 26 juin,</w:t>
      </w:r>
      <w:r>
        <w:rPr>
          <w:lang w:val="fr-FR"/>
        </w:rPr>
        <w:t xml:space="preserve"> 1669, </w:t>
      </w:r>
      <w:r w:rsidRPr="004B72DB">
        <w:rPr>
          <w:lang w:val="fr-FR"/>
        </w:rPr>
        <w:t xml:space="preserve">"Arrêt du Conseil supérieur de Québec rendu en interprétation de celui du dit Conseil du dix novembre 1668 et fait défense à toute personne d'aller dans le bois </w:t>
      </w:r>
      <w:proofErr w:type="spellStart"/>
      <w:r w:rsidRPr="004B72DB">
        <w:rPr>
          <w:lang w:val="fr-FR"/>
        </w:rPr>
        <w:t>au devant</w:t>
      </w:r>
      <w:proofErr w:type="spellEnd"/>
      <w:r w:rsidRPr="004B72DB">
        <w:rPr>
          <w:lang w:val="fr-FR"/>
        </w:rPr>
        <w:t xml:space="preserve"> des </w:t>
      </w:r>
      <w:r>
        <w:rPr>
          <w:lang w:val="fr-FR"/>
        </w:rPr>
        <w:t>S</w:t>
      </w:r>
      <w:r w:rsidRPr="004B72DB">
        <w:rPr>
          <w:lang w:val="fr-FR"/>
        </w:rPr>
        <w:t>auvages, pour traiter, lorsqu'ils viennent de la chasse".</w:t>
      </w:r>
    </w:p>
  </w:footnote>
  <w:footnote w:id="217">
    <w:p w14:paraId="46E013B3" w14:textId="4A9B906E" w:rsidR="00A055DF" w:rsidRPr="00713E73" w:rsidRDefault="00A055DF">
      <w:pPr>
        <w:pStyle w:val="FootnoteText"/>
        <w:rPr>
          <w:lang w:val="fr-FR"/>
        </w:rPr>
      </w:pPr>
      <w:r>
        <w:rPr>
          <w:rStyle w:val="FootnoteReference"/>
        </w:rPr>
        <w:footnoteRef/>
      </w:r>
      <w:r w:rsidRPr="00713E73">
        <w:rPr>
          <w:lang w:val="fr-FR"/>
        </w:rPr>
        <w:t xml:space="preserve"> AN, C11A, Vol. 3, fol. 19-20v 10 novembre, 1668, </w:t>
      </w:r>
      <w:r w:rsidRPr="00A055DF">
        <w:rPr>
          <w:lang w:val="fr-FR"/>
        </w:rPr>
        <w:t xml:space="preserve">"Arrêt du Conseil supérieur de Québec qui permet à toute personne de vendre des boissons aux Sauvages, défense à eux de s'enivrer sous les </w:t>
      </w:r>
      <w:r w:rsidRPr="00713E73">
        <w:rPr>
          <w:lang w:val="fr-FR"/>
        </w:rPr>
        <w:t>peines y portées".</w:t>
      </w:r>
    </w:p>
  </w:footnote>
  <w:footnote w:id="218">
    <w:p w14:paraId="46217BF1" w14:textId="1B1B12FE" w:rsidR="00D61932" w:rsidRPr="00D61932" w:rsidRDefault="00D61932" w:rsidP="00D61932">
      <w:pPr>
        <w:pStyle w:val="FootnoteText"/>
        <w:rPr>
          <w:lang w:val="fr-FR"/>
        </w:rPr>
      </w:pPr>
      <w:r>
        <w:rPr>
          <w:rStyle w:val="FootnoteReference"/>
        </w:rPr>
        <w:footnoteRef/>
      </w:r>
      <w:r w:rsidRPr="00D61932">
        <w:rPr>
          <w:lang w:val="fr-FR"/>
        </w:rPr>
        <w:t xml:space="preserve"> </w:t>
      </w:r>
      <w:r>
        <w:rPr>
          <w:lang w:val="fr-FR"/>
        </w:rPr>
        <w:t>AN</w:t>
      </w:r>
      <w:r w:rsidRPr="00D61932">
        <w:rPr>
          <w:lang w:val="fr-FR"/>
        </w:rPr>
        <w:t xml:space="preserve"> C11A</w:t>
      </w:r>
      <w:r>
        <w:rPr>
          <w:lang w:val="fr-FR"/>
        </w:rPr>
        <w:t xml:space="preserve">, </w:t>
      </w:r>
      <w:r w:rsidRPr="00D61932">
        <w:rPr>
          <w:lang w:val="fr-FR"/>
        </w:rPr>
        <w:t>Vol. 5, fol. 32</w:t>
      </w:r>
      <w:r>
        <w:rPr>
          <w:lang w:val="fr-FR"/>
        </w:rPr>
        <w:t>-</w:t>
      </w:r>
      <w:r w:rsidRPr="00D61932">
        <w:rPr>
          <w:lang w:val="fr-FR"/>
        </w:rPr>
        <w:t xml:space="preserve">70 Québec, </w:t>
      </w:r>
      <w:r>
        <w:rPr>
          <w:lang w:val="fr-FR"/>
        </w:rPr>
        <w:t>10</w:t>
      </w:r>
      <w:r w:rsidRPr="00D61932">
        <w:rPr>
          <w:lang w:val="fr-FR"/>
        </w:rPr>
        <w:t xml:space="preserve"> novembre, 1</w:t>
      </w:r>
      <w:r>
        <w:rPr>
          <w:lang w:val="fr-FR"/>
        </w:rPr>
        <w:t xml:space="preserve">679, </w:t>
      </w:r>
      <w:r w:rsidRPr="00D61932">
        <w:rPr>
          <w:lang w:val="fr-FR"/>
        </w:rPr>
        <w:t xml:space="preserve">Lettre de </w:t>
      </w:r>
      <w:proofErr w:type="spellStart"/>
      <w:r w:rsidRPr="00D61932">
        <w:rPr>
          <w:lang w:val="fr-FR"/>
        </w:rPr>
        <w:t>Duchesneau</w:t>
      </w:r>
      <w:proofErr w:type="spellEnd"/>
      <w:r w:rsidRPr="00D61932">
        <w:rPr>
          <w:lang w:val="fr-FR"/>
        </w:rPr>
        <w:t xml:space="preserve"> au ministre</w:t>
      </w:r>
      <w:r>
        <w:rPr>
          <w:lang w:val="fr-FR"/>
        </w:rPr>
        <w:t xml:space="preserve">- </w:t>
      </w:r>
      <w:r w:rsidRPr="00D61932">
        <w:rPr>
          <w:lang w:val="fr-FR"/>
        </w:rPr>
        <w:t xml:space="preserve">Frontenac favorise les coureurs de bois dont </w:t>
      </w:r>
      <w:proofErr w:type="spellStart"/>
      <w:r w:rsidRPr="00D61932">
        <w:rPr>
          <w:lang w:val="fr-FR"/>
        </w:rPr>
        <w:t>Dulhut</w:t>
      </w:r>
      <w:proofErr w:type="spellEnd"/>
      <w:r w:rsidRPr="00D61932">
        <w:rPr>
          <w:lang w:val="fr-FR"/>
        </w:rPr>
        <w:t xml:space="preserve"> qui est le chef des désobéissants et Pierre Moreau dit La </w:t>
      </w:r>
      <w:proofErr w:type="spellStart"/>
      <w:r w:rsidRPr="00D61932">
        <w:rPr>
          <w:lang w:val="fr-FR"/>
        </w:rPr>
        <w:t>Taupine</w:t>
      </w:r>
      <w:proofErr w:type="spellEnd"/>
      <w:r w:rsidRPr="00D61932">
        <w:rPr>
          <w:lang w:val="fr-FR"/>
        </w:rPr>
        <w:t xml:space="preserve"> (intervention de     Frontenac pour la mise en liberté de ce dernier); </w:t>
      </w:r>
      <w:proofErr w:type="spellStart"/>
      <w:r w:rsidRPr="00D61932">
        <w:rPr>
          <w:lang w:val="fr-FR"/>
        </w:rPr>
        <w:t>Bizard</w:t>
      </w:r>
      <w:proofErr w:type="spellEnd"/>
      <w:r w:rsidRPr="00D61932">
        <w:rPr>
          <w:lang w:val="fr-FR"/>
        </w:rPr>
        <w:t>, major de</w:t>
      </w:r>
      <w:r>
        <w:rPr>
          <w:lang w:val="fr-FR"/>
        </w:rPr>
        <w:t xml:space="preserve"> </w:t>
      </w:r>
      <w:r w:rsidRPr="00D61932">
        <w:rPr>
          <w:lang w:val="fr-FR"/>
        </w:rPr>
        <w:t xml:space="preserve">Montréal, bien loin de punir les désobéissants, envoie </w:t>
      </w:r>
      <w:proofErr w:type="spellStart"/>
      <w:r w:rsidRPr="00D61932">
        <w:rPr>
          <w:lang w:val="fr-FR"/>
        </w:rPr>
        <w:t>lui même</w:t>
      </w:r>
      <w:proofErr w:type="spellEnd"/>
      <w:r w:rsidRPr="00D61932">
        <w:rPr>
          <w:lang w:val="fr-FR"/>
        </w:rPr>
        <w:t xml:space="preserve"> dans les</w:t>
      </w:r>
      <w:r>
        <w:rPr>
          <w:lang w:val="fr-FR"/>
        </w:rPr>
        <w:t xml:space="preserve"> </w:t>
      </w:r>
      <w:r w:rsidRPr="00D61932">
        <w:rPr>
          <w:lang w:val="fr-FR"/>
        </w:rPr>
        <w:t xml:space="preserve">bois; le sulpicien </w:t>
      </w:r>
      <w:proofErr w:type="spellStart"/>
      <w:r w:rsidRPr="00D61932">
        <w:rPr>
          <w:lang w:val="fr-FR"/>
        </w:rPr>
        <w:t>Cicé</w:t>
      </w:r>
      <w:proofErr w:type="spellEnd"/>
      <w:r w:rsidRPr="00D61932">
        <w:rPr>
          <w:lang w:val="fr-FR"/>
        </w:rPr>
        <w:t xml:space="preserve"> pourra renseigner à ce sujet; de 5 à 600 personnes sont dans les bois, sans compter ceux qui partent tous les jours: ça ruine</w:t>
      </w:r>
      <w:r>
        <w:rPr>
          <w:lang w:val="fr-FR"/>
        </w:rPr>
        <w:t xml:space="preserve"> </w:t>
      </w:r>
      <w:r w:rsidRPr="00D61932">
        <w:rPr>
          <w:lang w:val="fr-FR"/>
        </w:rPr>
        <w:t xml:space="preserve">la colonie, parce que ce sont les plus capables de </w:t>
      </w:r>
      <w:r>
        <w:rPr>
          <w:lang w:val="fr-FR"/>
        </w:rPr>
        <w:t>t</w:t>
      </w:r>
      <w:r w:rsidRPr="00D61932">
        <w:rPr>
          <w:lang w:val="fr-FR"/>
        </w:rPr>
        <w:t>ravailler qui</w:t>
      </w:r>
      <w:r>
        <w:rPr>
          <w:lang w:val="fr-FR"/>
        </w:rPr>
        <w:t xml:space="preserve"> </w:t>
      </w:r>
      <w:r w:rsidRPr="00D61932">
        <w:rPr>
          <w:lang w:val="fr-FR"/>
        </w:rPr>
        <w:t>abandonnent leurs femmes et enfants, la culture des terres et le soin d'élever des bestiaux, leur éloignement donne lieu au libertinage de leurs femmes, ils s'accoutument à une vie fainéante et vagabonde (ivrognerie); plaintes des fermiers; l'ordonnance du roi de 1676 prohibant les congés de</w:t>
      </w:r>
      <w:r>
        <w:rPr>
          <w:lang w:val="fr-FR"/>
        </w:rPr>
        <w:t xml:space="preserve"> </w:t>
      </w:r>
      <w:r w:rsidRPr="00D61932">
        <w:rPr>
          <w:lang w:val="fr-FR"/>
        </w:rPr>
        <w:t>traite et l'arrêt du Conseil pour sa diffusion ont fait revenir les coureurs de bois: mais Frontenac a donné des congés de chasse et n'a rien    fait depuis ce temps pour s'opposer aux coureurs de bois (a même proposé une amnistie pour eux); le prévôt qui est fort honnête a couru</w:t>
      </w:r>
      <w:r w:rsidR="002839B8">
        <w:rPr>
          <w:lang w:val="fr-FR"/>
        </w:rPr>
        <w:t xml:space="preserve"> inutilement</w:t>
      </w:r>
      <w:r>
        <w:rPr>
          <w:lang w:val="fr-FR"/>
        </w:rPr>
        <w:t xml:space="preserve">; Yves </w:t>
      </w:r>
      <w:proofErr w:type="spellStart"/>
      <w:r>
        <w:rPr>
          <w:lang w:val="fr-FR"/>
        </w:rPr>
        <w:t>Zoltvany</w:t>
      </w:r>
      <w:proofErr w:type="spellEnd"/>
      <w:r>
        <w:rPr>
          <w:lang w:val="fr-FR"/>
        </w:rPr>
        <w:t xml:space="preserve">, « Daniel </w:t>
      </w:r>
      <w:proofErr w:type="spellStart"/>
      <w:r>
        <w:rPr>
          <w:lang w:val="fr-FR"/>
        </w:rPr>
        <w:t>Greysolon</w:t>
      </w:r>
      <w:proofErr w:type="spellEnd"/>
      <w:r>
        <w:rPr>
          <w:lang w:val="fr-FR"/>
        </w:rPr>
        <w:t xml:space="preserve"> </w:t>
      </w:r>
      <w:proofErr w:type="spellStart"/>
      <w:r>
        <w:rPr>
          <w:lang w:val="fr-FR"/>
        </w:rPr>
        <w:t>Dulhut</w:t>
      </w:r>
      <w:proofErr w:type="spellEnd"/>
      <w:r>
        <w:rPr>
          <w:lang w:val="fr-FR"/>
        </w:rPr>
        <w:t xml:space="preserve">, » in the </w:t>
      </w:r>
      <w:proofErr w:type="spellStart"/>
      <w:r w:rsidRPr="002839B8">
        <w:rPr>
          <w:i/>
          <w:iCs/>
          <w:lang w:val="fr-FR"/>
        </w:rPr>
        <w:t>Dictionary</w:t>
      </w:r>
      <w:proofErr w:type="spellEnd"/>
      <w:r w:rsidR="002839B8" w:rsidRPr="002839B8">
        <w:rPr>
          <w:i/>
          <w:iCs/>
          <w:lang w:val="fr-FR"/>
        </w:rPr>
        <w:t xml:space="preserve"> of Canadian </w:t>
      </w:r>
      <w:proofErr w:type="spellStart"/>
      <w:r w:rsidR="002839B8" w:rsidRPr="002839B8">
        <w:rPr>
          <w:i/>
          <w:iCs/>
          <w:lang w:val="fr-FR"/>
        </w:rPr>
        <w:t>Biography</w:t>
      </w:r>
      <w:proofErr w:type="spellEnd"/>
      <w:r w:rsidR="002839B8">
        <w:rPr>
          <w:lang w:val="fr-FR"/>
        </w:rPr>
        <w:t xml:space="preserve">, </w:t>
      </w:r>
      <w:hyperlink r:id="rId28" w:history="1">
        <w:r w:rsidR="002839B8" w:rsidRPr="0015642C">
          <w:rPr>
            <w:rStyle w:val="Hyperlink"/>
            <w:lang w:val="fr-FR"/>
          </w:rPr>
          <w:t>http://www.biographi.ca/en/bio/greysolon_dulhut_daniel_2E.html</w:t>
        </w:r>
      </w:hyperlink>
      <w:r w:rsidR="002839B8">
        <w:rPr>
          <w:lang w:val="fr-FR"/>
        </w:rPr>
        <w:t xml:space="preserve">. </w:t>
      </w:r>
      <w:r w:rsidRPr="00D61932">
        <w:rPr>
          <w:lang w:val="fr-FR"/>
        </w:rPr>
        <w:t xml:space="preserve">     </w:t>
      </w:r>
    </w:p>
  </w:footnote>
  <w:footnote w:id="219">
    <w:p w14:paraId="7BDBB832" w14:textId="1F819E0B" w:rsidR="006D170B" w:rsidRPr="006D170B" w:rsidRDefault="006D170B" w:rsidP="006D170B">
      <w:pPr>
        <w:pStyle w:val="FootnoteText"/>
        <w:rPr>
          <w:lang w:val="fr-FR"/>
        </w:rPr>
      </w:pPr>
      <w:r>
        <w:rPr>
          <w:rStyle w:val="FootnoteReference"/>
        </w:rPr>
        <w:footnoteRef/>
      </w:r>
      <w:r w:rsidRPr="006D170B">
        <w:rPr>
          <w:lang w:val="fr-FR"/>
        </w:rPr>
        <w:t xml:space="preserve"> AN C11A, vol. 6, fol. 231-239 </w:t>
      </w:r>
      <w:proofErr w:type="spellStart"/>
      <w:r w:rsidRPr="006D170B">
        <w:rPr>
          <w:lang w:val="fr-FR"/>
        </w:rPr>
        <w:t>Michillimakinac</w:t>
      </w:r>
      <w:proofErr w:type="spellEnd"/>
      <w:r w:rsidRPr="006D170B">
        <w:rPr>
          <w:lang w:val="fr-FR"/>
        </w:rPr>
        <w:t xml:space="preserve">, 12 avril, 1684,Extrait d'une lettre de </w:t>
      </w:r>
      <w:proofErr w:type="spellStart"/>
      <w:r w:rsidRPr="006D170B">
        <w:rPr>
          <w:lang w:val="fr-FR"/>
        </w:rPr>
        <w:t>Dulhut</w:t>
      </w:r>
      <w:proofErr w:type="spellEnd"/>
      <w:r w:rsidRPr="006D170B">
        <w:rPr>
          <w:lang w:val="fr-FR"/>
        </w:rPr>
        <w:t xml:space="preserve"> à La Barre   compte rendu de tout ce qui a été fait pour arrêter, juger et punir les Indiens (Folles Avoines, Sauteux) coupables du meurtre des trafiquants français Jacques Le Maire et</w:t>
      </w:r>
      <w:r>
        <w:rPr>
          <w:lang w:val="fr-FR"/>
        </w:rPr>
        <w:t xml:space="preserve"> </w:t>
      </w:r>
      <w:r w:rsidRPr="006D170B">
        <w:rPr>
          <w:lang w:val="fr-FR"/>
        </w:rPr>
        <w:t xml:space="preserve">Colin </w:t>
      </w:r>
      <w:proofErr w:type="spellStart"/>
      <w:r w:rsidRPr="006D170B">
        <w:rPr>
          <w:lang w:val="fr-FR"/>
        </w:rPr>
        <w:t>Berthot</w:t>
      </w:r>
      <w:proofErr w:type="spellEnd"/>
      <w:r w:rsidRPr="006D170B">
        <w:rPr>
          <w:lang w:val="fr-FR"/>
        </w:rPr>
        <w:t xml:space="preserve">   s'est rendu au Sault Sainte Marie avec le père </w:t>
      </w:r>
      <w:proofErr w:type="spellStart"/>
      <w:r w:rsidRPr="006D170B">
        <w:rPr>
          <w:lang w:val="fr-FR"/>
        </w:rPr>
        <w:t>Enjalran</w:t>
      </w:r>
      <w:proofErr w:type="spellEnd"/>
      <w:r w:rsidRPr="006D170B">
        <w:rPr>
          <w:lang w:val="fr-FR"/>
        </w:rPr>
        <w:t xml:space="preserve"> pour arrêter un Folle Avoine que les gens de cette mission (père </w:t>
      </w:r>
      <w:proofErr w:type="spellStart"/>
      <w:r w:rsidRPr="006D170B">
        <w:rPr>
          <w:lang w:val="fr-FR"/>
        </w:rPr>
        <w:t>Albanel</w:t>
      </w:r>
      <w:proofErr w:type="spellEnd"/>
      <w:r w:rsidRPr="006D170B">
        <w:rPr>
          <w:lang w:val="fr-FR"/>
        </w:rPr>
        <w:t xml:space="preserve">) n'avaient osé arrêter; </w:t>
      </w:r>
      <w:r>
        <w:rPr>
          <w:lang w:val="fr-FR"/>
        </w:rPr>
        <w:t>ar</w:t>
      </w:r>
      <w:r w:rsidRPr="006D170B">
        <w:rPr>
          <w:lang w:val="fr-FR"/>
        </w:rPr>
        <w:t>restation d'</w:t>
      </w:r>
      <w:proofErr w:type="spellStart"/>
      <w:r w:rsidRPr="006D170B">
        <w:rPr>
          <w:lang w:val="fr-FR"/>
        </w:rPr>
        <w:t>Achinaga</w:t>
      </w:r>
      <w:proofErr w:type="spellEnd"/>
      <w:r w:rsidRPr="006D170B">
        <w:rPr>
          <w:lang w:val="fr-FR"/>
        </w:rPr>
        <w:t xml:space="preserve"> et de ses enfants par </w:t>
      </w:r>
      <w:proofErr w:type="spellStart"/>
      <w:r w:rsidRPr="006D170B">
        <w:rPr>
          <w:lang w:val="fr-FR"/>
        </w:rPr>
        <w:t>Peré</w:t>
      </w:r>
      <w:proofErr w:type="spellEnd"/>
      <w:r w:rsidRPr="006D170B">
        <w:rPr>
          <w:lang w:val="fr-FR"/>
        </w:rPr>
        <w:t xml:space="preserve">; interventions des Indiens pour empêcher la punition des </w:t>
      </w:r>
      <w:r>
        <w:rPr>
          <w:lang w:val="fr-FR"/>
        </w:rPr>
        <w:t>a</w:t>
      </w:r>
      <w:r w:rsidRPr="006D170B">
        <w:rPr>
          <w:lang w:val="fr-FR"/>
        </w:rPr>
        <w:t xml:space="preserve">ssassins: réponses de </w:t>
      </w:r>
      <w:proofErr w:type="spellStart"/>
      <w:r w:rsidRPr="006D170B">
        <w:rPr>
          <w:lang w:val="fr-FR"/>
        </w:rPr>
        <w:t>Dulhut</w:t>
      </w:r>
      <w:proofErr w:type="spellEnd"/>
      <w:r w:rsidRPr="006D170B">
        <w:rPr>
          <w:lang w:val="fr-FR"/>
        </w:rPr>
        <w:t>; raisons pour lesquelles on n'a exécuté que deux coupables.</w:t>
      </w:r>
    </w:p>
  </w:footnote>
  <w:footnote w:id="220">
    <w:p w14:paraId="57137719" w14:textId="77777777" w:rsidR="003338F1" w:rsidRPr="003338F1" w:rsidRDefault="003338F1" w:rsidP="003338F1">
      <w:pPr>
        <w:pStyle w:val="FootnoteText"/>
        <w:rPr>
          <w:i/>
          <w:iCs/>
          <w:lang w:val="fr-FR"/>
        </w:rPr>
      </w:pPr>
      <w:r>
        <w:rPr>
          <w:rStyle w:val="FootnoteReference"/>
        </w:rPr>
        <w:footnoteRef/>
      </w:r>
      <w:r w:rsidRPr="003338F1">
        <w:rPr>
          <w:lang w:val="fr-FR"/>
        </w:rPr>
        <w:t xml:space="preserve"> </w:t>
      </w:r>
      <w:proofErr w:type="spellStart"/>
      <w:r w:rsidRPr="003338F1">
        <w:rPr>
          <w:lang w:val="fr-FR"/>
        </w:rPr>
        <w:t>Dulhut</w:t>
      </w:r>
      <w:proofErr w:type="spellEnd"/>
      <w:r w:rsidRPr="003338F1">
        <w:rPr>
          <w:lang w:val="fr-FR"/>
        </w:rPr>
        <w:t xml:space="preserve"> à M. le Comte de Frontenac, 5 avril, 1679, in Pierre </w:t>
      </w:r>
      <w:proofErr w:type="spellStart"/>
      <w:r w:rsidRPr="003338F1">
        <w:rPr>
          <w:lang w:val="fr-FR"/>
        </w:rPr>
        <w:t>Margry</w:t>
      </w:r>
      <w:proofErr w:type="spellEnd"/>
      <w:r w:rsidRPr="003338F1">
        <w:rPr>
          <w:lang w:val="fr-FR"/>
        </w:rPr>
        <w:t xml:space="preserve"> </w:t>
      </w:r>
      <w:proofErr w:type="spellStart"/>
      <w:r w:rsidRPr="003338F1">
        <w:rPr>
          <w:lang w:val="fr-FR"/>
        </w:rPr>
        <w:t>ed</w:t>
      </w:r>
      <w:proofErr w:type="spellEnd"/>
      <w:r w:rsidRPr="003338F1">
        <w:rPr>
          <w:lang w:val="fr-FR"/>
        </w:rPr>
        <w:t xml:space="preserve">. </w:t>
      </w:r>
      <w:r w:rsidRPr="003338F1">
        <w:rPr>
          <w:i/>
          <w:iCs/>
          <w:lang w:val="fr-FR"/>
        </w:rPr>
        <w:t>Découvertes et</w:t>
      </w:r>
    </w:p>
    <w:p w14:paraId="20CCEF1F" w14:textId="77777777" w:rsidR="003338F1" w:rsidRPr="003338F1" w:rsidRDefault="003338F1" w:rsidP="003338F1">
      <w:pPr>
        <w:pStyle w:val="FootnoteText"/>
        <w:rPr>
          <w:lang w:val="fr-FR"/>
        </w:rPr>
      </w:pPr>
      <w:r w:rsidRPr="003338F1">
        <w:rPr>
          <w:i/>
          <w:iCs/>
          <w:lang w:val="fr-FR"/>
        </w:rPr>
        <w:t xml:space="preserve">Établissements des Français dans l’ouest et dans le sud de </w:t>
      </w:r>
      <w:proofErr w:type="spellStart"/>
      <w:r w:rsidRPr="003338F1">
        <w:rPr>
          <w:i/>
          <w:iCs/>
          <w:lang w:val="fr-FR"/>
        </w:rPr>
        <w:t>l’amérique</w:t>
      </w:r>
      <w:proofErr w:type="spellEnd"/>
      <w:r w:rsidRPr="003338F1">
        <w:rPr>
          <w:i/>
          <w:iCs/>
          <w:lang w:val="fr-FR"/>
        </w:rPr>
        <w:t xml:space="preserve"> septentrionale, 1614-1754</w:t>
      </w:r>
      <w:r w:rsidRPr="003338F1">
        <w:rPr>
          <w:lang w:val="fr-FR"/>
        </w:rPr>
        <w:t xml:space="preserve">, sixième </w:t>
      </w:r>
      <w:proofErr w:type="gramStart"/>
      <w:r w:rsidRPr="003338F1">
        <w:rPr>
          <w:lang w:val="fr-FR"/>
        </w:rPr>
        <w:t>partie:</w:t>
      </w:r>
      <w:proofErr w:type="gramEnd"/>
    </w:p>
    <w:p w14:paraId="5FB3C6AB" w14:textId="7C0BF25B" w:rsidR="003338F1" w:rsidRPr="003338F1" w:rsidRDefault="003338F1" w:rsidP="003338F1">
      <w:pPr>
        <w:pStyle w:val="FootnoteText"/>
        <w:rPr>
          <w:lang w:val="fr-FR"/>
        </w:rPr>
      </w:pPr>
      <w:proofErr w:type="gramStart"/>
      <w:r w:rsidRPr="003338F1">
        <w:rPr>
          <w:lang w:val="fr-FR"/>
        </w:rPr>
        <w:t>exploration</w:t>
      </w:r>
      <w:proofErr w:type="gramEnd"/>
      <w:r w:rsidRPr="003338F1">
        <w:rPr>
          <w:lang w:val="fr-FR"/>
        </w:rPr>
        <w:t xml:space="preserve"> des affluents du Mississipi et découverte des Montagnes Rocheuses, (Paris, Imprimerie D. </w:t>
      </w:r>
      <w:proofErr w:type="spellStart"/>
      <w:r w:rsidRPr="003338F1">
        <w:rPr>
          <w:lang w:val="fr-FR"/>
        </w:rPr>
        <w:t>Jouaust</w:t>
      </w:r>
      <w:proofErr w:type="spellEnd"/>
      <w:r w:rsidRPr="003338F1">
        <w:rPr>
          <w:lang w:val="fr-FR"/>
        </w:rPr>
        <w:t>, 1886), 6 : 26</w:t>
      </w:r>
      <w:r>
        <w:rPr>
          <w:lang w:val="fr-FR"/>
        </w:rPr>
        <w:t>-27.</w:t>
      </w:r>
    </w:p>
  </w:footnote>
  <w:footnote w:id="221">
    <w:p w14:paraId="0A30C225" w14:textId="77777777" w:rsidR="003338F1" w:rsidRPr="003338F1" w:rsidRDefault="003338F1" w:rsidP="003338F1">
      <w:pPr>
        <w:pStyle w:val="FootnoteText"/>
        <w:rPr>
          <w:i/>
          <w:iCs/>
          <w:lang w:val="fr-FR"/>
        </w:rPr>
      </w:pPr>
      <w:r>
        <w:rPr>
          <w:rStyle w:val="FootnoteReference"/>
        </w:rPr>
        <w:footnoteRef/>
      </w:r>
      <w:r w:rsidRPr="003338F1">
        <w:rPr>
          <w:lang w:val="fr-FR"/>
        </w:rPr>
        <w:t xml:space="preserve"> </w:t>
      </w:r>
      <w:proofErr w:type="spellStart"/>
      <w:r w:rsidRPr="003338F1">
        <w:rPr>
          <w:lang w:val="fr-FR"/>
        </w:rPr>
        <w:t>Dulhut</w:t>
      </w:r>
      <w:proofErr w:type="spellEnd"/>
      <w:r w:rsidRPr="003338F1">
        <w:rPr>
          <w:lang w:val="fr-FR"/>
        </w:rPr>
        <w:t xml:space="preserve"> à M. le Comte de Frontenac, 5 avril, 1679, in Pierre </w:t>
      </w:r>
      <w:proofErr w:type="spellStart"/>
      <w:r w:rsidRPr="003338F1">
        <w:rPr>
          <w:lang w:val="fr-FR"/>
        </w:rPr>
        <w:t>Margry</w:t>
      </w:r>
      <w:proofErr w:type="spellEnd"/>
      <w:r w:rsidRPr="003338F1">
        <w:rPr>
          <w:lang w:val="fr-FR"/>
        </w:rPr>
        <w:t xml:space="preserve"> </w:t>
      </w:r>
      <w:proofErr w:type="spellStart"/>
      <w:r w:rsidRPr="003338F1">
        <w:rPr>
          <w:lang w:val="fr-FR"/>
        </w:rPr>
        <w:t>ed</w:t>
      </w:r>
      <w:proofErr w:type="spellEnd"/>
      <w:r w:rsidRPr="003338F1">
        <w:rPr>
          <w:lang w:val="fr-FR"/>
        </w:rPr>
        <w:t xml:space="preserve">. </w:t>
      </w:r>
      <w:r w:rsidRPr="003338F1">
        <w:rPr>
          <w:i/>
          <w:iCs/>
          <w:lang w:val="fr-FR"/>
        </w:rPr>
        <w:t>Découvertes et</w:t>
      </w:r>
    </w:p>
    <w:p w14:paraId="0B94A943" w14:textId="77777777" w:rsidR="003338F1" w:rsidRPr="003338F1" w:rsidRDefault="003338F1" w:rsidP="003338F1">
      <w:pPr>
        <w:pStyle w:val="FootnoteText"/>
        <w:rPr>
          <w:lang w:val="fr-FR"/>
        </w:rPr>
      </w:pPr>
      <w:r w:rsidRPr="003338F1">
        <w:rPr>
          <w:i/>
          <w:iCs/>
          <w:lang w:val="fr-FR"/>
        </w:rPr>
        <w:t xml:space="preserve">Établissements des Français dans l’ouest et dans le sud de </w:t>
      </w:r>
      <w:proofErr w:type="spellStart"/>
      <w:r w:rsidRPr="003338F1">
        <w:rPr>
          <w:i/>
          <w:iCs/>
          <w:lang w:val="fr-FR"/>
        </w:rPr>
        <w:t>l’amérique</w:t>
      </w:r>
      <w:proofErr w:type="spellEnd"/>
      <w:r w:rsidRPr="003338F1">
        <w:rPr>
          <w:i/>
          <w:iCs/>
          <w:lang w:val="fr-FR"/>
        </w:rPr>
        <w:t xml:space="preserve"> septentrionale, 1614-1754</w:t>
      </w:r>
      <w:r w:rsidRPr="003338F1">
        <w:rPr>
          <w:lang w:val="fr-FR"/>
        </w:rPr>
        <w:t xml:space="preserve">, sixième </w:t>
      </w:r>
      <w:proofErr w:type="gramStart"/>
      <w:r w:rsidRPr="003338F1">
        <w:rPr>
          <w:lang w:val="fr-FR"/>
        </w:rPr>
        <w:t>partie:</w:t>
      </w:r>
      <w:proofErr w:type="gramEnd"/>
    </w:p>
    <w:p w14:paraId="7B00EC80" w14:textId="72592BD8" w:rsidR="00D32FD3" w:rsidRPr="00D32FD3" w:rsidRDefault="003338F1" w:rsidP="00D32FD3">
      <w:pPr>
        <w:pStyle w:val="FootnoteText"/>
        <w:rPr>
          <w:lang w:val="fr-FR"/>
        </w:rPr>
      </w:pPr>
      <w:proofErr w:type="gramStart"/>
      <w:r w:rsidRPr="003338F1">
        <w:rPr>
          <w:lang w:val="fr-FR"/>
        </w:rPr>
        <w:t>exploration</w:t>
      </w:r>
      <w:proofErr w:type="gramEnd"/>
      <w:r w:rsidRPr="003338F1">
        <w:rPr>
          <w:lang w:val="fr-FR"/>
        </w:rPr>
        <w:t xml:space="preserve"> des affluents du Mississipi et découverte des Montagnes Rocheuses, (Paris, Imprimerie D. </w:t>
      </w:r>
      <w:proofErr w:type="spellStart"/>
      <w:r w:rsidRPr="003338F1">
        <w:rPr>
          <w:lang w:val="fr-FR"/>
        </w:rPr>
        <w:t>Jouaust</w:t>
      </w:r>
      <w:proofErr w:type="spellEnd"/>
      <w:r w:rsidRPr="003338F1">
        <w:rPr>
          <w:lang w:val="fr-FR"/>
        </w:rPr>
        <w:t>, 1886), 6 : 26</w:t>
      </w:r>
      <w:r>
        <w:rPr>
          <w:lang w:val="fr-FR"/>
        </w:rPr>
        <w:t>-27</w:t>
      </w:r>
      <w:r w:rsidR="00D32FD3">
        <w:rPr>
          <w:lang w:val="fr-FR"/>
        </w:rPr>
        <w:t> ; AN</w:t>
      </w:r>
      <w:r w:rsidR="00D32FD3" w:rsidRPr="00D32FD3">
        <w:rPr>
          <w:lang w:val="fr-FR"/>
        </w:rPr>
        <w:t xml:space="preserve"> C11A</w:t>
      </w:r>
      <w:r w:rsidR="00D32FD3">
        <w:rPr>
          <w:lang w:val="fr-FR"/>
        </w:rPr>
        <w:t xml:space="preserve">, </w:t>
      </w:r>
      <w:r w:rsidR="00D32FD3" w:rsidRPr="00D32FD3">
        <w:rPr>
          <w:lang w:val="fr-FR"/>
        </w:rPr>
        <w:t>Vol. 5, fol. 8</w:t>
      </w:r>
      <w:r w:rsidR="00D32FD3">
        <w:rPr>
          <w:lang w:val="fr-FR"/>
        </w:rPr>
        <w:t>-</w:t>
      </w:r>
      <w:r w:rsidR="00D32FD3" w:rsidRPr="00D32FD3">
        <w:rPr>
          <w:lang w:val="fr-FR"/>
        </w:rPr>
        <w:t xml:space="preserve">11 Québec, </w:t>
      </w:r>
      <w:r w:rsidR="00D32FD3">
        <w:rPr>
          <w:lang w:val="fr-FR"/>
        </w:rPr>
        <w:t xml:space="preserve">6 </w:t>
      </w:r>
      <w:r w:rsidR="00D32FD3" w:rsidRPr="00D32FD3">
        <w:rPr>
          <w:lang w:val="fr-FR"/>
        </w:rPr>
        <w:t xml:space="preserve">novembre, </w:t>
      </w:r>
      <w:r w:rsidR="00D32FD3">
        <w:rPr>
          <w:lang w:val="fr-FR"/>
        </w:rPr>
        <w:t>1</w:t>
      </w:r>
      <w:r w:rsidR="00D32FD3" w:rsidRPr="00D32FD3">
        <w:rPr>
          <w:lang w:val="fr-FR"/>
        </w:rPr>
        <w:t xml:space="preserve">679, Lettre de Frontenac au ministre   difficultés suscitées par </w:t>
      </w:r>
      <w:proofErr w:type="spellStart"/>
      <w:r w:rsidR="00D32FD3" w:rsidRPr="00D32FD3">
        <w:rPr>
          <w:lang w:val="fr-FR"/>
        </w:rPr>
        <w:t>Duchesneau</w:t>
      </w:r>
      <w:proofErr w:type="spellEnd"/>
      <w:r w:rsidR="00D32FD3" w:rsidRPr="00D32FD3">
        <w:rPr>
          <w:lang w:val="fr-FR"/>
        </w:rPr>
        <w:t xml:space="preserve"> lors de l'enregistrement des édits et ordonnances; a exempté </w:t>
      </w:r>
      <w:proofErr w:type="spellStart"/>
      <w:r w:rsidR="00D32FD3" w:rsidRPr="00D32FD3">
        <w:rPr>
          <w:lang w:val="fr-FR"/>
        </w:rPr>
        <w:t>Legardeur</w:t>
      </w:r>
      <w:proofErr w:type="spellEnd"/>
      <w:r w:rsidR="00D32FD3" w:rsidRPr="00D32FD3">
        <w:rPr>
          <w:lang w:val="fr-FR"/>
        </w:rPr>
        <w:t xml:space="preserve"> de Tilly et Ruette d'Auteuil d'aller en France: le premier s'est repenti et  le second a prétexté sa mauvaise santé; Villeray ira seul s'expliquer avec le ministre, mais il est bien éloigné de se croire en faute; a conféré avec </w:t>
      </w:r>
      <w:proofErr w:type="spellStart"/>
      <w:r w:rsidR="00D32FD3" w:rsidRPr="00D32FD3">
        <w:rPr>
          <w:lang w:val="fr-FR"/>
        </w:rPr>
        <w:t>Duchesneau</w:t>
      </w:r>
      <w:proofErr w:type="spellEnd"/>
      <w:r w:rsidR="00D32FD3" w:rsidRPr="00D32FD3">
        <w:rPr>
          <w:lang w:val="fr-FR"/>
        </w:rPr>
        <w:t xml:space="preserve"> et les intéressés de la ferme des moyens d'arrêter ceux qui vont en traite aux Outaouais: leur nombre s'est accru et les</w:t>
      </w:r>
    </w:p>
    <w:p w14:paraId="4EA5AB54" w14:textId="6B562D29" w:rsidR="003338F1" w:rsidRPr="003338F1" w:rsidRDefault="00D32FD3" w:rsidP="00D32FD3">
      <w:pPr>
        <w:pStyle w:val="FootnoteText"/>
        <w:rPr>
          <w:lang w:val="fr-FR"/>
        </w:rPr>
      </w:pPr>
      <w:r w:rsidRPr="00D32FD3">
        <w:rPr>
          <w:lang w:val="fr-FR"/>
        </w:rPr>
        <w:t xml:space="preserve">principales familles du pays s'y trouvent intéressées; complicité de Dulhut qui s'est mis en tête "de faire la paix de toutes les nations </w:t>
      </w:r>
      <w:proofErr w:type="spellStart"/>
      <w:r w:rsidRPr="00D32FD3">
        <w:rPr>
          <w:lang w:val="fr-FR"/>
        </w:rPr>
        <w:t>outaouaises</w:t>
      </w:r>
      <w:proofErr w:type="spellEnd"/>
      <w:r w:rsidRPr="00D32FD3">
        <w:rPr>
          <w:lang w:val="fr-FR"/>
        </w:rPr>
        <w:t xml:space="preserve"> avec celles du lac Supérieur et de l'ouest où à présent est la source du castor": a refusé de prêter oreille aux propositions de ce dernier; a demandé une ordonnance du roi portant peine de mort contre les coureurs de bois: croit qu'il faudra une fois de plus faire un exemple pour les intimider; mesures envisagées contre les complices des coureurs</w:t>
      </w:r>
      <w:r>
        <w:rPr>
          <w:lang w:val="fr-FR"/>
        </w:rPr>
        <w:t xml:space="preserve"> </w:t>
      </w:r>
      <w:r w:rsidRPr="00D32FD3">
        <w:rPr>
          <w:lang w:val="fr-FR"/>
        </w:rPr>
        <w:t xml:space="preserve">de bois; proposition irréaliste de </w:t>
      </w:r>
      <w:proofErr w:type="spellStart"/>
      <w:r w:rsidRPr="00D32FD3">
        <w:rPr>
          <w:lang w:val="fr-FR"/>
        </w:rPr>
        <w:t>Duchesneau</w:t>
      </w:r>
      <w:proofErr w:type="spellEnd"/>
      <w:r w:rsidRPr="00D32FD3">
        <w:rPr>
          <w:lang w:val="fr-FR"/>
        </w:rPr>
        <w:t xml:space="preserve"> d'envoyer les milices et les garnisons chercher les coureurs de bois jusqu'au lac Supérieur</w:t>
      </w:r>
      <w:r>
        <w:rPr>
          <w:lang w:val="fr-FR"/>
        </w:rPr>
        <w:t>.</w:t>
      </w:r>
    </w:p>
  </w:footnote>
  <w:footnote w:id="222">
    <w:p w14:paraId="06E69BA2" w14:textId="77541D69" w:rsidR="00310F81" w:rsidRPr="00310F81" w:rsidRDefault="00310F81">
      <w:pPr>
        <w:pStyle w:val="FootnoteText"/>
        <w:rPr>
          <w:lang w:val="fr-FR"/>
        </w:rPr>
      </w:pPr>
      <w:r>
        <w:rPr>
          <w:rStyle w:val="FootnoteReference"/>
        </w:rPr>
        <w:footnoteRef/>
      </w:r>
      <w:r w:rsidRPr="00310F81">
        <w:rPr>
          <w:lang w:val="fr-FR"/>
        </w:rPr>
        <w:t xml:space="preserve"> AN, A21, fol. 80v. 21 Mai, 1696, Dé</w:t>
      </w:r>
      <w:r>
        <w:rPr>
          <w:lang w:val="fr-FR"/>
        </w:rPr>
        <w:t xml:space="preserve">claration du roi qui supprime </w:t>
      </w:r>
      <w:proofErr w:type="gramStart"/>
      <w:r>
        <w:rPr>
          <w:lang w:val="fr-FR"/>
        </w:rPr>
        <w:t>les 25 congés accordé</w:t>
      </w:r>
      <w:proofErr w:type="gramEnd"/>
      <w:r>
        <w:rPr>
          <w:lang w:val="fr-FR"/>
        </w:rPr>
        <w:t xml:space="preserve"> pour la trait</w:t>
      </w:r>
      <w:r w:rsidR="00132AC8">
        <w:rPr>
          <w:lang w:val="fr-FR"/>
        </w:rPr>
        <w:t>e aux habitants sous peine de galères, et qui ordonne la vente du castor ne sera effectué que dans les seuls lieux publics.</w:t>
      </w:r>
    </w:p>
  </w:footnote>
  <w:footnote w:id="223">
    <w:p w14:paraId="4C8489C1" w14:textId="5A3359A2" w:rsidR="005504EB" w:rsidRPr="005504EB" w:rsidRDefault="005504EB">
      <w:pPr>
        <w:pStyle w:val="FootnoteText"/>
        <w:rPr>
          <w:lang w:val="fr-FR"/>
        </w:rPr>
      </w:pPr>
      <w:r>
        <w:rPr>
          <w:rStyle w:val="FootnoteReference"/>
        </w:rPr>
        <w:footnoteRef/>
      </w:r>
      <w:bookmarkStart w:id="203" w:name="_Hlk100520294"/>
      <w:bookmarkStart w:id="204" w:name="_Hlk100520295"/>
      <w:r>
        <w:rPr>
          <w:lang w:val="fr-FR"/>
        </w:rPr>
        <w:t>R. La Roque de Roquebrune, « </w:t>
      </w:r>
      <w:r w:rsidRPr="005504EB">
        <w:rPr>
          <w:lang w:val="fr-FR"/>
        </w:rPr>
        <w:t>Joseph-Antoine le Febvre de La Barre</w:t>
      </w:r>
      <w:r>
        <w:rPr>
          <w:lang w:val="fr-FR"/>
        </w:rPr>
        <w:t> »</w:t>
      </w:r>
      <w:r w:rsidRPr="005504EB">
        <w:rPr>
          <w:lang w:val="fr-FR"/>
        </w:rPr>
        <w:t xml:space="preserve"> </w:t>
      </w:r>
      <w:r>
        <w:rPr>
          <w:lang w:val="fr-FR"/>
        </w:rPr>
        <w:t xml:space="preserve">in the </w:t>
      </w:r>
      <w:proofErr w:type="spellStart"/>
      <w:r w:rsidRPr="005504EB">
        <w:rPr>
          <w:i/>
          <w:iCs/>
          <w:lang w:val="fr-FR"/>
        </w:rPr>
        <w:t>Dictionary</w:t>
      </w:r>
      <w:proofErr w:type="spellEnd"/>
      <w:r w:rsidRPr="005504EB">
        <w:rPr>
          <w:i/>
          <w:iCs/>
          <w:lang w:val="fr-FR"/>
        </w:rPr>
        <w:t xml:space="preserve"> of Canadian </w:t>
      </w:r>
      <w:proofErr w:type="spellStart"/>
      <w:r w:rsidRPr="005504EB">
        <w:rPr>
          <w:i/>
          <w:iCs/>
          <w:lang w:val="fr-FR"/>
        </w:rPr>
        <w:t>Biography</w:t>
      </w:r>
      <w:proofErr w:type="spellEnd"/>
      <w:r>
        <w:rPr>
          <w:lang w:val="fr-FR"/>
        </w:rPr>
        <w:t xml:space="preserve"> </w:t>
      </w:r>
      <w:hyperlink r:id="rId29" w:history="1">
        <w:r w:rsidRPr="0015642C">
          <w:rPr>
            <w:rStyle w:val="Hyperlink"/>
            <w:lang w:val="fr-FR"/>
          </w:rPr>
          <w:t>http://www.biographi.ca/en/bio/419?revision_id=6362</w:t>
        </w:r>
      </w:hyperlink>
      <w:r>
        <w:rPr>
          <w:lang w:val="fr-FR"/>
        </w:rPr>
        <w:t xml:space="preserve">. </w:t>
      </w:r>
      <w:bookmarkEnd w:id="203"/>
      <w:bookmarkEnd w:id="204"/>
    </w:p>
  </w:footnote>
  <w:footnote w:id="224">
    <w:p w14:paraId="2E142D7A" w14:textId="0EAE9118" w:rsidR="004676D0" w:rsidRPr="004676D0" w:rsidRDefault="004676D0">
      <w:pPr>
        <w:pStyle w:val="FootnoteText"/>
        <w:rPr>
          <w:lang w:val="fr-FR"/>
        </w:rPr>
      </w:pPr>
      <w:r>
        <w:rPr>
          <w:rStyle w:val="FootnoteReference"/>
        </w:rPr>
        <w:footnoteRef/>
      </w:r>
      <w:r w:rsidRPr="004676D0">
        <w:rPr>
          <w:lang w:val="fr-FR"/>
        </w:rPr>
        <w:t xml:space="preserve"> AN, B, </w:t>
      </w:r>
      <w:proofErr w:type="gramStart"/>
      <w:r w:rsidRPr="004676D0">
        <w:rPr>
          <w:lang w:val="fr-FR"/>
        </w:rPr>
        <w:t>8:</w:t>
      </w:r>
      <w:proofErr w:type="gramEnd"/>
      <w:r w:rsidRPr="004676D0">
        <w:rPr>
          <w:lang w:val="fr-FR"/>
        </w:rPr>
        <w:t xml:space="preserve"> 103-104</w:t>
      </w:r>
      <w:r>
        <w:rPr>
          <w:lang w:val="fr-FR"/>
        </w:rPr>
        <w:t xml:space="preserve"> 10 mai, 1682, </w:t>
      </w:r>
      <w:r w:rsidRPr="004676D0">
        <w:rPr>
          <w:lang w:val="fr-FR"/>
        </w:rPr>
        <w:t xml:space="preserve">Instructions que le Roy veut </w:t>
      </w:r>
      <w:proofErr w:type="spellStart"/>
      <w:r w:rsidRPr="004676D0">
        <w:rPr>
          <w:lang w:val="fr-FR"/>
        </w:rPr>
        <w:t>estre</w:t>
      </w:r>
      <w:proofErr w:type="spellEnd"/>
      <w:r w:rsidRPr="004676D0">
        <w:rPr>
          <w:lang w:val="fr-FR"/>
        </w:rPr>
        <w:t xml:space="preserve"> mise du Sr. </w:t>
      </w:r>
      <w:proofErr w:type="gramStart"/>
      <w:r w:rsidRPr="004676D0">
        <w:rPr>
          <w:lang w:val="fr-FR"/>
        </w:rPr>
        <w:t>de</w:t>
      </w:r>
      <w:proofErr w:type="gramEnd"/>
      <w:r w:rsidRPr="004676D0">
        <w:rPr>
          <w:lang w:val="fr-FR"/>
        </w:rPr>
        <w:t xml:space="preserve"> la Barre</w:t>
      </w:r>
      <w:r>
        <w:rPr>
          <w:lang w:val="fr-FR"/>
        </w:rPr>
        <w:t>.</w:t>
      </w:r>
    </w:p>
  </w:footnote>
  <w:footnote w:id="225">
    <w:p w14:paraId="2CE0B625" w14:textId="0345CC3A" w:rsidR="004676D0" w:rsidRPr="004676D0" w:rsidRDefault="004676D0">
      <w:pPr>
        <w:pStyle w:val="FootnoteText"/>
        <w:rPr>
          <w:lang w:val="fr-FR"/>
        </w:rPr>
      </w:pPr>
      <w:r>
        <w:rPr>
          <w:rStyle w:val="FootnoteReference"/>
        </w:rPr>
        <w:footnoteRef/>
      </w:r>
      <w:r w:rsidRPr="004676D0">
        <w:rPr>
          <w:lang w:val="fr-FR"/>
        </w:rPr>
        <w:t xml:space="preserve"> AN, B, </w:t>
      </w:r>
      <w:proofErr w:type="gramStart"/>
      <w:r w:rsidRPr="004676D0">
        <w:rPr>
          <w:lang w:val="fr-FR"/>
        </w:rPr>
        <w:t>11:</w:t>
      </w:r>
      <w:proofErr w:type="gramEnd"/>
      <w:r w:rsidRPr="004676D0">
        <w:rPr>
          <w:lang w:val="fr-FR"/>
        </w:rPr>
        <w:t xml:space="preserve"> 96</w:t>
      </w:r>
      <w:r w:rsidR="00C225E6">
        <w:rPr>
          <w:lang w:val="fr-FR"/>
        </w:rPr>
        <w:t xml:space="preserve">  </w:t>
      </w:r>
      <w:r w:rsidR="00C225E6" w:rsidRPr="00C225E6">
        <w:rPr>
          <w:lang w:val="fr-FR"/>
        </w:rPr>
        <w:t>10 mars, 1685</w:t>
      </w:r>
      <w:r w:rsidR="00C225E6">
        <w:rPr>
          <w:lang w:val="fr-FR"/>
        </w:rPr>
        <w:t xml:space="preserve">, </w:t>
      </w:r>
      <w:r w:rsidRPr="004676D0">
        <w:rPr>
          <w:lang w:val="fr-FR"/>
        </w:rPr>
        <w:t xml:space="preserve">Le roi au sieur de </w:t>
      </w:r>
      <w:proofErr w:type="spellStart"/>
      <w:r w:rsidRPr="004676D0">
        <w:rPr>
          <w:lang w:val="fr-FR"/>
        </w:rPr>
        <w:t>Meulle</w:t>
      </w:r>
      <w:r w:rsidR="00C225E6">
        <w:rPr>
          <w:lang w:val="fr-FR"/>
        </w:rPr>
        <w:t>s</w:t>
      </w:r>
      <w:proofErr w:type="spellEnd"/>
      <w:r w:rsidR="00C225E6">
        <w:rPr>
          <w:lang w:val="fr-FR"/>
        </w:rPr>
        <w:t>.</w:t>
      </w:r>
    </w:p>
  </w:footnote>
  <w:footnote w:id="226">
    <w:p w14:paraId="1B4FFCC6" w14:textId="6C385D60" w:rsidR="00967408" w:rsidRPr="00967408" w:rsidRDefault="00967408">
      <w:pPr>
        <w:pStyle w:val="FootnoteText"/>
        <w:rPr>
          <w:lang w:val="fr-FR"/>
        </w:rPr>
      </w:pPr>
      <w:r>
        <w:rPr>
          <w:rStyle w:val="FootnoteReference"/>
        </w:rPr>
        <w:footnoteRef/>
      </w:r>
      <w:r w:rsidRPr="00967408">
        <w:rPr>
          <w:lang w:val="fr-FR"/>
        </w:rPr>
        <w:t xml:space="preserve"> W.J. Eccles, “Jacques-René de </w:t>
      </w:r>
      <w:proofErr w:type="spellStart"/>
      <w:r w:rsidRPr="00967408">
        <w:rPr>
          <w:lang w:val="fr-FR"/>
        </w:rPr>
        <w:t>Brisay</w:t>
      </w:r>
      <w:proofErr w:type="spellEnd"/>
      <w:r w:rsidRPr="00967408">
        <w:rPr>
          <w:lang w:val="fr-FR"/>
        </w:rPr>
        <w:t xml:space="preserve"> de Denonville, » in the </w:t>
      </w:r>
      <w:proofErr w:type="spellStart"/>
      <w:r w:rsidRPr="00967408">
        <w:rPr>
          <w:i/>
          <w:iCs/>
          <w:lang w:val="fr-FR"/>
        </w:rPr>
        <w:t>Dictionary</w:t>
      </w:r>
      <w:proofErr w:type="spellEnd"/>
      <w:r w:rsidRPr="00967408">
        <w:rPr>
          <w:i/>
          <w:iCs/>
          <w:lang w:val="fr-FR"/>
        </w:rPr>
        <w:t xml:space="preserve"> of Canadian </w:t>
      </w:r>
      <w:proofErr w:type="spellStart"/>
      <w:r w:rsidRPr="00967408">
        <w:rPr>
          <w:i/>
          <w:iCs/>
          <w:lang w:val="fr-FR"/>
        </w:rPr>
        <w:t>Biography</w:t>
      </w:r>
      <w:proofErr w:type="spellEnd"/>
      <w:r w:rsidRPr="00967408">
        <w:rPr>
          <w:i/>
          <w:iCs/>
          <w:lang w:val="fr-FR"/>
        </w:rPr>
        <w:t>, http://www.biographi.ca/en/bio/brisay_de_denonville_jacques_rene_de_2E.html</w:t>
      </w:r>
    </w:p>
  </w:footnote>
  <w:footnote w:id="227">
    <w:p w14:paraId="4325D26D" w14:textId="27C02010" w:rsidR="00E450E1" w:rsidRPr="00E450E1" w:rsidRDefault="00E450E1" w:rsidP="00E450E1">
      <w:pPr>
        <w:pStyle w:val="FootnoteText"/>
        <w:rPr>
          <w:lang w:val="fr-FR"/>
        </w:rPr>
      </w:pPr>
      <w:r>
        <w:rPr>
          <w:rStyle w:val="FootnoteReference"/>
        </w:rPr>
        <w:footnoteRef/>
      </w:r>
      <w:r w:rsidRPr="00E450E1">
        <w:rPr>
          <w:lang w:val="fr-FR"/>
        </w:rPr>
        <w:t xml:space="preserve"> </w:t>
      </w:r>
      <w:r>
        <w:rPr>
          <w:lang w:val="fr-FR"/>
        </w:rPr>
        <w:t>AN</w:t>
      </w:r>
      <w:r w:rsidRPr="00E450E1">
        <w:rPr>
          <w:lang w:val="fr-FR"/>
        </w:rPr>
        <w:t xml:space="preserve"> Série C11A</w:t>
      </w:r>
      <w:r>
        <w:rPr>
          <w:lang w:val="fr-FR"/>
        </w:rPr>
        <w:t xml:space="preserve">, </w:t>
      </w:r>
      <w:r w:rsidRPr="00E450E1">
        <w:rPr>
          <w:lang w:val="fr-FR"/>
        </w:rPr>
        <w:t>Vol. 7, fol. 124</w:t>
      </w:r>
      <w:r>
        <w:rPr>
          <w:lang w:val="fr-FR"/>
        </w:rPr>
        <w:t>-</w:t>
      </w:r>
      <w:r w:rsidRPr="00E450E1">
        <w:rPr>
          <w:lang w:val="fr-FR"/>
        </w:rPr>
        <w:t>124v</w:t>
      </w:r>
      <w:r>
        <w:rPr>
          <w:lang w:val="fr-FR"/>
        </w:rPr>
        <w:t xml:space="preserve"> 1</w:t>
      </w:r>
      <w:r w:rsidRPr="00E450E1">
        <w:rPr>
          <w:lang w:val="fr-FR"/>
        </w:rPr>
        <w:t>685 Résumé d'un mémoire sur le danger qui guette le Canada   intrigues des</w:t>
      </w:r>
      <w:r>
        <w:rPr>
          <w:lang w:val="fr-FR"/>
        </w:rPr>
        <w:t xml:space="preserve"> </w:t>
      </w:r>
      <w:r w:rsidRPr="00E450E1">
        <w:rPr>
          <w:lang w:val="fr-FR"/>
        </w:rPr>
        <w:t xml:space="preserve">Anglais auprès des Indiens pour s'accaparer tout le commerce des </w:t>
      </w:r>
      <w:proofErr w:type="gramStart"/>
      <w:r w:rsidRPr="00E450E1">
        <w:rPr>
          <w:lang w:val="fr-FR"/>
        </w:rPr>
        <w:t>pelleteries;</w:t>
      </w:r>
      <w:proofErr w:type="gramEnd"/>
      <w:r w:rsidRPr="00E450E1">
        <w:rPr>
          <w:lang w:val="fr-FR"/>
        </w:rPr>
        <w:t xml:space="preserve"> </w:t>
      </w:r>
      <w:proofErr w:type="spellStart"/>
      <w:r w:rsidRPr="00E450E1">
        <w:rPr>
          <w:lang w:val="fr-FR"/>
        </w:rPr>
        <w:t>manoeuvres</w:t>
      </w:r>
      <w:proofErr w:type="spellEnd"/>
      <w:r w:rsidRPr="00E450E1">
        <w:rPr>
          <w:lang w:val="fr-FR"/>
        </w:rPr>
        <w:t xml:space="preserve"> de </w:t>
      </w:r>
      <w:proofErr w:type="spellStart"/>
      <w:r w:rsidRPr="00E450E1">
        <w:rPr>
          <w:lang w:val="fr-FR"/>
        </w:rPr>
        <w:t>Dongan</w:t>
      </w:r>
      <w:proofErr w:type="spellEnd"/>
      <w:r w:rsidRPr="00E450E1">
        <w:rPr>
          <w:lang w:val="fr-FR"/>
        </w:rPr>
        <w:t xml:space="preserve">:  défend aux Iroquois d'aller au fort Frontenac, envoie des gens à </w:t>
      </w:r>
      <w:proofErr w:type="spellStart"/>
      <w:r w:rsidRPr="00E450E1">
        <w:rPr>
          <w:lang w:val="fr-FR"/>
        </w:rPr>
        <w:t>Michillimakinac</w:t>
      </w:r>
      <w:proofErr w:type="spellEnd"/>
      <w:r w:rsidRPr="00E450E1">
        <w:rPr>
          <w:lang w:val="fr-FR"/>
        </w:rPr>
        <w:t xml:space="preserve"> et au Sault Saint Louis, </w:t>
      </w:r>
      <w:proofErr w:type="spellStart"/>
      <w:r w:rsidRPr="00E450E1">
        <w:rPr>
          <w:lang w:val="fr-FR"/>
        </w:rPr>
        <w:t>etc</w:t>
      </w:r>
      <w:proofErr w:type="spellEnd"/>
      <w:r w:rsidRPr="00E450E1">
        <w:rPr>
          <w:lang w:val="fr-FR"/>
        </w:rPr>
        <w:t>;</w:t>
      </w:r>
    </w:p>
    <w:p w14:paraId="7695F63C" w14:textId="6B6DDDC7" w:rsidR="00E450E1" w:rsidRPr="00E450E1" w:rsidRDefault="00E450E1" w:rsidP="00E450E1">
      <w:pPr>
        <w:pStyle w:val="FootnoteText"/>
        <w:rPr>
          <w:lang w:val="fr-FR"/>
        </w:rPr>
      </w:pPr>
      <w:proofErr w:type="gramStart"/>
      <w:r w:rsidRPr="00E450E1">
        <w:rPr>
          <w:lang w:val="fr-FR"/>
        </w:rPr>
        <w:t>hostilités</w:t>
      </w:r>
      <w:proofErr w:type="gramEnd"/>
      <w:r w:rsidRPr="00E450E1">
        <w:rPr>
          <w:lang w:val="fr-FR"/>
        </w:rPr>
        <w:t xml:space="preserve"> des Iroquois contre les Français et leurs alliés hurons, </w:t>
      </w:r>
      <w:proofErr w:type="spellStart"/>
      <w:r w:rsidRPr="00E450E1">
        <w:rPr>
          <w:lang w:val="fr-FR"/>
        </w:rPr>
        <w:t>illinois</w:t>
      </w:r>
      <w:proofErr w:type="spellEnd"/>
      <w:r w:rsidRPr="00E450E1">
        <w:rPr>
          <w:lang w:val="fr-FR"/>
        </w:rPr>
        <w:t xml:space="preserve">, </w:t>
      </w:r>
      <w:proofErr w:type="spellStart"/>
      <w:r w:rsidRPr="00E450E1">
        <w:rPr>
          <w:lang w:val="fr-FR"/>
        </w:rPr>
        <w:t>outaouais</w:t>
      </w:r>
      <w:proofErr w:type="spellEnd"/>
      <w:r w:rsidRPr="00E450E1">
        <w:rPr>
          <w:lang w:val="fr-FR"/>
        </w:rPr>
        <w:t xml:space="preserve"> et </w:t>
      </w:r>
      <w:proofErr w:type="spellStart"/>
      <w:r w:rsidRPr="00E450E1">
        <w:rPr>
          <w:lang w:val="fr-FR"/>
        </w:rPr>
        <w:t>miamis</w:t>
      </w:r>
      <w:proofErr w:type="spellEnd"/>
      <w:r w:rsidRPr="00E450E1">
        <w:rPr>
          <w:lang w:val="fr-FR"/>
        </w:rPr>
        <w:t xml:space="preserve">; nécessité de les détruire; projet d'expédition de Denonville contre eux:  secours demandés; fortifier Niagara; nommer </w:t>
      </w:r>
      <w:proofErr w:type="spellStart"/>
      <w:r w:rsidRPr="00E450E1">
        <w:rPr>
          <w:lang w:val="fr-FR"/>
        </w:rPr>
        <w:t>Callière</w:t>
      </w:r>
      <w:proofErr w:type="spellEnd"/>
      <w:r w:rsidRPr="00E450E1">
        <w:rPr>
          <w:lang w:val="fr-FR"/>
        </w:rPr>
        <w:t xml:space="preserve"> lieutenant de roi.</w:t>
      </w:r>
    </w:p>
  </w:footnote>
  <w:footnote w:id="228">
    <w:p w14:paraId="3E66011A" w14:textId="521873DD" w:rsidR="005D22E4" w:rsidRPr="005D22E4" w:rsidRDefault="005D22E4" w:rsidP="005D22E4">
      <w:pPr>
        <w:pStyle w:val="FootnoteText"/>
        <w:rPr>
          <w:lang w:val="fr-FR"/>
        </w:rPr>
      </w:pPr>
      <w:r>
        <w:rPr>
          <w:rStyle w:val="FootnoteReference"/>
        </w:rPr>
        <w:footnoteRef/>
      </w:r>
      <w:proofErr w:type="spellStart"/>
      <w:r>
        <w:t>Denonville</w:t>
      </w:r>
      <w:proofErr w:type="spellEnd"/>
      <w:r>
        <w:t xml:space="preserve"> was particularly concerned with the numbers of Canadian </w:t>
      </w:r>
      <w:r w:rsidRPr="005D22E4">
        <w:rPr>
          <w:i/>
          <w:iCs/>
        </w:rPr>
        <w:t xml:space="preserve">coureurs de </w:t>
      </w:r>
      <w:proofErr w:type="spellStart"/>
      <w:r w:rsidRPr="005D22E4">
        <w:rPr>
          <w:i/>
          <w:iCs/>
        </w:rPr>
        <w:t>bois</w:t>
      </w:r>
      <w:proofErr w:type="spellEnd"/>
      <w:r>
        <w:t xml:space="preserve"> who were too far away to defend the St. Lawrence settlements from Iroquois or English attack.  </w:t>
      </w:r>
      <w:r w:rsidRPr="005D22E4">
        <w:rPr>
          <w:lang w:val="fr-FR"/>
        </w:rPr>
        <w:t xml:space="preserve">Mémoire de Denonville sur l'état présent du Canada, 12 novembre, 1685, AN, C11A, </w:t>
      </w:r>
      <w:proofErr w:type="gramStart"/>
      <w:r w:rsidRPr="005D22E4">
        <w:rPr>
          <w:lang w:val="fr-FR"/>
        </w:rPr>
        <w:t>7:</w:t>
      </w:r>
      <w:proofErr w:type="gramEnd"/>
      <w:r w:rsidRPr="005D22E4">
        <w:rPr>
          <w:lang w:val="fr-FR"/>
        </w:rPr>
        <w:t xml:space="preserve"> 178-186v; Denonville au ministre, 8 mai, 1686, AN, C11A, 8: 6-20v; Denonville au ministre, 15 octobre, 1686, AN, C11A, 8: 65-66</w:t>
      </w:r>
      <w:r>
        <w:rPr>
          <w:lang w:val="fr-FR"/>
        </w:rPr>
        <w:t> ;</w:t>
      </w:r>
      <w:r w:rsidRPr="005D22E4">
        <w:rPr>
          <w:lang w:val="fr-FR"/>
        </w:rPr>
        <w:t xml:space="preserve"> Denonville à La </w:t>
      </w:r>
      <w:proofErr w:type="spellStart"/>
      <w:r w:rsidRPr="005D22E4">
        <w:rPr>
          <w:lang w:val="fr-FR"/>
        </w:rPr>
        <w:t>Durantaye</w:t>
      </w:r>
      <w:proofErr w:type="spellEnd"/>
      <w:r w:rsidRPr="005D22E4">
        <w:rPr>
          <w:lang w:val="fr-FR"/>
        </w:rPr>
        <w:t xml:space="preserve">, 6 juin, 1686, AN, C11A, 8: 51-52; Denonville à </w:t>
      </w:r>
      <w:proofErr w:type="spellStart"/>
      <w:r w:rsidRPr="005D22E4">
        <w:rPr>
          <w:lang w:val="fr-FR"/>
        </w:rPr>
        <w:t>Dulhut</w:t>
      </w:r>
      <w:proofErr w:type="spellEnd"/>
      <w:r w:rsidRPr="005D22E4">
        <w:rPr>
          <w:lang w:val="fr-FR"/>
        </w:rPr>
        <w:t xml:space="preserve">, 6 juin, 1686, AN, C11A, 8: 53-53v. </w:t>
      </w:r>
    </w:p>
  </w:footnote>
  <w:footnote w:id="229">
    <w:p w14:paraId="5C560452" w14:textId="53A13B46" w:rsidR="00B87FA7" w:rsidRPr="00B87FA7" w:rsidRDefault="00B87FA7" w:rsidP="00B87FA7">
      <w:pPr>
        <w:pStyle w:val="FootnoteText"/>
        <w:rPr>
          <w:lang w:val="fr-FR"/>
        </w:rPr>
      </w:pPr>
      <w:r>
        <w:rPr>
          <w:rStyle w:val="FootnoteReference"/>
        </w:rPr>
        <w:footnoteRef/>
      </w:r>
      <w:r w:rsidRPr="00B87FA7">
        <w:rPr>
          <w:lang w:val="fr-FR"/>
        </w:rPr>
        <w:t xml:space="preserve"> AN C11A, Vol. 9, fol. 54-57 22 août, 1687 Copie d'une lettre de Denonville à </w:t>
      </w:r>
      <w:proofErr w:type="spellStart"/>
      <w:r w:rsidRPr="00B87FA7">
        <w:rPr>
          <w:lang w:val="fr-FR"/>
        </w:rPr>
        <w:t>Dongan</w:t>
      </w:r>
      <w:proofErr w:type="spellEnd"/>
      <w:r w:rsidRPr="00B87FA7">
        <w:rPr>
          <w:lang w:val="fr-FR"/>
        </w:rPr>
        <w:t xml:space="preserve">   dénonce ses </w:t>
      </w:r>
      <w:proofErr w:type="spellStart"/>
      <w:r w:rsidRPr="00B87FA7">
        <w:rPr>
          <w:lang w:val="fr-FR"/>
        </w:rPr>
        <w:t>manoeuvres</w:t>
      </w:r>
      <w:proofErr w:type="spellEnd"/>
      <w:r w:rsidRPr="00B87FA7">
        <w:rPr>
          <w:lang w:val="fr-FR"/>
        </w:rPr>
        <w:t xml:space="preserve"> et celles des marchands anglais pour attirer les alliés, s'emparer de</w:t>
      </w:r>
      <w:r>
        <w:rPr>
          <w:lang w:val="fr-FR"/>
        </w:rPr>
        <w:t xml:space="preserve"> </w:t>
      </w:r>
      <w:proofErr w:type="spellStart"/>
      <w:r w:rsidRPr="00B87FA7">
        <w:rPr>
          <w:lang w:val="fr-FR"/>
        </w:rPr>
        <w:t>Michillimakinac</w:t>
      </w:r>
      <w:proofErr w:type="spellEnd"/>
      <w:r w:rsidRPr="00B87FA7">
        <w:rPr>
          <w:lang w:val="fr-FR"/>
        </w:rPr>
        <w:t xml:space="preserve">, porter les Iroquois à la guerre et les empêcher de négocier avec les Français (notamment la restitution des prisonniers hurons et </w:t>
      </w:r>
      <w:proofErr w:type="spellStart"/>
      <w:r w:rsidRPr="00B87FA7">
        <w:rPr>
          <w:lang w:val="fr-FR"/>
        </w:rPr>
        <w:t>outaouais</w:t>
      </w:r>
      <w:proofErr w:type="spellEnd"/>
      <w:r w:rsidRPr="00B87FA7">
        <w:rPr>
          <w:lang w:val="fr-FR"/>
        </w:rPr>
        <w:t xml:space="preserve">) et enfin pour faire chasser les missionnaires des villages </w:t>
      </w:r>
      <w:proofErr w:type="gramStart"/>
      <w:r w:rsidRPr="00B87FA7">
        <w:rPr>
          <w:lang w:val="fr-FR"/>
        </w:rPr>
        <w:t>iroquois;</w:t>
      </w:r>
      <w:proofErr w:type="gramEnd"/>
      <w:r w:rsidRPr="00B87FA7">
        <w:rPr>
          <w:lang w:val="fr-FR"/>
        </w:rPr>
        <w:t xml:space="preserve"> l'accuse d'avoir enfreint le traité de neutralité;</w:t>
      </w:r>
    </w:p>
    <w:p w14:paraId="2DF8FD2A" w14:textId="05069BCC" w:rsidR="00273670" w:rsidRPr="00273670" w:rsidRDefault="00B87FA7" w:rsidP="00273670">
      <w:pPr>
        <w:pStyle w:val="FootnoteText"/>
        <w:rPr>
          <w:lang w:val="fr-FR"/>
        </w:rPr>
      </w:pPr>
      <w:proofErr w:type="gramStart"/>
      <w:r w:rsidRPr="00B87FA7">
        <w:rPr>
          <w:lang w:val="fr-FR"/>
        </w:rPr>
        <w:t>conteste</w:t>
      </w:r>
      <w:proofErr w:type="gramEnd"/>
      <w:r w:rsidRPr="00B87FA7">
        <w:rPr>
          <w:lang w:val="fr-FR"/>
        </w:rPr>
        <w:t xml:space="preserve"> la légitimité de ses prétentions territoriales; retiendra Grégoire et les autres Anglais jusqu'à ce qu'il se conforme aux traités conclus entre les deux couronnes; lui renvoie Antoine </w:t>
      </w:r>
      <w:proofErr w:type="spellStart"/>
      <w:r w:rsidRPr="00B87FA7">
        <w:rPr>
          <w:lang w:val="fr-FR"/>
        </w:rPr>
        <w:t>Lespinard</w:t>
      </w:r>
      <w:proofErr w:type="spellEnd"/>
      <w:r w:rsidR="00273670">
        <w:rPr>
          <w:lang w:val="fr-FR"/>
        </w:rPr>
        <w:t> ; AN</w:t>
      </w:r>
      <w:r w:rsidR="00273670" w:rsidRPr="00273670">
        <w:rPr>
          <w:lang w:val="fr-FR"/>
        </w:rPr>
        <w:t xml:space="preserve"> C11A</w:t>
      </w:r>
      <w:r w:rsidR="00273670">
        <w:rPr>
          <w:lang w:val="fr-FR"/>
        </w:rPr>
        <w:t xml:space="preserve">, </w:t>
      </w:r>
      <w:r w:rsidR="00273670" w:rsidRPr="00273670">
        <w:rPr>
          <w:lang w:val="fr-FR"/>
        </w:rPr>
        <w:t>Vol. 9, fol. 249</w:t>
      </w:r>
      <w:r w:rsidR="00273670">
        <w:rPr>
          <w:lang w:val="fr-FR"/>
        </w:rPr>
        <w:t>-</w:t>
      </w:r>
      <w:r w:rsidR="00273670" w:rsidRPr="00273670">
        <w:rPr>
          <w:lang w:val="fr-FR"/>
        </w:rPr>
        <w:t xml:space="preserve"> 250 1687, </w:t>
      </w:r>
      <w:proofErr w:type="gramStart"/>
      <w:r w:rsidR="00273670" w:rsidRPr="00273670">
        <w:rPr>
          <w:lang w:val="fr-FR"/>
        </w:rPr>
        <w:t>janvier</w:t>
      </w:r>
      <w:r w:rsidR="00273670">
        <w:rPr>
          <w:lang w:val="fr-FR"/>
        </w:rPr>
        <w:t>,</w:t>
      </w:r>
      <w:r w:rsidR="00273670" w:rsidRPr="00273670">
        <w:rPr>
          <w:lang w:val="fr-FR"/>
        </w:rPr>
        <w:t xml:space="preserve">  Mémoire</w:t>
      </w:r>
      <w:proofErr w:type="gramEnd"/>
      <w:r w:rsidR="00273670" w:rsidRPr="00273670">
        <w:rPr>
          <w:lang w:val="fr-FR"/>
        </w:rPr>
        <w:t xml:space="preserve"> adressé à Seignelay les Anglais attirent les Indiens et les coureurs de bois par les bons marchés qu'ils leurs offrent pour leurs pelleteries; ils se servent des déserteurs français pour lier commerce</w:t>
      </w:r>
    </w:p>
    <w:p w14:paraId="407E0F3D" w14:textId="2BD31CB2" w:rsidR="00B87FA7" w:rsidRPr="00B87FA7" w:rsidRDefault="00273670" w:rsidP="00273670">
      <w:pPr>
        <w:pStyle w:val="FootnoteText"/>
        <w:rPr>
          <w:lang w:val="fr-FR"/>
        </w:rPr>
      </w:pPr>
      <w:proofErr w:type="gramStart"/>
      <w:r w:rsidRPr="00273670">
        <w:rPr>
          <w:lang w:val="fr-FR"/>
        </w:rPr>
        <w:t>avec</w:t>
      </w:r>
      <w:proofErr w:type="gramEnd"/>
      <w:r w:rsidRPr="00273670">
        <w:rPr>
          <w:lang w:val="fr-FR"/>
        </w:rPr>
        <w:t xml:space="preserve"> les Indiens les plus éloignés; ils soulèvent les Iroquois contre les Français et les envoient attaquer les Hurons et les Outaouais (75 prisonniers) ainsi que les Illinois et les </w:t>
      </w:r>
      <w:proofErr w:type="spellStart"/>
      <w:r w:rsidRPr="00273670">
        <w:rPr>
          <w:lang w:val="fr-FR"/>
        </w:rPr>
        <w:t>Miamis</w:t>
      </w:r>
      <w:proofErr w:type="spellEnd"/>
      <w:r w:rsidRPr="00273670">
        <w:rPr>
          <w:lang w:val="fr-FR"/>
        </w:rPr>
        <w:t xml:space="preserve"> du fort Saint Louis;</w:t>
      </w:r>
      <w:r>
        <w:rPr>
          <w:lang w:val="fr-FR"/>
        </w:rPr>
        <w:t xml:space="preserve"> </w:t>
      </w:r>
      <w:r w:rsidRPr="00273670">
        <w:rPr>
          <w:lang w:val="fr-FR"/>
        </w:rPr>
        <w:t xml:space="preserve">rapport du père Lamberville sur l'assemblée tenue à </w:t>
      </w:r>
      <w:proofErr w:type="spellStart"/>
      <w:r w:rsidRPr="00273670">
        <w:rPr>
          <w:lang w:val="fr-FR"/>
        </w:rPr>
        <w:t>Manate</w:t>
      </w:r>
      <w:proofErr w:type="spellEnd"/>
      <w:r w:rsidRPr="00273670">
        <w:rPr>
          <w:lang w:val="fr-FR"/>
        </w:rPr>
        <w:t xml:space="preserve">:  </w:t>
      </w:r>
      <w:proofErr w:type="spellStart"/>
      <w:r w:rsidRPr="00273670">
        <w:rPr>
          <w:lang w:val="fr-FR"/>
        </w:rPr>
        <w:t>Dongan</w:t>
      </w:r>
      <w:proofErr w:type="spellEnd"/>
      <w:r w:rsidRPr="00273670">
        <w:rPr>
          <w:lang w:val="fr-FR"/>
        </w:rPr>
        <w:t xml:space="preserve"> a défendu aux Iroquois d'aller à </w:t>
      </w:r>
      <w:proofErr w:type="spellStart"/>
      <w:r w:rsidRPr="00273670">
        <w:rPr>
          <w:lang w:val="fr-FR"/>
        </w:rPr>
        <w:t>Cataracoui</w:t>
      </w:r>
      <w:proofErr w:type="spellEnd"/>
      <w:r w:rsidRPr="00273670">
        <w:rPr>
          <w:lang w:val="fr-FR"/>
        </w:rPr>
        <w:t xml:space="preserve">, il leur a demandé de chasser les Jésuites, de piller les Français et de rendre leurs prisonniers hurons et </w:t>
      </w:r>
      <w:proofErr w:type="spellStart"/>
      <w:r w:rsidRPr="00273670">
        <w:rPr>
          <w:lang w:val="fr-FR"/>
        </w:rPr>
        <w:t>outaouais</w:t>
      </w:r>
      <w:proofErr w:type="spellEnd"/>
      <w:r>
        <w:rPr>
          <w:lang w:val="fr-FR"/>
        </w:rPr>
        <w:t>.</w:t>
      </w:r>
    </w:p>
  </w:footnote>
  <w:footnote w:id="230">
    <w:p w14:paraId="56C1FB71" w14:textId="2CA015DC" w:rsidR="008B573D" w:rsidRPr="008B573D" w:rsidRDefault="008B573D">
      <w:pPr>
        <w:pStyle w:val="FootnoteText"/>
        <w:rPr>
          <w:lang w:val="fr-FR"/>
        </w:rPr>
      </w:pPr>
      <w:r>
        <w:rPr>
          <w:rStyle w:val="FootnoteReference"/>
        </w:rPr>
        <w:footnoteRef/>
      </w:r>
      <w:r w:rsidRPr="008B573D">
        <w:rPr>
          <w:lang w:val="fr-FR"/>
        </w:rPr>
        <w:t xml:space="preserve"> Mémoire de Denonville, octobre, 1687, AN, C11A, </w:t>
      </w:r>
      <w:proofErr w:type="gramStart"/>
      <w:r w:rsidRPr="008B573D">
        <w:rPr>
          <w:lang w:val="fr-FR"/>
        </w:rPr>
        <w:t>9:</w:t>
      </w:r>
      <w:proofErr w:type="gramEnd"/>
      <w:r w:rsidRPr="008B573D">
        <w:rPr>
          <w:lang w:val="fr-FR"/>
        </w:rPr>
        <w:t xml:space="preserve"> 112</w:t>
      </w:r>
      <w:r w:rsidR="0060255F">
        <w:rPr>
          <w:lang w:val="fr-FR"/>
        </w:rPr>
        <w:t xml:space="preserve"> ; </w:t>
      </w:r>
      <w:r w:rsidR="0060255F" w:rsidRPr="0060255F">
        <w:rPr>
          <w:lang w:val="fr-FR"/>
        </w:rPr>
        <w:t xml:space="preserve">Mémoire à Seignelay, janvier, 1687, AN, C11A, 9: 250; Mémoire de Denonville, 1688, AN, C11A, 10: 200-205.  </w:t>
      </w:r>
    </w:p>
  </w:footnote>
  <w:footnote w:id="231">
    <w:p w14:paraId="3BD75631" w14:textId="0E2F572D" w:rsidR="00A4576D" w:rsidRPr="00A4576D" w:rsidRDefault="00A4576D" w:rsidP="00A4576D">
      <w:pPr>
        <w:pStyle w:val="FootnoteText"/>
        <w:rPr>
          <w:lang w:val="fr-FR"/>
        </w:rPr>
      </w:pPr>
      <w:r>
        <w:rPr>
          <w:rStyle w:val="FootnoteReference"/>
        </w:rPr>
        <w:footnoteRef/>
      </w:r>
      <w:r w:rsidRPr="00A4576D">
        <w:rPr>
          <w:lang w:val="fr-FR"/>
        </w:rPr>
        <w:t xml:space="preserve"> </w:t>
      </w:r>
      <w:r>
        <w:rPr>
          <w:lang w:val="fr-FR"/>
        </w:rPr>
        <w:t>AN,</w:t>
      </w:r>
      <w:r w:rsidRPr="00A4576D">
        <w:rPr>
          <w:lang w:val="fr-FR"/>
        </w:rPr>
        <w:t xml:space="preserve"> C11A</w:t>
      </w:r>
      <w:r>
        <w:rPr>
          <w:lang w:val="fr-FR"/>
        </w:rPr>
        <w:t xml:space="preserve">, </w:t>
      </w:r>
      <w:r w:rsidRPr="00A4576D">
        <w:rPr>
          <w:lang w:val="fr-FR"/>
        </w:rPr>
        <w:t>Vol. 10, fol. 217</w:t>
      </w:r>
      <w:r>
        <w:rPr>
          <w:lang w:val="fr-FR"/>
        </w:rPr>
        <w:t>-</w:t>
      </w:r>
      <w:r w:rsidRPr="00A4576D">
        <w:rPr>
          <w:lang w:val="fr-FR"/>
        </w:rPr>
        <w:t>224v Québec, 1</w:t>
      </w:r>
      <w:r>
        <w:rPr>
          <w:lang w:val="fr-FR"/>
        </w:rPr>
        <w:t>5</w:t>
      </w:r>
      <w:r w:rsidRPr="00A4576D">
        <w:rPr>
          <w:lang w:val="fr-FR"/>
        </w:rPr>
        <w:t xml:space="preserve">novembre, </w:t>
      </w:r>
      <w:r>
        <w:rPr>
          <w:lang w:val="fr-FR"/>
        </w:rPr>
        <w:t>1689.</w:t>
      </w:r>
      <w:r w:rsidRPr="00A4576D">
        <w:rPr>
          <w:lang w:val="fr-FR"/>
        </w:rPr>
        <w:t xml:space="preserve">Lettre de Frontenac au ministre succès de </w:t>
      </w:r>
      <w:proofErr w:type="spellStart"/>
      <w:r w:rsidRPr="00A4576D">
        <w:rPr>
          <w:lang w:val="fr-FR"/>
        </w:rPr>
        <w:t>Dulhut</w:t>
      </w:r>
      <w:proofErr w:type="spellEnd"/>
      <w:r w:rsidRPr="00A4576D">
        <w:rPr>
          <w:lang w:val="fr-FR"/>
        </w:rPr>
        <w:t xml:space="preserve"> et </w:t>
      </w:r>
      <w:proofErr w:type="spellStart"/>
      <w:r w:rsidRPr="00A4576D">
        <w:rPr>
          <w:lang w:val="fr-FR"/>
        </w:rPr>
        <w:t>Manthet</w:t>
      </w:r>
      <w:proofErr w:type="spellEnd"/>
      <w:r w:rsidRPr="00A4576D">
        <w:rPr>
          <w:lang w:val="fr-FR"/>
        </w:rPr>
        <w:t xml:space="preserve"> contre les Iroquois </w:t>
      </w:r>
      <w:bookmarkStart w:id="206" w:name="_Hlk100564061"/>
      <w:r w:rsidRPr="00A4576D">
        <w:rPr>
          <w:lang w:val="fr-FR"/>
        </w:rPr>
        <w:t>au lac des Deux Montagnes</w:t>
      </w:r>
      <w:bookmarkEnd w:id="206"/>
      <w:r>
        <w:rPr>
          <w:lang w:val="fr-FR"/>
        </w:rPr>
        <w:t>.</w:t>
      </w:r>
    </w:p>
  </w:footnote>
  <w:footnote w:id="232">
    <w:p w14:paraId="3F5FEE1C" w14:textId="0C5D0308" w:rsidR="00D32FD3" w:rsidRPr="00D32FD3" w:rsidRDefault="00D32FD3">
      <w:pPr>
        <w:pStyle w:val="FootnoteText"/>
        <w:rPr>
          <w:lang w:val="fr-FR"/>
        </w:rPr>
      </w:pPr>
      <w:r>
        <w:rPr>
          <w:rStyle w:val="FootnoteReference"/>
        </w:rPr>
        <w:footnoteRef/>
      </w:r>
      <w:r w:rsidRPr="00D32FD3">
        <w:rPr>
          <w:lang w:val="fr-FR"/>
        </w:rPr>
        <w:t xml:space="preserve"> </w:t>
      </w:r>
      <w:r>
        <w:rPr>
          <w:lang w:val="fr-FR"/>
        </w:rPr>
        <w:t xml:space="preserve">Yves </w:t>
      </w:r>
      <w:proofErr w:type="spellStart"/>
      <w:r>
        <w:rPr>
          <w:lang w:val="fr-FR"/>
        </w:rPr>
        <w:t>Zoltvany</w:t>
      </w:r>
      <w:proofErr w:type="spellEnd"/>
      <w:r>
        <w:rPr>
          <w:lang w:val="fr-FR"/>
        </w:rPr>
        <w:t xml:space="preserve">, « Louis de La Porte de Louvigny, » in the </w:t>
      </w:r>
      <w:proofErr w:type="spellStart"/>
      <w:r w:rsidRPr="00967408">
        <w:rPr>
          <w:i/>
          <w:iCs/>
          <w:lang w:val="fr-FR"/>
        </w:rPr>
        <w:t>Dictionary</w:t>
      </w:r>
      <w:proofErr w:type="spellEnd"/>
      <w:r w:rsidRPr="00967408">
        <w:rPr>
          <w:i/>
          <w:iCs/>
          <w:lang w:val="fr-FR"/>
        </w:rPr>
        <w:t xml:space="preserve"> of Canadian </w:t>
      </w:r>
      <w:proofErr w:type="spellStart"/>
      <w:r w:rsidRPr="00967408">
        <w:rPr>
          <w:i/>
          <w:iCs/>
          <w:lang w:val="fr-FR"/>
        </w:rPr>
        <w:t>Biography</w:t>
      </w:r>
      <w:proofErr w:type="spellEnd"/>
      <w:r>
        <w:rPr>
          <w:lang w:val="fr-FR"/>
        </w:rPr>
        <w:t>,</w:t>
      </w:r>
      <w:r w:rsidR="00967408">
        <w:rPr>
          <w:lang w:val="fr-FR"/>
        </w:rPr>
        <w:t xml:space="preserve"> </w:t>
      </w:r>
      <w:hyperlink r:id="rId30" w:history="1">
        <w:r w:rsidR="00967408" w:rsidRPr="005D5E1A">
          <w:rPr>
            <w:rStyle w:val="Hyperlink"/>
            <w:lang w:val="fr-FR"/>
          </w:rPr>
          <w:t>http://www.biographi.ca/en/bio/la_porte_de_louvigny_louis_de_2F.html</w:t>
        </w:r>
      </w:hyperlink>
      <w:r w:rsidR="00967408">
        <w:rPr>
          <w:lang w:val="fr-FR"/>
        </w:rPr>
        <w:t xml:space="preserve">. </w:t>
      </w:r>
    </w:p>
  </w:footnote>
  <w:footnote w:id="233">
    <w:p w14:paraId="7F42556D" w14:textId="52E2254E" w:rsidR="001E69A6" w:rsidRPr="001E69A6" w:rsidRDefault="001E69A6" w:rsidP="001E69A6">
      <w:pPr>
        <w:pStyle w:val="FootnoteText"/>
        <w:rPr>
          <w:lang w:val="fr-FR"/>
        </w:rPr>
      </w:pPr>
      <w:r>
        <w:rPr>
          <w:rStyle w:val="FootnoteReference"/>
        </w:rPr>
        <w:footnoteRef/>
      </w:r>
      <w:r w:rsidRPr="001E69A6">
        <w:rPr>
          <w:lang w:val="fr-FR"/>
        </w:rPr>
        <w:t xml:space="preserve"> Observations sur l'état des affaires du Canada, 18 novembre, 1689, AN, C11A, </w:t>
      </w:r>
      <w:proofErr w:type="gramStart"/>
      <w:r w:rsidRPr="001E69A6">
        <w:rPr>
          <w:lang w:val="fr-FR"/>
        </w:rPr>
        <w:t>10:</w:t>
      </w:r>
      <w:proofErr w:type="gramEnd"/>
      <w:r w:rsidRPr="001E69A6">
        <w:rPr>
          <w:lang w:val="fr-FR"/>
        </w:rPr>
        <w:t xml:space="preserve"> 321-323</w:t>
      </w:r>
      <w:r>
        <w:rPr>
          <w:lang w:val="fr-FR"/>
        </w:rPr>
        <w:t xml:space="preserve"> ; </w:t>
      </w:r>
      <w:r w:rsidRPr="001E69A6">
        <w:rPr>
          <w:lang w:val="fr-FR"/>
        </w:rPr>
        <w:t xml:space="preserve"> Mémoire du roi au Frontenac et Champigny, 1690, AN, C11A, 11: 141-145.</w:t>
      </w:r>
    </w:p>
  </w:footnote>
  <w:footnote w:id="234">
    <w:p w14:paraId="3ED74462" w14:textId="1B0C41B4" w:rsidR="00285DF5" w:rsidRPr="00285DF5" w:rsidRDefault="00285DF5" w:rsidP="00D14E12">
      <w:pPr>
        <w:pStyle w:val="FootnoteText"/>
        <w:rPr>
          <w:lang w:val="fr-FR"/>
        </w:rPr>
      </w:pPr>
      <w:r>
        <w:rPr>
          <w:rStyle w:val="FootnoteReference"/>
        </w:rPr>
        <w:footnoteRef/>
      </w:r>
      <w:r w:rsidRPr="00285DF5">
        <w:rPr>
          <w:lang w:val="fr-FR"/>
        </w:rPr>
        <w:t xml:space="preserve"> Frontenac au ministre, 12 novembre, 1690, AN, C11A, </w:t>
      </w:r>
      <w:proofErr w:type="gramStart"/>
      <w:r w:rsidRPr="00285DF5">
        <w:rPr>
          <w:lang w:val="fr-FR"/>
        </w:rPr>
        <w:t>11:</w:t>
      </w:r>
      <w:proofErr w:type="gramEnd"/>
      <w:r w:rsidRPr="00285DF5">
        <w:rPr>
          <w:lang w:val="fr-FR"/>
        </w:rPr>
        <w:t xml:space="preserve"> 86-88</w:t>
      </w:r>
      <w:r>
        <w:rPr>
          <w:lang w:val="fr-FR"/>
        </w:rPr>
        <w:t xml:space="preserve"> ; </w:t>
      </w:r>
      <w:bookmarkStart w:id="207" w:name="_Hlk100523085"/>
      <w:r>
        <w:rPr>
          <w:lang w:val="fr-FR"/>
        </w:rPr>
        <w:t>AN</w:t>
      </w:r>
      <w:r w:rsidRPr="00285DF5">
        <w:rPr>
          <w:lang w:val="fr-FR"/>
        </w:rPr>
        <w:t xml:space="preserve"> C11A</w:t>
      </w:r>
      <w:r>
        <w:rPr>
          <w:lang w:val="fr-FR"/>
        </w:rPr>
        <w:t xml:space="preserve">, </w:t>
      </w:r>
      <w:r w:rsidRPr="00285DF5">
        <w:rPr>
          <w:lang w:val="fr-FR"/>
        </w:rPr>
        <w:t>Vol. 11, fol. 5</w:t>
      </w:r>
      <w:r>
        <w:rPr>
          <w:lang w:val="fr-FR"/>
        </w:rPr>
        <w:t>-</w:t>
      </w:r>
      <w:r w:rsidRPr="00285DF5">
        <w:rPr>
          <w:lang w:val="fr-FR"/>
        </w:rPr>
        <w:t>40 novembre</w:t>
      </w:r>
      <w:r>
        <w:rPr>
          <w:lang w:val="fr-FR"/>
        </w:rPr>
        <w:t>, 1690</w:t>
      </w:r>
      <w:r w:rsidRPr="00285DF5">
        <w:rPr>
          <w:lang w:val="fr-FR"/>
        </w:rPr>
        <w:t xml:space="preserve"> </w:t>
      </w:r>
      <w:r w:rsidR="00D14E12" w:rsidRPr="00D14E12">
        <w:rPr>
          <w:lang w:val="fr-FR"/>
        </w:rPr>
        <w:t xml:space="preserve">Relation par Charles de </w:t>
      </w:r>
      <w:proofErr w:type="spellStart"/>
      <w:r w:rsidR="00D14E12" w:rsidRPr="00D14E12">
        <w:rPr>
          <w:lang w:val="fr-FR"/>
        </w:rPr>
        <w:t>Monseignat</w:t>
      </w:r>
      <w:proofErr w:type="spellEnd"/>
      <w:r w:rsidR="00D14E12" w:rsidRPr="00D14E12">
        <w:rPr>
          <w:lang w:val="fr-FR"/>
        </w:rPr>
        <w:t xml:space="preserve"> de ce qui s'est passé de plus remarquable au Canada depuis le mois de novembre 1689 jusqu'au mois de novembre 1690</w:t>
      </w:r>
      <w:bookmarkEnd w:id="207"/>
      <w:r w:rsidR="00D14E12">
        <w:rPr>
          <w:lang w:val="fr-FR"/>
        </w:rPr>
        <w:t xml:space="preserve">, </w:t>
      </w:r>
      <w:r w:rsidRPr="00285DF5">
        <w:rPr>
          <w:lang w:val="fr-FR"/>
        </w:rPr>
        <w:t xml:space="preserve">allégresse générale suscitée par le retour de Frontenac dans la colonie; mauvais effets produits chez les Indiens de l'Ouest par le massacre de Lachine et l'inaction des autorités; mission confiée à Zacharie Jolliet par La </w:t>
      </w:r>
      <w:proofErr w:type="spellStart"/>
      <w:r w:rsidRPr="00285DF5">
        <w:rPr>
          <w:lang w:val="fr-FR"/>
        </w:rPr>
        <w:t>Durantaye</w:t>
      </w:r>
      <w:proofErr w:type="spellEnd"/>
      <w:r w:rsidRPr="00285DF5">
        <w:rPr>
          <w:lang w:val="fr-FR"/>
        </w:rPr>
        <w:t xml:space="preserve"> et les pères Nouvel et Carheil pour avertir le gouverneur du dessein des alliés de s'accommoder avec l'ennemi</w:t>
      </w:r>
      <w:r w:rsidR="00D14E12">
        <w:rPr>
          <w:lang w:val="fr-FR"/>
        </w:rPr>
        <w:t xml:space="preserve"> </w:t>
      </w:r>
      <w:r w:rsidRPr="00285DF5">
        <w:rPr>
          <w:lang w:val="fr-FR"/>
        </w:rPr>
        <w:t xml:space="preserve">    </w:t>
      </w:r>
      <w:r w:rsidR="00D14E12" w:rsidRPr="00D14E12">
        <w:rPr>
          <w:lang w:val="fr-FR"/>
        </w:rPr>
        <w:t xml:space="preserve">départ pour </w:t>
      </w:r>
      <w:proofErr w:type="spellStart"/>
      <w:r w:rsidR="00D14E12" w:rsidRPr="00D14E12">
        <w:rPr>
          <w:lang w:val="fr-FR"/>
        </w:rPr>
        <w:t>Michillimakinac</w:t>
      </w:r>
      <w:proofErr w:type="spellEnd"/>
      <w:r w:rsidR="00D14E12" w:rsidRPr="00D14E12">
        <w:rPr>
          <w:lang w:val="fr-FR"/>
        </w:rPr>
        <w:t xml:space="preserve"> de Louvigny (nommé </w:t>
      </w:r>
      <w:r w:rsidR="00D14E12">
        <w:rPr>
          <w:lang w:val="fr-FR"/>
        </w:rPr>
        <w:t>c</w:t>
      </w:r>
      <w:r w:rsidR="00D14E12" w:rsidRPr="00D14E12">
        <w:rPr>
          <w:lang w:val="fr-FR"/>
        </w:rPr>
        <w:t xml:space="preserve">ommandant de ce poste), Nicolas Perrot et de 143 voyageurs accompagnés d'un détachement des sieurs d'Hosta et La </w:t>
      </w:r>
      <w:proofErr w:type="spellStart"/>
      <w:r w:rsidR="00D14E12" w:rsidRPr="00D14E12">
        <w:rPr>
          <w:lang w:val="fr-FR"/>
        </w:rPr>
        <w:t>Jemerais</w:t>
      </w:r>
      <w:proofErr w:type="spellEnd"/>
      <w:r w:rsidR="00D14E12" w:rsidRPr="00D14E12">
        <w:rPr>
          <w:lang w:val="fr-FR"/>
        </w:rPr>
        <w:t xml:space="preserve">: escarmouches avec les Iroquois en cours de route; fructueuse mission de Louvigny et Perrot pour dissuader les nations de l'Ouest de s'allier aux ennemis; arrivée à Montréal de 500 Indiens de diverses nations des  pays d'en haut:  discours de Frontenac, de Louis </w:t>
      </w:r>
      <w:proofErr w:type="spellStart"/>
      <w:r w:rsidR="00D14E12" w:rsidRPr="00D14E12">
        <w:rPr>
          <w:lang w:val="fr-FR"/>
        </w:rPr>
        <w:t>Ateriata</w:t>
      </w:r>
      <w:proofErr w:type="spellEnd"/>
      <w:r w:rsidR="00D14E12" w:rsidRPr="00D14E12">
        <w:rPr>
          <w:lang w:val="fr-FR"/>
        </w:rPr>
        <w:t xml:space="preserve"> et de chefs </w:t>
      </w:r>
      <w:proofErr w:type="spellStart"/>
      <w:r w:rsidR="00D14E12" w:rsidRPr="00D14E12">
        <w:rPr>
          <w:lang w:val="fr-FR"/>
        </w:rPr>
        <w:t>outaouais</w:t>
      </w:r>
      <w:proofErr w:type="spellEnd"/>
      <w:r w:rsidR="00D14E12" w:rsidRPr="00D14E12">
        <w:rPr>
          <w:lang w:val="fr-FR"/>
        </w:rPr>
        <w:t xml:space="preserve">, hurons (Le Baron) et </w:t>
      </w:r>
      <w:proofErr w:type="spellStart"/>
      <w:r w:rsidR="00D14E12" w:rsidRPr="00D14E12">
        <w:rPr>
          <w:lang w:val="fr-FR"/>
        </w:rPr>
        <w:t>népissingues</w:t>
      </w:r>
      <w:proofErr w:type="spellEnd"/>
      <w:r w:rsidR="00D14E12">
        <w:rPr>
          <w:lang w:val="fr-FR"/>
        </w:rPr>
        <w:t>.</w:t>
      </w:r>
    </w:p>
  </w:footnote>
  <w:footnote w:id="235">
    <w:p w14:paraId="26287F63" w14:textId="64137926" w:rsidR="00D14E12" w:rsidRPr="00D14E12" w:rsidRDefault="00D14E12">
      <w:pPr>
        <w:pStyle w:val="FootnoteText"/>
        <w:rPr>
          <w:lang w:val="fr-FR"/>
        </w:rPr>
      </w:pPr>
      <w:r>
        <w:rPr>
          <w:rStyle w:val="FootnoteReference"/>
        </w:rPr>
        <w:footnoteRef/>
      </w:r>
      <w:r w:rsidRPr="00D14E12">
        <w:rPr>
          <w:lang w:val="fr-FR"/>
        </w:rPr>
        <w:t xml:space="preserve"> AN C11A, Vol. 11, fol. 5-40 novembre, 1690 Relation par Charles de </w:t>
      </w:r>
      <w:proofErr w:type="spellStart"/>
      <w:r w:rsidRPr="00D14E12">
        <w:rPr>
          <w:lang w:val="fr-FR"/>
        </w:rPr>
        <w:t>Monseignat</w:t>
      </w:r>
      <w:proofErr w:type="spellEnd"/>
      <w:r w:rsidRPr="00D14E12">
        <w:rPr>
          <w:lang w:val="fr-FR"/>
        </w:rPr>
        <w:t xml:space="preserve"> de ce qui s'est passé de plus remarquable au Canada depuis le mois de novembre 1689 jusqu'au mois de novembre 1690</w:t>
      </w:r>
      <w:r>
        <w:rPr>
          <w:lang w:val="fr-FR"/>
        </w:rPr>
        <w:t>.</w:t>
      </w:r>
    </w:p>
  </w:footnote>
  <w:footnote w:id="236">
    <w:p w14:paraId="3951D3D8" w14:textId="5721A44C" w:rsidR="00A321BA" w:rsidRPr="00AD556B" w:rsidRDefault="00A321BA">
      <w:pPr>
        <w:pStyle w:val="FootnoteText"/>
      </w:pPr>
      <w:r>
        <w:rPr>
          <w:rStyle w:val="FootnoteReference"/>
        </w:rPr>
        <w:footnoteRef/>
      </w:r>
      <w:proofErr w:type="spellStart"/>
      <w:r w:rsidRPr="00A321BA">
        <w:rPr>
          <w:lang w:val="fr-FR"/>
        </w:rPr>
        <w:t>Monseignat</w:t>
      </w:r>
      <w:proofErr w:type="spellEnd"/>
      <w:r w:rsidRPr="00A321BA">
        <w:rPr>
          <w:lang w:val="fr-FR"/>
        </w:rPr>
        <w:t xml:space="preserve">, Relation de ce qui s'est passé de plus remarquable au Canada, novembre, 1690, AN, C11A, </w:t>
      </w:r>
      <w:proofErr w:type="gramStart"/>
      <w:r w:rsidRPr="00A321BA">
        <w:rPr>
          <w:lang w:val="fr-FR"/>
        </w:rPr>
        <w:t>11:</w:t>
      </w:r>
      <w:proofErr w:type="gramEnd"/>
      <w:r w:rsidRPr="00A321BA">
        <w:rPr>
          <w:lang w:val="fr-FR"/>
        </w:rPr>
        <w:t xml:space="preserve"> 38-40; Frontenac au ministre, 12 novembre, 1690, AN, C11A, 11: 90; Relation de ce qui s'est passé de plus considérable au Canada, 27 novembre, 1690, AN, C11A, 11: 42-42v;</w:t>
      </w:r>
      <w:r w:rsidR="00116664" w:rsidRPr="00116664">
        <w:rPr>
          <w:lang w:val="fr-FR"/>
        </w:rPr>
        <w:t xml:space="preserve"> </w:t>
      </w:r>
      <w:r w:rsidR="00116664">
        <w:rPr>
          <w:lang w:val="fr-FR"/>
        </w:rPr>
        <w:t xml:space="preserve">Daniel </w:t>
      </w:r>
      <w:r w:rsidR="00116664" w:rsidRPr="00116664">
        <w:rPr>
          <w:lang w:val="fr-FR"/>
        </w:rPr>
        <w:t>Richter,</w:t>
      </w:r>
      <w:r w:rsidR="00116664">
        <w:rPr>
          <w:lang w:val="fr-FR"/>
        </w:rPr>
        <w:t xml:space="preserve"> </w:t>
      </w:r>
      <w:r w:rsidR="00116664" w:rsidRPr="00116664">
        <w:rPr>
          <w:i/>
          <w:iCs/>
          <w:lang w:val="fr-FR"/>
        </w:rPr>
        <w:t xml:space="preserve">The </w:t>
      </w:r>
      <w:proofErr w:type="spellStart"/>
      <w:r w:rsidR="00116664" w:rsidRPr="00116664">
        <w:rPr>
          <w:i/>
          <w:iCs/>
          <w:lang w:val="fr-FR"/>
        </w:rPr>
        <w:t>Ordeal</w:t>
      </w:r>
      <w:proofErr w:type="spellEnd"/>
      <w:r w:rsidR="00116664" w:rsidRPr="00116664">
        <w:rPr>
          <w:i/>
          <w:iCs/>
          <w:lang w:val="fr-FR"/>
        </w:rPr>
        <w:t xml:space="preserve"> of the </w:t>
      </w:r>
      <w:proofErr w:type="spellStart"/>
      <w:r w:rsidR="00116664" w:rsidRPr="00116664">
        <w:rPr>
          <w:i/>
          <w:iCs/>
          <w:lang w:val="fr-FR"/>
        </w:rPr>
        <w:t>Longhouse</w:t>
      </w:r>
      <w:proofErr w:type="spellEnd"/>
      <w:r w:rsidR="00116664" w:rsidRPr="00116664">
        <w:rPr>
          <w:i/>
          <w:iCs/>
          <w:lang w:val="fr-FR"/>
        </w:rPr>
        <w:t xml:space="preserve">: the Peoples of the Iroquois League in the </w:t>
      </w:r>
      <w:proofErr w:type="spellStart"/>
      <w:r w:rsidR="00116664" w:rsidRPr="00116664">
        <w:rPr>
          <w:i/>
          <w:iCs/>
          <w:lang w:val="fr-FR"/>
        </w:rPr>
        <w:t>Era</w:t>
      </w:r>
      <w:proofErr w:type="spellEnd"/>
      <w:r w:rsidR="00116664" w:rsidRPr="00116664">
        <w:rPr>
          <w:i/>
          <w:iCs/>
          <w:lang w:val="fr-FR"/>
        </w:rPr>
        <w:t xml:space="preserve"> of </w:t>
      </w:r>
      <w:proofErr w:type="spellStart"/>
      <w:r w:rsidR="00116664" w:rsidRPr="00116664">
        <w:rPr>
          <w:i/>
          <w:iCs/>
          <w:lang w:val="fr-FR"/>
        </w:rPr>
        <w:t>European</w:t>
      </w:r>
      <w:proofErr w:type="spellEnd"/>
      <w:r w:rsidR="00116664" w:rsidRPr="00116664">
        <w:rPr>
          <w:i/>
          <w:iCs/>
          <w:lang w:val="fr-FR"/>
        </w:rPr>
        <w:t xml:space="preserve"> </w:t>
      </w:r>
      <w:proofErr w:type="spellStart"/>
      <w:r w:rsidR="00116664" w:rsidRPr="00116664">
        <w:rPr>
          <w:i/>
          <w:iCs/>
          <w:lang w:val="fr-FR"/>
        </w:rPr>
        <w:t>Colonization</w:t>
      </w:r>
      <w:proofErr w:type="spellEnd"/>
      <w:r w:rsidR="00116664" w:rsidRPr="00116664">
        <w:rPr>
          <w:i/>
          <w:iCs/>
          <w:lang w:val="fr-FR"/>
        </w:rPr>
        <w:t>.</w:t>
      </w:r>
      <w:r w:rsidR="00116664" w:rsidRPr="00116664">
        <w:rPr>
          <w:lang w:val="fr-FR"/>
        </w:rPr>
        <w:t xml:space="preserve"> </w:t>
      </w:r>
      <w:r w:rsidR="00116664" w:rsidRPr="00AD556B">
        <w:t>(Chapel Hill: University of North Carolina Press, 1992)</w:t>
      </w:r>
      <w:r w:rsidRPr="00AD556B">
        <w:t>, 173.</w:t>
      </w:r>
    </w:p>
  </w:footnote>
  <w:footnote w:id="237">
    <w:p w14:paraId="7D5CCC17" w14:textId="4940CA73" w:rsidR="0070593F" w:rsidRPr="0070593F" w:rsidRDefault="0070593F" w:rsidP="0070593F">
      <w:pPr>
        <w:pStyle w:val="FootnoteText"/>
        <w:rPr>
          <w:lang w:val="fr-FR"/>
        </w:rPr>
      </w:pPr>
      <w:r>
        <w:rPr>
          <w:rStyle w:val="FootnoteReference"/>
        </w:rPr>
        <w:footnoteRef/>
      </w:r>
      <w:r w:rsidRPr="00AD556B">
        <w:t xml:space="preserve">AN C11A, vol.11, fol. 205-207v Montréal, 18 </w:t>
      </w:r>
      <w:proofErr w:type="spellStart"/>
      <w:r w:rsidRPr="00AD556B">
        <w:t>juin</w:t>
      </w:r>
      <w:proofErr w:type="spellEnd"/>
      <w:r w:rsidRPr="00AD556B">
        <w:t xml:space="preserve">, 1691. </w:t>
      </w:r>
      <w:r w:rsidRPr="0070593F">
        <w:rPr>
          <w:lang w:val="fr-FR"/>
        </w:rPr>
        <w:t xml:space="preserve">Journal du voyage d'Augustin </w:t>
      </w:r>
      <w:proofErr w:type="spellStart"/>
      <w:r w:rsidRPr="0070593F">
        <w:rPr>
          <w:lang w:val="fr-FR"/>
        </w:rPr>
        <w:t>Legardeur</w:t>
      </w:r>
      <w:proofErr w:type="spellEnd"/>
      <w:r w:rsidRPr="0070593F">
        <w:rPr>
          <w:lang w:val="fr-FR"/>
        </w:rPr>
        <w:t xml:space="preserve"> de Courtemanche au pays des Outaouais (</w:t>
      </w:r>
      <w:proofErr w:type="spellStart"/>
      <w:r w:rsidRPr="0070593F">
        <w:rPr>
          <w:lang w:val="fr-FR"/>
        </w:rPr>
        <w:t>Michillimakinac</w:t>
      </w:r>
      <w:proofErr w:type="spellEnd"/>
      <w:r w:rsidRPr="0070593F">
        <w:rPr>
          <w:lang w:val="fr-FR"/>
        </w:rPr>
        <w:t xml:space="preserve">) déclarations de chefs hurons, </w:t>
      </w:r>
      <w:proofErr w:type="spellStart"/>
      <w:r w:rsidRPr="0070593F">
        <w:rPr>
          <w:lang w:val="fr-FR"/>
        </w:rPr>
        <w:t>kiskakons</w:t>
      </w:r>
      <w:proofErr w:type="spellEnd"/>
      <w:r w:rsidRPr="0070593F">
        <w:rPr>
          <w:lang w:val="fr-FR"/>
        </w:rPr>
        <w:t>,</w:t>
      </w:r>
    </w:p>
    <w:p w14:paraId="71254425" w14:textId="3C683557" w:rsidR="0070593F" w:rsidRPr="0070593F" w:rsidRDefault="0070593F" w:rsidP="0070593F">
      <w:pPr>
        <w:pStyle w:val="FootnoteText"/>
        <w:rPr>
          <w:lang w:val="fr-FR"/>
        </w:rPr>
      </w:pPr>
      <w:proofErr w:type="spellStart"/>
      <w:proofErr w:type="gramStart"/>
      <w:r w:rsidRPr="0070593F">
        <w:rPr>
          <w:lang w:val="fr-FR"/>
        </w:rPr>
        <w:t>sinagos</w:t>
      </w:r>
      <w:proofErr w:type="spellEnd"/>
      <w:proofErr w:type="gramEnd"/>
      <w:r w:rsidRPr="0070593F">
        <w:rPr>
          <w:lang w:val="fr-FR"/>
        </w:rPr>
        <w:t xml:space="preserve">, </w:t>
      </w:r>
      <w:proofErr w:type="spellStart"/>
      <w:r w:rsidRPr="0070593F">
        <w:rPr>
          <w:lang w:val="fr-FR"/>
        </w:rPr>
        <w:t>sauteux</w:t>
      </w:r>
      <w:proofErr w:type="spellEnd"/>
      <w:r w:rsidRPr="0070593F">
        <w:rPr>
          <w:lang w:val="fr-FR"/>
        </w:rPr>
        <w:t xml:space="preserve"> et </w:t>
      </w:r>
      <w:proofErr w:type="spellStart"/>
      <w:r w:rsidRPr="0070593F">
        <w:rPr>
          <w:lang w:val="fr-FR"/>
        </w:rPr>
        <w:t>népissingues</w:t>
      </w:r>
      <w:proofErr w:type="spellEnd"/>
      <w:r w:rsidRPr="0070593F">
        <w:rPr>
          <w:lang w:val="fr-FR"/>
        </w:rPr>
        <w:t xml:space="preserve">; expédition de plus de 500 Illinois et Miamis contre les Iroquois; inquiétudes de Louvigny et des Jésuites au sujet de la traite de l'eau de vie. </w:t>
      </w:r>
      <w:r>
        <w:rPr>
          <w:lang w:val="fr-FR"/>
        </w:rPr>
        <w:t>S</w:t>
      </w:r>
      <w:r w:rsidRPr="0070593F">
        <w:rPr>
          <w:lang w:val="fr-FR"/>
        </w:rPr>
        <w:t xml:space="preserve">igné </w:t>
      </w:r>
      <w:proofErr w:type="spellStart"/>
      <w:r w:rsidRPr="0070593F">
        <w:rPr>
          <w:lang w:val="fr-FR"/>
        </w:rPr>
        <w:t>Loranger</w:t>
      </w:r>
      <w:proofErr w:type="spellEnd"/>
      <w:r w:rsidRPr="0070593F">
        <w:rPr>
          <w:lang w:val="fr-FR"/>
        </w:rPr>
        <w:t>, Charles Dizy,</w:t>
      </w:r>
      <w:r>
        <w:rPr>
          <w:lang w:val="fr-FR"/>
        </w:rPr>
        <w:t xml:space="preserve"> </w:t>
      </w:r>
      <w:r w:rsidRPr="0070593F">
        <w:rPr>
          <w:lang w:val="fr-FR"/>
        </w:rPr>
        <w:t xml:space="preserve">François </w:t>
      </w:r>
      <w:proofErr w:type="spellStart"/>
      <w:r w:rsidRPr="0070593F">
        <w:rPr>
          <w:lang w:val="fr-FR"/>
        </w:rPr>
        <w:t>Aubuchon</w:t>
      </w:r>
      <w:proofErr w:type="spellEnd"/>
      <w:r w:rsidRPr="0070593F">
        <w:rPr>
          <w:lang w:val="fr-FR"/>
        </w:rPr>
        <w:t xml:space="preserve">, Joseph Guillet, Pierre </w:t>
      </w:r>
      <w:proofErr w:type="spellStart"/>
      <w:r w:rsidRPr="0070593F">
        <w:rPr>
          <w:lang w:val="fr-FR"/>
        </w:rPr>
        <w:t>Fafare</w:t>
      </w:r>
      <w:proofErr w:type="spellEnd"/>
      <w:r w:rsidRPr="0070593F">
        <w:rPr>
          <w:lang w:val="fr-FR"/>
        </w:rPr>
        <w:t xml:space="preserve"> et Du Clos.</w:t>
      </w:r>
    </w:p>
  </w:footnote>
  <w:footnote w:id="238">
    <w:p w14:paraId="74AE06A2" w14:textId="792CE083" w:rsidR="00D56CB0" w:rsidRPr="00D56CB0" w:rsidRDefault="00D56CB0" w:rsidP="00CA5E74">
      <w:pPr>
        <w:pStyle w:val="FootnoteText"/>
        <w:rPr>
          <w:lang w:val="fr-FR"/>
        </w:rPr>
      </w:pPr>
      <w:r>
        <w:rPr>
          <w:rStyle w:val="FootnoteReference"/>
        </w:rPr>
        <w:footnoteRef/>
      </w:r>
      <w:r w:rsidRPr="00CA5E74">
        <w:rPr>
          <w:lang w:val="fr-FR"/>
        </w:rPr>
        <w:t xml:space="preserve"> AN C11A</w:t>
      </w:r>
      <w:r w:rsidR="00CA5E74" w:rsidRPr="00CA5E74">
        <w:rPr>
          <w:lang w:val="fr-FR"/>
        </w:rPr>
        <w:t xml:space="preserve">, </w:t>
      </w:r>
      <w:r w:rsidRPr="00CA5E74">
        <w:rPr>
          <w:lang w:val="fr-FR"/>
        </w:rPr>
        <w:t>Vol. 12, fol. 182</w:t>
      </w:r>
      <w:r w:rsidR="00CA5E74" w:rsidRPr="00CA5E74">
        <w:rPr>
          <w:lang w:val="fr-FR"/>
        </w:rPr>
        <w:t>-</w:t>
      </w:r>
      <w:r w:rsidRPr="00CA5E74">
        <w:rPr>
          <w:lang w:val="fr-FR"/>
        </w:rPr>
        <w:t xml:space="preserve">205v 1693 </w:t>
      </w:r>
      <w:r w:rsidRPr="00D56CB0">
        <w:rPr>
          <w:lang w:val="fr-FR"/>
        </w:rPr>
        <w:t>Relation de ce qui s'est passé au Canada depuis le mois de septembre 1692 jusqu'au départ des vaisseaux en 1693</w:t>
      </w:r>
      <w:r w:rsidR="00CA5E74">
        <w:rPr>
          <w:lang w:val="fr-FR"/>
        </w:rPr>
        <w:t xml:space="preserve">, </w:t>
      </w:r>
      <w:r w:rsidR="00CA5E74" w:rsidRPr="00CA5E74">
        <w:rPr>
          <w:lang w:val="fr-FR"/>
        </w:rPr>
        <w:t xml:space="preserve">nouvelles reçues du père </w:t>
      </w:r>
      <w:proofErr w:type="gramStart"/>
      <w:r w:rsidR="00CA5E74" w:rsidRPr="00CA5E74">
        <w:rPr>
          <w:lang w:val="fr-FR"/>
        </w:rPr>
        <w:t>Millet;</w:t>
      </w:r>
      <w:proofErr w:type="gramEnd"/>
      <w:r w:rsidR="00CA5E74" w:rsidRPr="00CA5E74">
        <w:rPr>
          <w:lang w:val="fr-FR"/>
        </w:rPr>
        <w:t xml:space="preserve"> déclarations des </w:t>
      </w:r>
      <w:proofErr w:type="spellStart"/>
      <w:r w:rsidR="00CA5E74" w:rsidRPr="00CA5E74">
        <w:rPr>
          <w:lang w:val="fr-FR"/>
        </w:rPr>
        <w:t>Amikoués</w:t>
      </w:r>
      <w:proofErr w:type="spellEnd"/>
      <w:r w:rsidR="00CA5E74">
        <w:rPr>
          <w:lang w:val="fr-FR"/>
        </w:rPr>
        <w:t xml:space="preserve"> </w:t>
      </w:r>
      <w:r w:rsidR="00CA5E74" w:rsidRPr="00CA5E74">
        <w:rPr>
          <w:lang w:val="fr-FR"/>
        </w:rPr>
        <w:t xml:space="preserve">concernant l'attaque de trois canots iroquois par des </w:t>
      </w:r>
      <w:proofErr w:type="spellStart"/>
      <w:r w:rsidR="00CA5E74" w:rsidRPr="00CA5E74">
        <w:rPr>
          <w:lang w:val="fr-FR"/>
        </w:rPr>
        <w:t>Népissingues</w:t>
      </w:r>
      <w:proofErr w:type="spellEnd"/>
      <w:r w:rsidR="00CA5E74">
        <w:rPr>
          <w:lang w:val="fr-FR"/>
        </w:rPr>
        <w:t>.</w:t>
      </w:r>
    </w:p>
  </w:footnote>
  <w:footnote w:id="239">
    <w:p w14:paraId="67C0A22B" w14:textId="4D379B1C" w:rsidR="00E545C5" w:rsidRPr="00E545C5" w:rsidRDefault="00E545C5">
      <w:pPr>
        <w:pStyle w:val="FootnoteText"/>
      </w:pPr>
      <w:r>
        <w:rPr>
          <w:rStyle w:val="FootnoteReference"/>
        </w:rPr>
        <w:footnoteRef/>
      </w:r>
      <w:r w:rsidRPr="00E545C5">
        <w:t xml:space="preserve"> </w:t>
      </w:r>
      <w:bookmarkStart w:id="209" w:name="_Hlk100666682"/>
      <w:r w:rsidRPr="00E545C5">
        <w:t xml:space="preserve">Lucien Campeau, « Pierre Millet, » in the </w:t>
      </w:r>
      <w:r w:rsidRPr="00E545C5">
        <w:rPr>
          <w:i/>
          <w:iCs/>
        </w:rPr>
        <w:t>Dictionary of Canadian Biography</w:t>
      </w:r>
      <w:r>
        <w:t>.</w:t>
      </w:r>
      <w:r w:rsidRPr="00E545C5">
        <w:t xml:space="preserve"> </w:t>
      </w:r>
      <w:hyperlink r:id="rId31" w:history="1">
        <w:r w:rsidRPr="00D84A5F">
          <w:rPr>
            <w:rStyle w:val="Hyperlink"/>
          </w:rPr>
          <w:t>http://www.biographi.ca/en/bio/millet_pierre_2E.html</w:t>
        </w:r>
      </w:hyperlink>
      <w:r>
        <w:t xml:space="preserve">. </w:t>
      </w:r>
    </w:p>
    <w:bookmarkEnd w:id="209"/>
  </w:footnote>
  <w:footnote w:id="240">
    <w:p w14:paraId="1D1EBBE3" w14:textId="76EF6781" w:rsidR="00352472" w:rsidRPr="00352472" w:rsidRDefault="00352472" w:rsidP="00352472">
      <w:pPr>
        <w:pStyle w:val="FootnoteText"/>
        <w:rPr>
          <w:lang w:val="fr-FR"/>
        </w:rPr>
      </w:pPr>
      <w:r>
        <w:rPr>
          <w:rStyle w:val="FootnoteReference"/>
        </w:rPr>
        <w:footnoteRef/>
      </w:r>
      <w:r>
        <w:rPr>
          <w:lang w:val="fr-FR"/>
        </w:rPr>
        <w:t>An</w:t>
      </w:r>
      <w:r w:rsidRPr="00352472">
        <w:rPr>
          <w:lang w:val="fr-FR"/>
        </w:rPr>
        <w:t xml:space="preserve"> C11A</w:t>
      </w:r>
      <w:r>
        <w:rPr>
          <w:lang w:val="fr-FR"/>
        </w:rPr>
        <w:t xml:space="preserve">, </w:t>
      </w:r>
      <w:r w:rsidRPr="00352472">
        <w:rPr>
          <w:lang w:val="fr-FR"/>
        </w:rPr>
        <w:t>Vol. 14, fol. 182</w:t>
      </w:r>
      <w:r>
        <w:rPr>
          <w:lang w:val="fr-FR"/>
        </w:rPr>
        <w:t>-</w:t>
      </w:r>
      <w:r w:rsidRPr="00352472">
        <w:rPr>
          <w:lang w:val="fr-FR"/>
        </w:rPr>
        <w:t xml:space="preserve">192 Québec, </w:t>
      </w:r>
      <w:r>
        <w:rPr>
          <w:lang w:val="fr-FR"/>
        </w:rPr>
        <w:t>18</w:t>
      </w:r>
      <w:r w:rsidRPr="00352472">
        <w:rPr>
          <w:lang w:val="fr-FR"/>
        </w:rPr>
        <w:t xml:space="preserve"> août, 1</w:t>
      </w:r>
      <w:r>
        <w:rPr>
          <w:lang w:val="fr-FR"/>
        </w:rPr>
        <w:t xml:space="preserve">696, </w:t>
      </w:r>
      <w:r w:rsidRPr="00352472">
        <w:rPr>
          <w:lang w:val="fr-FR"/>
        </w:rPr>
        <w:t xml:space="preserve">Lettre de Champigny au ministre   expédition de Louvigny au fort </w:t>
      </w:r>
      <w:proofErr w:type="gramStart"/>
      <w:r w:rsidRPr="00352472">
        <w:rPr>
          <w:lang w:val="fr-FR"/>
        </w:rPr>
        <w:t>Frontenac;</w:t>
      </w:r>
      <w:proofErr w:type="gramEnd"/>
      <w:r w:rsidRPr="00352472">
        <w:rPr>
          <w:lang w:val="fr-FR"/>
        </w:rPr>
        <w:t xml:space="preserve"> coup des Outaouais contre une bande iroquoise:  rupture des négociations entre les Iroquois et les alliés</w:t>
      </w:r>
      <w:r w:rsidR="0000761B">
        <w:rPr>
          <w:lang w:val="fr-FR"/>
        </w:rPr>
        <w:t>.</w:t>
      </w:r>
      <w:r w:rsidRPr="00352472">
        <w:rPr>
          <w:lang w:val="fr-FR"/>
        </w:rPr>
        <w:t xml:space="preserve"> </w:t>
      </w:r>
    </w:p>
  </w:footnote>
  <w:footnote w:id="241">
    <w:p w14:paraId="5DA6C60A" w14:textId="613770D6" w:rsidR="00AC2497" w:rsidRPr="00AC2497" w:rsidRDefault="00AC2497" w:rsidP="006A666D">
      <w:pPr>
        <w:pStyle w:val="FootnoteText"/>
        <w:rPr>
          <w:lang w:val="fr-FR"/>
        </w:rPr>
      </w:pPr>
      <w:r>
        <w:rPr>
          <w:rStyle w:val="FootnoteReference"/>
        </w:rPr>
        <w:footnoteRef/>
      </w:r>
      <w:r w:rsidRPr="00AC2497">
        <w:rPr>
          <w:lang w:val="fr-FR"/>
        </w:rPr>
        <w:t xml:space="preserve"> </w:t>
      </w:r>
      <w:r>
        <w:rPr>
          <w:lang w:val="fr-FR"/>
        </w:rPr>
        <w:t>AN</w:t>
      </w:r>
      <w:r w:rsidRPr="00AC2497">
        <w:rPr>
          <w:lang w:val="fr-FR"/>
        </w:rPr>
        <w:t xml:space="preserve"> C11A</w:t>
      </w:r>
      <w:r>
        <w:rPr>
          <w:lang w:val="fr-FR"/>
        </w:rPr>
        <w:t xml:space="preserve">, </w:t>
      </w:r>
      <w:r w:rsidRPr="00AC2497">
        <w:rPr>
          <w:lang w:val="fr-FR"/>
        </w:rPr>
        <w:t>Vol. 11, fol. 233</w:t>
      </w:r>
      <w:r>
        <w:rPr>
          <w:lang w:val="fr-FR"/>
        </w:rPr>
        <w:t>-</w:t>
      </w:r>
      <w:r w:rsidRPr="00AC2497">
        <w:rPr>
          <w:lang w:val="fr-FR"/>
        </w:rPr>
        <w:t>247</w:t>
      </w:r>
      <w:r>
        <w:rPr>
          <w:lang w:val="fr-FR"/>
        </w:rPr>
        <w:t xml:space="preserve"> </w:t>
      </w:r>
      <w:r w:rsidRPr="00AC2497">
        <w:rPr>
          <w:lang w:val="fr-FR"/>
        </w:rPr>
        <w:t xml:space="preserve">Québec, </w:t>
      </w:r>
      <w:r>
        <w:rPr>
          <w:lang w:val="fr-FR"/>
        </w:rPr>
        <w:t xml:space="preserve">20 </w:t>
      </w:r>
      <w:r w:rsidRPr="00AC2497">
        <w:rPr>
          <w:lang w:val="fr-FR"/>
        </w:rPr>
        <w:t xml:space="preserve">octobre, </w:t>
      </w:r>
      <w:r>
        <w:rPr>
          <w:lang w:val="fr-FR"/>
        </w:rPr>
        <w:t>1691</w:t>
      </w:r>
      <w:r w:rsidRPr="00AC2497">
        <w:rPr>
          <w:lang w:val="fr-FR"/>
        </w:rPr>
        <w:t xml:space="preserve"> Lettre de Frontenac au ministre</w:t>
      </w:r>
      <w:r w:rsidR="006A666D">
        <w:rPr>
          <w:lang w:val="fr-FR"/>
        </w:rPr>
        <w:t>,</w:t>
      </w:r>
      <w:r w:rsidR="006A666D" w:rsidRPr="006A666D">
        <w:rPr>
          <w:lang w:val="fr-FR"/>
        </w:rPr>
        <w:t xml:space="preserve"> : plusieurs partis hurons et </w:t>
      </w:r>
      <w:proofErr w:type="spellStart"/>
      <w:r w:rsidR="006A666D" w:rsidRPr="006A666D">
        <w:rPr>
          <w:lang w:val="fr-FR"/>
        </w:rPr>
        <w:t>outaouais</w:t>
      </w:r>
      <w:proofErr w:type="spellEnd"/>
      <w:r w:rsidR="006A666D" w:rsidRPr="006A666D">
        <w:rPr>
          <w:lang w:val="fr-FR"/>
        </w:rPr>
        <w:t xml:space="preserve"> ont</w:t>
      </w:r>
      <w:r w:rsidR="006A666D">
        <w:rPr>
          <w:lang w:val="fr-FR"/>
        </w:rPr>
        <w:t xml:space="preserve"> </w:t>
      </w:r>
      <w:r w:rsidR="006A666D" w:rsidRPr="006A666D">
        <w:rPr>
          <w:lang w:val="fr-FR"/>
        </w:rPr>
        <w:t xml:space="preserve">forcé les Iroquois à réduire leurs courses contre la </w:t>
      </w:r>
      <w:proofErr w:type="gramStart"/>
      <w:r w:rsidR="006A666D" w:rsidRPr="006A666D">
        <w:rPr>
          <w:lang w:val="fr-FR"/>
        </w:rPr>
        <w:t>colonie;</w:t>
      </w:r>
      <w:proofErr w:type="gramEnd"/>
      <w:r w:rsidR="006A666D" w:rsidRPr="006A666D">
        <w:rPr>
          <w:lang w:val="fr-FR"/>
        </w:rPr>
        <w:t xml:space="preserve"> a renvoyé Courtemanche commander au poste des </w:t>
      </w:r>
      <w:proofErr w:type="spellStart"/>
      <w:r w:rsidR="006A666D" w:rsidRPr="006A666D">
        <w:rPr>
          <w:lang w:val="fr-FR"/>
        </w:rPr>
        <w:t>Miamis</w:t>
      </w:r>
      <w:proofErr w:type="spellEnd"/>
      <w:r w:rsidR="006A666D" w:rsidRPr="006A666D">
        <w:rPr>
          <w:lang w:val="fr-FR"/>
        </w:rPr>
        <w:t>; le fort construit par Louvigny</w:t>
      </w:r>
      <w:r w:rsidR="006A666D">
        <w:rPr>
          <w:lang w:val="fr-FR"/>
        </w:rPr>
        <w:t xml:space="preserve"> </w:t>
      </w:r>
      <w:r w:rsidR="006A666D" w:rsidRPr="006A666D">
        <w:rPr>
          <w:lang w:val="fr-FR"/>
        </w:rPr>
        <w:t xml:space="preserve">à </w:t>
      </w:r>
      <w:proofErr w:type="spellStart"/>
      <w:r w:rsidR="006A666D" w:rsidRPr="006A666D">
        <w:rPr>
          <w:lang w:val="fr-FR"/>
        </w:rPr>
        <w:t>Michillimakinac</w:t>
      </w:r>
      <w:proofErr w:type="spellEnd"/>
      <w:r w:rsidR="006A666D" w:rsidRPr="006A666D">
        <w:rPr>
          <w:lang w:val="fr-FR"/>
        </w:rPr>
        <w:t xml:space="preserve"> ainsi que ceux des Illinois et des </w:t>
      </w:r>
      <w:proofErr w:type="spellStart"/>
      <w:r w:rsidR="006A666D" w:rsidRPr="006A666D">
        <w:rPr>
          <w:lang w:val="fr-FR"/>
        </w:rPr>
        <w:t>Miamis</w:t>
      </w:r>
      <w:proofErr w:type="spellEnd"/>
      <w:r w:rsidR="006A666D" w:rsidRPr="006A666D">
        <w:rPr>
          <w:lang w:val="fr-FR"/>
        </w:rPr>
        <w:t xml:space="preserve"> permettront de lancer les alliés contre les Iroquois</w:t>
      </w:r>
      <w:r w:rsidR="006A666D">
        <w:rPr>
          <w:lang w:val="fr-FR"/>
        </w:rPr>
        <w:t>.</w:t>
      </w:r>
    </w:p>
  </w:footnote>
  <w:footnote w:id="242">
    <w:p w14:paraId="6F4EEE59" w14:textId="00688FA5" w:rsidR="008B2876" w:rsidRPr="008B2876" w:rsidRDefault="008B2876">
      <w:pPr>
        <w:pStyle w:val="FootnoteText"/>
      </w:pPr>
      <w:r>
        <w:rPr>
          <w:rStyle w:val="FootnoteReference"/>
        </w:rPr>
        <w:footnoteRef/>
      </w:r>
      <w:r w:rsidRPr="008B2876">
        <w:t xml:space="preserve"> </w:t>
      </w:r>
      <w:bookmarkStart w:id="210" w:name="_Hlk100566481"/>
      <w:r w:rsidRPr="008B2876">
        <w:t xml:space="preserve">Yves </w:t>
      </w:r>
      <w:proofErr w:type="spellStart"/>
      <w:r w:rsidRPr="008B2876">
        <w:t>Zoltvany</w:t>
      </w:r>
      <w:proofErr w:type="spellEnd"/>
      <w:r w:rsidRPr="008B2876">
        <w:t xml:space="preserve">, “Louis-Hector de </w:t>
      </w:r>
      <w:proofErr w:type="spellStart"/>
      <w:r w:rsidRPr="008B2876">
        <w:t>Callière</w:t>
      </w:r>
      <w:proofErr w:type="spellEnd"/>
      <w:r w:rsidRPr="008B2876">
        <w:t>, » in th</w:t>
      </w:r>
      <w:r>
        <w:t xml:space="preserve">e </w:t>
      </w:r>
      <w:r w:rsidRPr="008B2876">
        <w:rPr>
          <w:i/>
          <w:iCs/>
        </w:rPr>
        <w:t>Dictionary of Canadian Biography</w:t>
      </w:r>
      <w:r>
        <w:t>.</w:t>
      </w:r>
      <w:r w:rsidRPr="008B2876">
        <w:t xml:space="preserve"> </w:t>
      </w:r>
      <w:hyperlink r:id="rId32" w:history="1">
        <w:r w:rsidRPr="005D5E1A">
          <w:rPr>
            <w:rStyle w:val="Hyperlink"/>
          </w:rPr>
          <w:t>http://www.biographi.ca/en/bio/calliere_louis_hector_de_2E.html</w:t>
        </w:r>
      </w:hyperlink>
      <w:bookmarkEnd w:id="210"/>
      <w:r>
        <w:t xml:space="preserve">. </w:t>
      </w:r>
    </w:p>
  </w:footnote>
  <w:footnote w:id="243">
    <w:p w14:paraId="7DC36305" w14:textId="2D110A32" w:rsidR="006D771B" w:rsidRPr="006C1A6F" w:rsidRDefault="006D771B">
      <w:pPr>
        <w:pStyle w:val="FootnoteText"/>
      </w:pPr>
      <w:r>
        <w:rPr>
          <w:rStyle w:val="FootnoteReference"/>
        </w:rPr>
        <w:footnoteRef/>
      </w:r>
      <w:r w:rsidRPr="006D771B">
        <w:rPr>
          <w:lang w:val="fr-FR"/>
        </w:rPr>
        <w:t xml:space="preserve"> M. de la </w:t>
      </w:r>
      <w:proofErr w:type="spellStart"/>
      <w:r w:rsidRPr="006D771B">
        <w:rPr>
          <w:lang w:val="fr-FR"/>
        </w:rPr>
        <w:t>Potherie</w:t>
      </w:r>
      <w:proofErr w:type="spellEnd"/>
      <w:r w:rsidRPr="006D771B">
        <w:rPr>
          <w:lang w:val="fr-FR"/>
        </w:rPr>
        <w:t>, Histoire de l’</w:t>
      </w:r>
      <w:proofErr w:type="spellStart"/>
      <w:r w:rsidRPr="006D771B">
        <w:rPr>
          <w:lang w:val="fr-FR"/>
        </w:rPr>
        <w:t>Amerique</w:t>
      </w:r>
      <w:proofErr w:type="spellEnd"/>
      <w:r w:rsidRPr="006D771B">
        <w:rPr>
          <w:lang w:val="fr-FR"/>
        </w:rPr>
        <w:t xml:space="preserve"> septentrionale. </w:t>
      </w:r>
      <w:r w:rsidRPr="00643BE2">
        <w:t xml:space="preserve">IV vols. </w:t>
      </w:r>
      <w:r w:rsidRPr="006C1A6F">
        <w:t>(</w:t>
      </w:r>
      <w:proofErr w:type="gramStart"/>
      <w:r w:rsidRPr="006C1A6F">
        <w:t>Paris :</w:t>
      </w:r>
      <w:proofErr w:type="gramEnd"/>
      <w:r w:rsidRPr="006C1A6F">
        <w:t xml:space="preserve"> Jean Luc Nion, 1722), iv : 211</w:t>
      </w:r>
      <w:r w:rsidR="006C1A6F" w:rsidRPr="006C1A6F">
        <w:t xml:space="preserve"> ; Donald </w:t>
      </w:r>
      <w:proofErr w:type="spellStart"/>
      <w:r w:rsidR="006C1A6F" w:rsidRPr="006C1A6F">
        <w:t>Chaput</w:t>
      </w:r>
      <w:proofErr w:type="spellEnd"/>
      <w:r w:rsidR="006C1A6F" w:rsidRPr="006C1A6F">
        <w:t>, “</w:t>
      </w:r>
      <w:proofErr w:type="spellStart"/>
      <w:r w:rsidR="006C1A6F" w:rsidRPr="006C1A6F">
        <w:t>Koutaoiliboe</w:t>
      </w:r>
      <w:proofErr w:type="spellEnd"/>
      <w:r w:rsidR="006C1A6F" w:rsidRPr="006C1A6F">
        <w:t>,” in the</w:t>
      </w:r>
      <w:r w:rsidR="006C1A6F">
        <w:t xml:space="preserve"> </w:t>
      </w:r>
      <w:r w:rsidR="006C1A6F" w:rsidRPr="006C1A6F">
        <w:rPr>
          <w:i/>
          <w:iCs/>
        </w:rPr>
        <w:t>Dictionary of Canadian Biography</w:t>
      </w:r>
      <w:r w:rsidR="006C1A6F">
        <w:t xml:space="preserve">, </w:t>
      </w:r>
      <w:hyperlink r:id="rId33" w:history="1">
        <w:r w:rsidR="006C1A6F" w:rsidRPr="00975FC3">
          <w:rPr>
            <w:rStyle w:val="Hyperlink"/>
          </w:rPr>
          <w:t>http://www.biographi.ca/en/bio/koutaoiliboe_2E.html</w:t>
        </w:r>
      </w:hyperlink>
      <w:r w:rsidR="006C1A6F">
        <w:t xml:space="preserve">. </w:t>
      </w:r>
    </w:p>
  </w:footnote>
  <w:footnote w:id="244">
    <w:p w14:paraId="60615C5C" w14:textId="10BDF902" w:rsidR="00F2559E" w:rsidRPr="005A5F7F" w:rsidRDefault="00F2559E">
      <w:pPr>
        <w:pStyle w:val="FootnoteText"/>
        <w:rPr>
          <w:lang w:val="fr-FR"/>
        </w:rPr>
      </w:pPr>
      <w:r>
        <w:rPr>
          <w:rStyle w:val="FootnoteReference"/>
        </w:rPr>
        <w:footnoteRef/>
      </w:r>
      <w:r>
        <w:t xml:space="preserve"> </w:t>
      </w:r>
      <w:bookmarkStart w:id="211" w:name="_Hlk100654839"/>
      <w:bookmarkStart w:id="212" w:name="_Hlk100567876"/>
      <w:r>
        <w:t xml:space="preserve">Gilles </w:t>
      </w:r>
      <w:proofErr w:type="spellStart"/>
      <w:r>
        <w:t>Havard</w:t>
      </w:r>
      <w:proofErr w:type="spellEnd"/>
      <w:r>
        <w:t xml:space="preserve">, </w:t>
      </w:r>
      <w:r w:rsidRPr="00F2559E">
        <w:rPr>
          <w:i/>
          <w:iCs/>
        </w:rPr>
        <w:t>The Great Peace of Montreal of 1701: French Native Diplomacy in the Seventeenth Century</w:t>
      </w:r>
      <w:r w:rsidRPr="00F2559E">
        <w:t>.</w:t>
      </w:r>
      <w:r>
        <w:t xml:space="preserve"> </w:t>
      </w:r>
      <w:r w:rsidRPr="005A5F7F">
        <w:rPr>
          <w:lang w:val="fr-FR"/>
        </w:rPr>
        <w:t>(</w:t>
      </w:r>
      <w:proofErr w:type="spellStart"/>
      <w:r w:rsidRPr="005A5F7F">
        <w:rPr>
          <w:lang w:val="fr-FR"/>
        </w:rPr>
        <w:t>Montreal</w:t>
      </w:r>
      <w:proofErr w:type="spellEnd"/>
      <w:r w:rsidRPr="005A5F7F">
        <w:rPr>
          <w:lang w:val="fr-FR"/>
        </w:rPr>
        <w:t xml:space="preserve"> and </w:t>
      </w:r>
      <w:proofErr w:type="gramStart"/>
      <w:r w:rsidRPr="005A5F7F">
        <w:rPr>
          <w:lang w:val="fr-FR"/>
        </w:rPr>
        <w:t>Kingston:</w:t>
      </w:r>
      <w:proofErr w:type="gramEnd"/>
      <w:r w:rsidRPr="005A5F7F">
        <w:rPr>
          <w:lang w:val="fr-FR"/>
        </w:rPr>
        <w:t xml:space="preserve"> McGill-</w:t>
      </w:r>
      <w:proofErr w:type="spellStart"/>
      <w:r w:rsidRPr="005A5F7F">
        <w:rPr>
          <w:lang w:val="fr-FR"/>
        </w:rPr>
        <w:t>Queen’s</w:t>
      </w:r>
      <w:proofErr w:type="spellEnd"/>
      <w:r w:rsidRPr="005A5F7F">
        <w:rPr>
          <w:lang w:val="fr-FR"/>
        </w:rPr>
        <w:t xml:space="preserve"> </w:t>
      </w:r>
      <w:proofErr w:type="spellStart"/>
      <w:r w:rsidRPr="005A5F7F">
        <w:rPr>
          <w:lang w:val="fr-FR"/>
        </w:rPr>
        <w:t>University</w:t>
      </w:r>
      <w:proofErr w:type="spellEnd"/>
      <w:r w:rsidRPr="005A5F7F">
        <w:rPr>
          <w:lang w:val="fr-FR"/>
        </w:rPr>
        <w:t xml:space="preserve"> </w:t>
      </w:r>
      <w:proofErr w:type="spellStart"/>
      <w:r w:rsidRPr="005A5F7F">
        <w:rPr>
          <w:lang w:val="fr-FR"/>
        </w:rPr>
        <w:t>Press</w:t>
      </w:r>
      <w:proofErr w:type="spellEnd"/>
      <w:r w:rsidRPr="005A5F7F">
        <w:rPr>
          <w:lang w:val="fr-FR"/>
        </w:rPr>
        <w:t>, 2001),</w:t>
      </w:r>
      <w:bookmarkEnd w:id="211"/>
      <w:r w:rsidRPr="005A5F7F">
        <w:rPr>
          <w:lang w:val="fr-FR"/>
        </w:rPr>
        <w:t xml:space="preserve"> </w:t>
      </w:r>
      <w:bookmarkEnd w:id="212"/>
      <w:r w:rsidRPr="005A5F7F">
        <w:rPr>
          <w:lang w:val="fr-FR"/>
        </w:rPr>
        <w:t xml:space="preserve">Appendix </w:t>
      </w:r>
      <w:proofErr w:type="spellStart"/>
      <w:r w:rsidRPr="005A5F7F">
        <w:rPr>
          <w:lang w:val="fr-FR"/>
        </w:rPr>
        <w:t>Three</w:t>
      </w:r>
      <w:proofErr w:type="spellEnd"/>
      <w:r w:rsidRPr="005A5F7F">
        <w:rPr>
          <w:lang w:val="fr-FR"/>
        </w:rPr>
        <w:t>.</w:t>
      </w:r>
    </w:p>
  </w:footnote>
  <w:footnote w:id="245">
    <w:p w14:paraId="35D15D0C" w14:textId="5A3CB7E5" w:rsidR="00B96008" w:rsidRPr="00B96008" w:rsidRDefault="00B96008" w:rsidP="00B96008">
      <w:pPr>
        <w:pStyle w:val="FootnoteText"/>
        <w:rPr>
          <w:lang w:val="fr-FR"/>
        </w:rPr>
      </w:pPr>
      <w:r>
        <w:rPr>
          <w:rStyle w:val="FootnoteReference"/>
        </w:rPr>
        <w:footnoteRef/>
      </w:r>
      <w:r w:rsidRPr="00B96008">
        <w:rPr>
          <w:lang w:val="fr-FR"/>
        </w:rPr>
        <w:t xml:space="preserve"> AN C11A, vol.19 fol. 41, août septembre</w:t>
      </w:r>
      <w:r>
        <w:rPr>
          <w:lang w:val="fr-FR"/>
        </w:rPr>
        <w:t xml:space="preserve">, 1701, </w:t>
      </w:r>
      <w:r w:rsidRPr="00B96008">
        <w:rPr>
          <w:lang w:val="fr-FR"/>
        </w:rPr>
        <w:t xml:space="preserve">Ratification de la paix conclue entre les Français, leurs alliés et les Iroquois. Signature de chefs iroquois, </w:t>
      </w:r>
      <w:proofErr w:type="spellStart"/>
      <w:r w:rsidRPr="00B96008">
        <w:rPr>
          <w:lang w:val="fr-FR"/>
        </w:rPr>
        <w:t>outaouais</w:t>
      </w:r>
      <w:proofErr w:type="spellEnd"/>
      <w:r w:rsidRPr="00B96008">
        <w:rPr>
          <w:lang w:val="fr-FR"/>
        </w:rPr>
        <w:t xml:space="preserve">, hurons, abénaquis, algonquins, </w:t>
      </w:r>
      <w:proofErr w:type="spellStart"/>
      <w:r w:rsidRPr="00B96008">
        <w:rPr>
          <w:lang w:val="fr-FR"/>
        </w:rPr>
        <w:t>sauteux</w:t>
      </w:r>
      <w:proofErr w:type="spellEnd"/>
      <w:r w:rsidRPr="00B96008">
        <w:rPr>
          <w:lang w:val="fr-FR"/>
        </w:rPr>
        <w:t xml:space="preserve">, </w:t>
      </w:r>
      <w:proofErr w:type="spellStart"/>
      <w:r w:rsidRPr="00B96008">
        <w:rPr>
          <w:lang w:val="fr-FR"/>
        </w:rPr>
        <w:t>etc</w:t>
      </w:r>
      <w:proofErr w:type="spellEnd"/>
      <w:r w:rsidRPr="00B96008">
        <w:rPr>
          <w:lang w:val="fr-FR"/>
        </w:rPr>
        <w:t>, sous forme de dessins représentant l'animal totémique de leur tribu.</w:t>
      </w:r>
    </w:p>
  </w:footnote>
  <w:footnote w:id="246">
    <w:p w14:paraId="4929AC65" w14:textId="4ECC5B19" w:rsidR="005140F7" w:rsidRPr="00E2238C" w:rsidRDefault="005140F7">
      <w:pPr>
        <w:pStyle w:val="FootnoteText"/>
        <w:rPr>
          <w:lang w:val="fr-FR"/>
        </w:rPr>
      </w:pPr>
      <w:r>
        <w:rPr>
          <w:rStyle w:val="FootnoteReference"/>
        </w:rPr>
        <w:footnoteRef/>
      </w:r>
      <w:r w:rsidRPr="00E2238C">
        <w:rPr>
          <w:lang w:val="fr-FR"/>
        </w:rPr>
        <w:t xml:space="preserve"> W.J. Eccles, </w:t>
      </w:r>
      <w:r w:rsidRPr="00E2238C">
        <w:rPr>
          <w:i/>
          <w:iCs/>
          <w:lang w:val="fr-FR"/>
        </w:rPr>
        <w:t xml:space="preserve">Canada </w:t>
      </w:r>
      <w:proofErr w:type="spellStart"/>
      <w:r w:rsidRPr="00E2238C">
        <w:rPr>
          <w:i/>
          <w:iCs/>
          <w:lang w:val="fr-FR"/>
        </w:rPr>
        <w:t>under</w:t>
      </w:r>
      <w:proofErr w:type="spellEnd"/>
      <w:r w:rsidRPr="00E2238C">
        <w:rPr>
          <w:i/>
          <w:iCs/>
          <w:lang w:val="fr-FR"/>
        </w:rPr>
        <w:t xml:space="preserve"> Louis XIV</w:t>
      </w:r>
      <w:r w:rsidRPr="00E2238C">
        <w:rPr>
          <w:lang w:val="fr-FR"/>
        </w:rPr>
        <w:t>, (</w:t>
      </w:r>
      <w:proofErr w:type="gramStart"/>
      <w:r w:rsidRPr="00E2238C">
        <w:rPr>
          <w:lang w:val="fr-FR"/>
        </w:rPr>
        <w:t>Toronto:</w:t>
      </w:r>
      <w:proofErr w:type="gramEnd"/>
      <w:r w:rsidRPr="00E2238C">
        <w:rPr>
          <w:lang w:val="fr-FR"/>
        </w:rPr>
        <w:t xml:space="preserve"> McClelland and Stuart, 1964), 242-244</w:t>
      </w:r>
      <w:bookmarkStart w:id="213" w:name="_Hlk100571000"/>
      <w:r w:rsidR="001F12E8" w:rsidRPr="00E2238C">
        <w:rPr>
          <w:lang w:val="fr-FR"/>
        </w:rPr>
        <w:t xml:space="preserve">; </w:t>
      </w:r>
      <w:r w:rsidR="00E2238C" w:rsidRPr="00E2238C">
        <w:rPr>
          <w:lang w:val="fr-FR"/>
        </w:rPr>
        <w:t xml:space="preserve">Gilles </w:t>
      </w:r>
      <w:proofErr w:type="spellStart"/>
      <w:r w:rsidR="00E2238C" w:rsidRPr="00E2238C">
        <w:rPr>
          <w:lang w:val="fr-FR"/>
        </w:rPr>
        <w:t>Havard</w:t>
      </w:r>
      <w:proofErr w:type="spellEnd"/>
      <w:r w:rsidR="00E2238C" w:rsidRPr="00E2238C">
        <w:rPr>
          <w:lang w:val="fr-FR"/>
        </w:rPr>
        <w:t xml:space="preserve"> et Cécile Vidal, </w:t>
      </w:r>
      <w:r w:rsidR="00E2238C" w:rsidRPr="00E2238C">
        <w:rPr>
          <w:i/>
          <w:iCs/>
          <w:lang w:val="fr-FR"/>
        </w:rPr>
        <w:t>Histoire de l’Amé</w:t>
      </w:r>
      <w:r w:rsidR="00E2238C">
        <w:rPr>
          <w:i/>
          <w:iCs/>
          <w:lang w:val="fr-FR"/>
        </w:rPr>
        <w:t xml:space="preserve">rique Française, </w:t>
      </w:r>
      <w:r w:rsidR="00E2238C">
        <w:rPr>
          <w:lang w:val="fr-FR"/>
        </w:rPr>
        <w:t>(Paris : Éditions Flammarion, 2003),</w:t>
      </w:r>
      <w:bookmarkEnd w:id="213"/>
      <w:r w:rsidR="00E2238C">
        <w:rPr>
          <w:lang w:val="fr-FR"/>
        </w:rPr>
        <w:t xml:space="preserve"> 174-176.</w:t>
      </w:r>
    </w:p>
  </w:footnote>
  <w:footnote w:id="247">
    <w:p w14:paraId="3EB663AF" w14:textId="19155658" w:rsidR="00C20C2F" w:rsidRPr="00C20C2F" w:rsidRDefault="00C20C2F">
      <w:pPr>
        <w:pStyle w:val="FootnoteText"/>
        <w:rPr>
          <w:lang w:val="fr-FR"/>
        </w:rPr>
      </w:pPr>
      <w:r>
        <w:rPr>
          <w:rStyle w:val="FootnoteReference"/>
        </w:rPr>
        <w:footnoteRef/>
      </w:r>
      <w:r w:rsidRPr="00C20C2F">
        <w:rPr>
          <w:lang w:val="fr-FR"/>
        </w:rPr>
        <w:t xml:space="preserve"> </w:t>
      </w:r>
      <w:bookmarkStart w:id="214" w:name="_Hlk100572833"/>
      <w:r w:rsidRPr="00C20C2F">
        <w:rPr>
          <w:lang w:val="fr-FR"/>
        </w:rPr>
        <w:t>AN C11A, vol.19 fol. 41</w:t>
      </w:r>
      <w:r w:rsidR="002B0A80">
        <w:rPr>
          <w:lang w:val="fr-FR"/>
        </w:rPr>
        <w:t>-41v</w:t>
      </w:r>
      <w:r w:rsidRPr="00C20C2F">
        <w:rPr>
          <w:lang w:val="fr-FR"/>
        </w:rPr>
        <w:t xml:space="preserve">, août septembre, 1701, Ratification de la paix conclue entre les Français, leurs alliés et les Iroquois. Signature de chefs iroquois, </w:t>
      </w:r>
      <w:proofErr w:type="spellStart"/>
      <w:r w:rsidRPr="00C20C2F">
        <w:rPr>
          <w:lang w:val="fr-FR"/>
        </w:rPr>
        <w:t>outaouais</w:t>
      </w:r>
      <w:proofErr w:type="spellEnd"/>
      <w:r w:rsidRPr="00C20C2F">
        <w:rPr>
          <w:lang w:val="fr-FR"/>
        </w:rPr>
        <w:t xml:space="preserve">, hurons, abénaquis, algonquins, </w:t>
      </w:r>
      <w:proofErr w:type="spellStart"/>
      <w:r w:rsidRPr="00C20C2F">
        <w:rPr>
          <w:lang w:val="fr-FR"/>
        </w:rPr>
        <w:t>sauteux</w:t>
      </w:r>
      <w:proofErr w:type="spellEnd"/>
      <w:r w:rsidRPr="00C20C2F">
        <w:rPr>
          <w:lang w:val="fr-FR"/>
        </w:rPr>
        <w:t xml:space="preserve">, </w:t>
      </w:r>
      <w:proofErr w:type="spellStart"/>
      <w:r w:rsidRPr="00C20C2F">
        <w:rPr>
          <w:lang w:val="fr-FR"/>
        </w:rPr>
        <w:t>etc</w:t>
      </w:r>
      <w:proofErr w:type="spellEnd"/>
      <w:r w:rsidRPr="00C20C2F">
        <w:rPr>
          <w:lang w:val="fr-FR"/>
        </w:rPr>
        <w:t>, sous forme de dessins représentant l'animal totémique de leur tribu.</w:t>
      </w:r>
      <w:bookmarkEnd w:id="214"/>
    </w:p>
  </w:footnote>
  <w:footnote w:id="248">
    <w:p w14:paraId="7EA97683" w14:textId="18EF3137" w:rsidR="00544B8C" w:rsidRPr="00544B8C" w:rsidRDefault="00544B8C">
      <w:pPr>
        <w:pStyle w:val="FootnoteText"/>
        <w:rPr>
          <w:lang w:val="fr-FR"/>
        </w:rPr>
      </w:pPr>
      <w:r>
        <w:rPr>
          <w:rStyle w:val="FootnoteReference"/>
        </w:rPr>
        <w:footnoteRef/>
      </w:r>
      <w:r w:rsidRPr="00544B8C">
        <w:rPr>
          <w:lang w:val="fr-FR"/>
        </w:rPr>
        <w:t xml:space="preserve"> AN C11A, vol.19 fol. 41v, août septembre, 1701, Ratification de la paix conclue entre les Français, leurs alliés et les Iroquois. Signature de chefs iroquois, </w:t>
      </w:r>
      <w:proofErr w:type="spellStart"/>
      <w:r w:rsidRPr="00544B8C">
        <w:rPr>
          <w:lang w:val="fr-FR"/>
        </w:rPr>
        <w:t>outaouais</w:t>
      </w:r>
      <w:proofErr w:type="spellEnd"/>
      <w:r w:rsidRPr="00544B8C">
        <w:rPr>
          <w:lang w:val="fr-FR"/>
        </w:rPr>
        <w:t xml:space="preserve">, hurons, abénaquis, algonquins, </w:t>
      </w:r>
      <w:proofErr w:type="spellStart"/>
      <w:r w:rsidRPr="00544B8C">
        <w:rPr>
          <w:lang w:val="fr-FR"/>
        </w:rPr>
        <w:t>sauteux</w:t>
      </w:r>
      <w:proofErr w:type="spellEnd"/>
      <w:r w:rsidRPr="00544B8C">
        <w:rPr>
          <w:lang w:val="fr-FR"/>
        </w:rPr>
        <w:t xml:space="preserve">, </w:t>
      </w:r>
      <w:proofErr w:type="spellStart"/>
      <w:r w:rsidRPr="00544B8C">
        <w:rPr>
          <w:lang w:val="fr-FR"/>
        </w:rPr>
        <w:t>etc</w:t>
      </w:r>
      <w:proofErr w:type="spellEnd"/>
      <w:r w:rsidRPr="00544B8C">
        <w:rPr>
          <w:lang w:val="fr-FR"/>
        </w:rPr>
        <w:t>, sous forme de dessins représentant l'animal totémique de leur tribu.</w:t>
      </w:r>
    </w:p>
  </w:footnote>
  <w:footnote w:id="249">
    <w:p w14:paraId="141024B2" w14:textId="1DF5FF27" w:rsidR="00B3472F" w:rsidRPr="00B3472F" w:rsidRDefault="00B3472F">
      <w:pPr>
        <w:pStyle w:val="FootnoteText"/>
        <w:rPr>
          <w:lang w:val="fr-FR"/>
        </w:rPr>
      </w:pPr>
      <w:r>
        <w:rPr>
          <w:rStyle w:val="FootnoteReference"/>
        </w:rPr>
        <w:footnoteRef/>
      </w:r>
      <w:r w:rsidRPr="00B3472F">
        <w:rPr>
          <w:lang w:val="fr-FR"/>
        </w:rPr>
        <w:t xml:space="preserve"> </w:t>
      </w:r>
      <w:bookmarkStart w:id="215" w:name="_Hlk100574454"/>
      <w:r w:rsidRPr="00B3472F">
        <w:rPr>
          <w:lang w:val="fr-FR"/>
        </w:rPr>
        <w:t>AN C11A, vol.19 fol.</w:t>
      </w:r>
      <w:r>
        <w:rPr>
          <w:lang w:val="fr-FR"/>
        </w:rPr>
        <w:t xml:space="preserve"> </w:t>
      </w:r>
      <w:r w:rsidRPr="00B3472F">
        <w:rPr>
          <w:lang w:val="fr-FR"/>
        </w:rPr>
        <w:t>41v</w:t>
      </w:r>
      <w:r>
        <w:rPr>
          <w:lang w:val="fr-FR"/>
        </w:rPr>
        <w:t>-42</w:t>
      </w:r>
      <w:r w:rsidRPr="00B3472F">
        <w:rPr>
          <w:lang w:val="fr-FR"/>
        </w:rPr>
        <w:t xml:space="preserve">, août septembre, 1701, Ratification de la paix conclue entre les Français, leurs alliés et les Iroquois. Signature de chefs iroquois, </w:t>
      </w:r>
      <w:proofErr w:type="spellStart"/>
      <w:r w:rsidRPr="00B3472F">
        <w:rPr>
          <w:lang w:val="fr-FR"/>
        </w:rPr>
        <w:t>outaouais</w:t>
      </w:r>
      <w:proofErr w:type="spellEnd"/>
      <w:r w:rsidRPr="00B3472F">
        <w:rPr>
          <w:lang w:val="fr-FR"/>
        </w:rPr>
        <w:t xml:space="preserve">, hurons, abénaquis, algonquins, </w:t>
      </w:r>
      <w:proofErr w:type="spellStart"/>
      <w:r w:rsidRPr="00B3472F">
        <w:rPr>
          <w:lang w:val="fr-FR"/>
        </w:rPr>
        <w:t>sauteux</w:t>
      </w:r>
      <w:proofErr w:type="spellEnd"/>
      <w:r w:rsidRPr="00B3472F">
        <w:rPr>
          <w:lang w:val="fr-FR"/>
        </w:rPr>
        <w:t xml:space="preserve">, </w:t>
      </w:r>
      <w:proofErr w:type="spellStart"/>
      <w:r w:rsidRPr="00B3472F">
        <w:rPr>
          <w:lang w:val="fr-FR"/>
        </w:rPr>
        <w:t>etc</w:t>
      </w:r>
      <w:proofErr w:type="spellEnd"/>
      <w:r w:rsidRPr="00B3472F">
        <w:rPr>
          <w:lang w:val="fr-FR"/>
        </w:rPr>
        <w:t>, sous forme de dessins représentant l'animal totémique de leur tribu</w:t>
      </w:r>
      <w:bookmarkEnd w:id="215"/>
      <w:r w:rsidRPr="00B3472F">
        <w:rPr>
          <w:lang w:val="fr-FR"/>
        </w:rPr>
        <w:t>.</w:t>
      </w:r>
    </w:p>
  </w:footnote>
  <w:footnote w:id="250">
    <w:p w14:paraId="1A9EDABE" w14:textId="39F638AF" w:rsidR="003122C8" w:rsidRPr="003122C8" w:rsidRDefault="003122C8">
      <w:pPr>
        <w:pStyle w:val="FootnoteText"/>
      </w:pPr>
      <w:r>
        <w:rPr>
          <w:rStyle w:val="FootnoteReference"/>
        </w:rPr>
        <w:footnoteRef/>
      </w:r>
      <w:r>
        <w:t xml:space="preserve"> Daniel Richter, </w:t>
      </w:r>
      <w:r w:rsidRPr="003122C8">
        <w:rPr>
          <w:i/>
          <w:iCs/>
        </w:rPr>
        <w:t xml:space="preserve">The Ordeal of the Longhouse: </w:t>
      </w:r>
      <w:proofErr w:type="gramStart"/>
      <w:r w:rsidRPr="003122C8">
        <w:rPr>
          <w:i/>
          <w:iCs/>
        </w:rPr>
        <w:t>the</w:t>
      </w:r>
      <w:proofErr w:type="gramEnd"/>
      <w:r w:rsidRPr="003122C8">
        <w:rPr>
          <w:i/>
          <w:iCs/>
        </w:rPr>
        <w:t xml:space="preserve"> Peoples of the Iroquois League in the Era of European Colonization</w:t>
      </w:r>
      <w:r>
        <w:rPr>
          <w:i/>
          <w:iCs/>
        </w:rPr>
        <w:t xml:space="preserve">, </w:t>
      </w:r>
      <w:r>
        <w:t>(Chapel Hill: University of North Carolina Press, 1992), 32-33.</w:t>
      </w:r>
    </w:p>
  </w:footnote>
  <w:footnote w:id="251">
    <w:p w14:paraId="71C52B4C" w14:textId="2D90EC9E" w:rsidR="00AC743C" w:rsidRPr="00AC743C" w:rsidRDefault="00AC743C">
      <w:pPr>
        <w:pStyle w:val="FootnoteText"/>
        <w:rPr>
          <w:lang w:val="fr-FR"/>
        </w:rPr>
      </w:pPr>
      <w:r>
        <w:rPr>
          <w:rStyle w:val="FootnoteReference"/>
        </w:rPr>
        <w:footnoteRef/>
      </w:r>
      <w:r w:rsidRPr="00AC743C">
        <w:rPr>
          <w:lang w:val="fr-FR"/>
        </w:rPr>
        <w:t xml:space="preserve"> </w:t>
      </w:r>
      <w:bookmarkStart w:id="217" w:name="_Hlk100574741"/>
      <w:r w:rsidRPr="00AC743C">
        <w:rPr>
          <w:lang w:val="fr-FR"/>
        </w:rPr>
        <w:t xml:space="preserve">AN C11A, vol.19 fol.42, août septembre, 1701, Ratification de la paix conclue entre les Français, leurs alliés et les Iroquois. Signature de chefs iroquois, </w:t>
      </w:r>
      <w:proofErr w:type="spellStart"/>
      <w:r w:rsidRPr="00AC743C">
        <w:rPr>
          <w:lang w:val="fr-FR"/>
        </w:rPr>
        <w:t>outaouais</w:t>
      </w:r>
      <w:proofErr w:type="spellEnd"/>
      <w:r w:rsidRPr="00AC743C">
        <w:rPr>
          <w:lang w:val="fr-FR"/>
        </w:rPr>
        <w:t xml:space="preserve">, hurons, abénaquis, algonquins, </w:t>
      </w:r>
      <w:proofErr w:type="spellStart"/>
      <w:r w:rsidRPr="00AC743C">
        <w:rPr>
          <w:lang w:val="fr-FR"/>
        </w:rPr>
        <w:t>sauteux</w:t>
      </w:r>
      <w:proofErr w:type="spellEnd"/>
      <w:r w:rsidRPr="00AC743C">
        <w:rPr>
          <w:lang w:val="fr-FR"/>
        </w:rPr>
        <w:t xml:space="preserve">, </w:t>
      </w:r>
      <w:proofErr w:type="spellStart"/>
      <w:r w:rsidRPr="00AC743C">
        <w:rPr>
          <w:lang w:val="fr-FR"/>
        </w:rPr>
        <w:t>etc</w:t>
      </w:r>
      <w:proofErr w:type="spellEnd"/>
      <w:r w:rsidRPr="00AC743C">
        <w:rPr>
          <w:lang w:val="fr-FR"/>
        </w:rPr>
        <w:t>, sous forme de dessins représentant l'animal totémique de leur tribu</w:t>
      </w:r>
      <w:bookmarkEnd w:id="217"/>
      <w:r w:rsidR="003F2806">
        <w:rPr>
          <w:lang w:val="fr-FR"/>
        </w:rPr>
        <w:t>.</w:t>
      </w:r>
    </w:p>
  </w:footnote>
  <w:footnote w:id="252">
    <w:p w14:paraId="18746BAB" w14:textId="4716D6B0" w:rsidR="000964CF" w:rsidRPr="005A5F7F" w:rsidRDefault="000964CF">
      <w:pPr>
        <w:pStyle w:val="FootnoteText"/>
        <w:rPr>
          <w:lang w:val="fr-FR"/>
        </w:rPr>
      </w:pPr>
      <w:r>
        <w:rPr>
          <w:rStyle w:val="FootnoteReference"/>
        </w:rPr>
        <w:footnoteRef/>
      </w:r>
      <w:r w:rsidRPr="000964CF">
        <w:t xml:space="preserve"> Peter </w:t>
      </w:r>
      <w:proofErr w:type="spellStart"/>
      <w:r w:rsidRPr="000964CF">
        <w:t>Moogk</w:t>
      </w:r>
      <w:proofErr w:type="spellEnd"/>
      <w:r w:rsidRPr="000964CF">
        <w:t>, « </w:t>
      </w:r>
      <w:proofErr w:type="spellStart"/>
      <w:r w:rsidRPr="000964CF">
        <w:t>Outoutagan</w:t>
      </w:r>
      <w:proofErr w:type="spellEnd"/>
      <w:r w:rsidRPr="000964CF">
        <w:t>, » in th</w:t>
      </w:r>
      <w:r>
        <w:t xml:space="preserve">e </w:t>
      </w:r>
      <w:r w:rsidRPr="000964CF">
        <w:rPr>
          <w:i/>
          <w:iCs/>
        </w:rPr>
        <w:t>Dictionary of Canadian Biography</w:t>
      </w:r>
      <w:r>
        <w:rPr>
          <w:i/>
          <w:iCs/>
        </w:rPr>
        <w:t xml:space="preserve">. </w:t>
      </w:r>
      <w:hyperlink r:id="rId34" w:history="1">
        <w:r w:rsidRPr="005A5F7F">
          <w:rPr>
            <w:rStyle w:val="Hyperlink"/>
            <w:i/>
            <w:iCs/>
            <w:lang w:val="fr-FR"/>
          </w:rPr>
          <w:t>http://www.biographi.ca/en/bio/outoutagan_2E.html</w:t>
        </w:r>
      </w:hyperlink>
      <w:r w:rsidRPr="005A5F7F">
        <w:rPr>
          <w:i/>
          <w:iCs/>
          <w:lang w:val="fr-FR"/>
        </w:rPr>
        <w:t xml:space="preserve">. </w:t>
      </w:r>
    </w:p>
  </w:footnote>
  <w:footnote w:id="253">
    <w:p w14:paraId="66487936" w14:textId="2BD22844" w:rsidR="003F2806" w:rsidRPr="003F2806" w:rsidRDefault="003F2806">
      <w:pPr>
        <w:pStyle w:val="FootnoteText"/>
        <w:rPr>
          <w:lang w:val="fr-FR"/>
        </w:rPr>
      </w:pPr>
      <w:r>
        <w:rPr>
          <w:rStyle w:val="FootnoteReference"/>
        </w:rPr>
        <w:footnoteRef/>
      </w:r>
      <w:r w:rsidRPr="003F2806">
        <w:rPr>
          <w:lang w:val="fr-FR"/>
        </w:rPr>
        <w:t xml:space="preserve"> AN C11A, vol.19 fol.42, août septembre, 1701, Ratification de la paix conclue entre les Français, leurs alliés et les Iroquois. Signature de chefs iroquois, </w:t>
      </w:r>
      <w:proofErr w:type="spellStart"/>
      <w:r w:rsidRPr="003F2806">
        <w:rPr>
          <w:lang w:val="fr-FR"/>
        </w:rPr>
        <w:t>outaouais</w:t>
      </w:r>
      <w:proofErr w:type="spellEnd"/>
      <w:r w:rsidRPr="003F2806">
        <w:rPr>
          <w:lang w:val="fr-FR"/>
        </w:rPr>
        <w:t xml:space="preserve">, hurons, abénaquis, algonquins, </w:t>
      </w:r>
      <w:proofErr w:type="spellStart"/>
      <w:r w:rsidRPr="003F2806">
        <w:rPr>
          <w:lang w:val="fr-FR"/>
        </w:rPr>
        <w:t>sauteux</w:t>
      </w:r>
      <w:proofErr w:type="spellEnd"/>
      <w:r w:rsidRPr="003F2806">
        <w:rPr>
          <w:lang w:val="fr-FR"/>
        </w:rPr>
        <w:t xml:space="preserve">, </w:t>
      </w:r>
      <w:proofErr w:type="spellStart"/>
      <w:r w:rsidRPr="003F2806">
        <w:rPr>
          <w:lang w:val="fr-FR"/>
        </w:rPr>
        <w:t>etc</w:t>
      </w:r>
      <w:proofErr w:type="spellEnd"/>
      <w:r w:rsidRPr="003F2806">
        <w:rPr>
          <w:lang w:val="fr-FR"/>
        </w:rPr>
        <w:t>, sous forme de dessins représentant l'animal totémique de leur tribu</w:t>
      </w:r>
      <w:r>
        <w:rPr>
          <w:lang w:val="fr-FR"/>
        </w:rPr>
        <w:t>.</w:t>
      </w:r>
    </w:p>
  </w:footnote>
  <w:footnote w:id="254">
    <w:p w14:paraId="090B145E" w14:textId="721ED51D" w:rsidR="00205286" w:rsidRDefault="00205286">
      <w:pPr>
        <w:pStyle w:val="FootnoteText"/>
      </w:pPr>
      <w:r>
        <w:rPr>
          <w:rStyle w:val="FootnoteReference"/>
        </w:rPr>
        <w:footnoteRef/>
      </w:r>
      <w:r>
        <w:t xml:space="preserve"> Donald Horton, “</w:t>
      </w:r>
      <w:proofErr w:type="spellStart"/>
      <w:r>
        <w:t>Chingouessi</w:t>
      </w:r>
      <w:proofErr w:type="spellEnd"/>
      <w:r>
        <w:t xml:space="preserve">,” in the </w:t>
      </w:r>
      <w:r w:rsidRPr="00205286">
        <w:rPr>
          <w:i/>
          <w:iCs/>
        </w:rPr>
        <w:t>Dictionary of Canadian Biography</w:t>
      </w:r>
      <w:r>
        <w:t xml:space="preserve">, </w:t>
      </w:r>
      <w:hyperlink r:id="rId35" w:history="1">
        <w:r w:rsidRPr="005D5E1A">
          <w:rPr>
            <w:rStyle w:val="Hyperlink"/>
          </w:rPr>
          <w:t>http://www.biographi.ca/en/bio/chingouessi_2E.html</w:t>
        </w:r>
      </w:hyperlink>
      <w:r>
        <w:t xml:space="preserve">. </w:t>
      </w:r>
    </w:p>
  </w:footnote>
  <w:footnote w:id="255">
    <w:p w14:paraId="68AE8154" w14:textId="50CBD07C" w:rsidR="00254783" w:rsidRPr="00254783" w:rsidRDefault="00254783">
      <w:pPr>
        <w:pStyle w:val="FootnoteText"/>
        <w:rPr>
          <w:lang w:val="fr-FR"/>
        </w:rPr>
      </w:pPr>
      <w:r>
        <w:rPr>
          <w:rStyle w:val="FootnoteReference"/>
        </w:rPr>
        <w:footnoteRef/>
      </w:r>
      <w:bookmarkStart w:id="218" w:name="_Hlk100576386"/>
      <w:r w:rsidRPr="00254783">
        <w:rPr>
          <w:lang w:val="fr-FR"/>
        </w:rPr>
        <w:t xml:space="preserve">AN C11A, vol.19 fol.42, août septembre, 1701, Ratification de la paix conclue entre les Français, leurs alliés et les Iroquois. Signature de chefs iroquois, </w:t>
      </w:r>
      <w:proofErr w:type="spellStart"/>
      <w:r w:rsidRPr="00254783">
        <w:rPr>
          <w:lang w:val="fr-FR"/>
        </w:rPr>
        <w:t>outaouais</w:t>
      </w:r>
      <w:proofErr w:type="spellEnd"/>
      <w:r w:rsidRPr="00254783">
        <w:rPr>
          <w:lang w:val="fr-FR"/>
        </w:rPr>
        <w:t xml:space="preserve">, hurons, abénaquis, algonquins, </w:t>
      </w:r>
      <w:proofErr w:type="spellStart"/>
      <w:r w:rsidRPr="00254783">
        <w:rPr>
          <w:lang w:val="fr-FR"/>
        </w:rPr>
        <w:t>sauteux</w:t>
      </w:r>
      <w:proofErr w:type="spellEnd"/>
      <w:r w:rsidRPr="00254783">
        <w:rPr>
          <w:lang w:val="fr-FR"/>
        </w:rPr>
        <w:t xml:space="preserve">, </w:t>
      </w:r>
      <w:proofErr w:type="spellStart"/>
      <w:r w:rsidRPr="00254783">
        <w:rPr>
          <w:lang w:val="fr-FR"/>
        </w:rPr>
        <w:t>etc</w:t>
      </w:r>
      <w:proofErr w:type="spellEnd"/>
      <w:r w:rsidRPr="00254783">
        <w:rPr>
          <w:lang w:val="fr-FR"/>
        </w:rPr>
        <w:t xml:space="preserve">, sous forme de dessins représentant l'animal totémique de leur tribu. </w:t>
      </w:r>
    </w:p>
    <w:bookmarkEnd w:id="218"/>
  </w:footnote>
  <w:footnote w:id="256">
    <w:p w14:paraId="7B3C7B27" w14:textId="7BF6FFFE" w:rsidR="0035622F" w:rsidRPr="0035622F" w:rsidRDefault="0035622F">
      <w:pPr>
        <w:pStyle w:val="FootnoteText"/>
        <w:rPr>
          <w:lang w:val="fr-FR"/>
        </w:rPr>
      </w:pPr>
      <w:r>
        <w:rPr>
          <w:rStyle w:val="FootnoteReference"/>
        </w:rPr>
        <w:footnoteRef/>
      </w:r>
      <w:r w:rsidRPr="0035622F">
        <w:rPr>
          <w:lang w:val="fr-FR"/>
        </w:rPr>
        <w:t xml:space="preserve"> AN C11A, vol.19 fol.42</w:t>
      </w:r>
      <w:r>
        <w:rPr>
          <w:lang w:val="fr-FR"/>
        </w:rPr>
        <w:t>-42v</w:t>
      </w:r>
      <w:r w:rsidRPr="0035622F">
        <w:rPr>
          <w:lang w:val="fr-FR"/>
        </w:rPr>
        <w:t xml:space="preserve">, août septembre, 1701, Ratification de la paix conclue entre les Français, leurs alliés et les Iroquois. Signature de chefs iroquois, </w:t>
      </w:r>
      <w:proofErr w:type="spellStart"/>
      <w:r w:rsidRPr="0035622F">
        <w:rPr>
          <w:lang w:val="fr-FR"/>
        </w:rPr>
        <w:t>outaouais</w:t>
      </w:r>
      <w:proofErr w:type="spellEnd"/>
      <w:r w:rsidRPr="0035622F">
        <w:rPr>
          <w:lang w:val="fr-FR"/>
        </w:rPr>
        <w:t xml:space="preserve">, hurons, abénaquis, algonquins, </w:t>
      </w:r>
      <w:proofErr w:type="spellStart"/>
      <w:r w:rsidRPr="0035622F">
        <w:rPr>
          <w:lang w:val="fr-FR"/>
        </w:rPr>
        <w:t>sauteux</w:t>
      </w:r>
      <w:proofErr w:type="spellEnd"/>
      <w:r w:rsidRPr="0035622F">
        <w:rPr>
          <w:lang w:val="fr-FR"/>
        </w:rPr>
        <w:t xml:space="preserve">, </w:t>
      </w:r>
      <w:proofErr w:type="spellStart"/>
      <w:r w:rsidRPr="0035622F">
        <w:rPr>
          <w:lang w:val="fr-FR"/>
        </w:rPr>
        <w:t>etc</w:t>
      </w:r>
      <w:proofErr w:type="spellEnd"/>
      <w:r w:rsidRPr="0035622F">
        <w:rPr>
          <w:lang w:val="fr-FR"/>
        </w:rPr>
        <w:t>, sous forme de dessins représentant l'animal totémique de leur tribu.</w:t>
      </w:r>
    </w:p>
  </w:footnote>
  <w:footnote w:id="257">
    <w:p w14:paraId="740E7A98" w14:textId="0B4E7AF4" w:rsidR="000018AC" w:rsidRPr="000018AC" w:rsidRDefault="000018AC">
      <w:pPr>
        <w:pStyle w:val="FootnoteText"/>
        <w:rPr>
          <w:lang w:val="fr-FR"/>
        </w:rPr>
      </w:pPr>
      <w:r>
        <w:rPr>
          <w:rStyle w:val="FootnoteReference"/>
        </w:rPr>
        <w:footnoteRef/>
      </w:r>
      <w:r w:rsidRPr="000018AC">
        <w:rPr>
          <w:lang w:val="fr-FR"/>
        </w:rPr>
        <w:t xml:space="preserve"> </w:t>
      </w:r>
      <w:bookmarkStart w:id="220" w:name="_Hlk100577304"/>
      <w:r w:rsidRPr="000018AC">
        <w:rPr>
          <w:lang w:val="fr-FR"/>
        </w:rPr>
        <w:t xml:space="preserve">AN C11A, vol.19 fol.42v, août septembre, 1701, Ratification de la paix conclue entre les Français, leurs alliés et les Iroquois. Signature de chefs iroquois, </w:t>
      </w:r>
      <w:proofErr w:type="spellStart"/>
      <w:r w:rsidRPr="000018AC">
        <w:rPr>
          <w:lang w:val="fr-FR"/>
        </w:rPr>
        <w:t>outaouais</w:t>
      </w:r>
      <w:proofErr w:type="spellEnd"/>
      <w:r w:rsidRPr="000018AC">
        <w:rPr>
          <w:lang w:val="fr-FR"/>
        </w:rPr>
        <w:t xml:space="preserve">, hurons, abénaquis, algonquins, </w:t>
      </w:r>
      <w:proofErr w:type="spellStart"/>
      <w:r w:rsidRPr="000018AC">
        <w:rPr>
          <w:lang w:val="fr-FR"/>
        </w:rPr>
        <w:t>sauteux</w:t>
      </w:r>
      <w:proofErr w:type="spellEnd"/>
      <w:r w:rsidRPr="000018AC">
        <w:rPr>
          <w:lang w:val="fr-FR"/>
        </w:rPr>
        <w:t xml:space="preserve">, </w:t>
      </w:r>
      <w:proofErr w:type="spellStart"/>
      <w:r w:rsidRPr="000018AC">
        <w:rPr>
          <w:lang w:val="fr-FR"/>
        </w:rPr>
        <w:t>etc</w:t>
      </w:r>
      <w:proofErr w:type="spellEnd"/>
      <w:r w:rsidRPr="000018AC">
        <w:rPr>
          <w:lang w:val="fr-FR"/>
        </w:rPr>
        <w:t>, sous forme de dessins représentant l'animal totémique de leur tribu.</w:t>
      </w:r>
    </w:p>
    <w:bookmarkEnd w:id="220"/>
  </w:footnote>
  <w:footnote w:id="258">
    <w:p w14:paraId="32B470A5" w14:textId="4200B0D0" w:rsidR="004F39EC" w:rsidRPr="005A5F7F" w:rsidRDefault="004F39EC">
      <w:pPr>
        <w:pStyle w:val="FootnoteText"/>
        <w:rPr>
          <w:lang w:val="fr-FR"/>
        </w:rPr>
      </w:pPr>
      <w:r>
        <w:rPr>
          <w:rStyle w:val="FootnoteReference"/>
        </w:rPr>
        <w:footnoteRef/>
      </w:r>
      <w:r>
        <w:t xml:space="preserve"> Donald Horton, “</w:t>
      </w:r>
      <w:proofErr w:type="spellStart"/>
      <w:r>
        <w:t>Onanguisset</w:t>
      </w:r>
      <w:proofErr w:type="spellEnd"/>
      <w:r>
        <w:t xml:space="preserve">” in the </w:t>
      </w:r>
      <w:r w:rsidRPr="004F39EC">
        <w:rPr>
          <w:i/>
          <w:iCs/>
        </w:rPr>
        <w:t>Dictionary of Canadian Biography</w:t>
      </w:r>
      <w:r>
        <w:t>.</w:t>
      </w:r>
      <w:r w:rsidRPr="004F39EC">
        <w:t xml:space="preserve"> </w:t>
      </w:r>
      <w:hyperlink r:id="rId36" w:history="1">
        <w:r w:rsidRPr="005A5F7F">
          <w:rPr>
            <w:rStyle w:val="Hyperlink"/>
            <w:lang w:val="fr-FR"/>
          </w:rPr>
          <w:t>http://www.biographi.ca/en/bio/ounanguisse_2E.html</w:t>
        </w:r>
      </w:hyperlink>
      <w:r w:rsidRPr="005A5F7F">
        <w:rPr>
          <w:lang w:val="fr-FR"/>
        </w:rPr>
        <w:t xml:space="preserve">. </w:t>
      </w:r>
    </w:p>
  </w:footnote>
  <w:footnote w:id="259">
    <w:p w14:paraId="2C81CF77" w14:textId="5F955A12" w:rsidR="00794CEB" w:rsidRPr="00794CEB" w:rsidRDefault="00794CEB">
      <w:pPr>
        <w:pStyle w:val="FootnoteText"/>
        <w:rPr>
          <w:lang w:val="fr-FR"/>
        </w:rPr>
      </w:pPr>
      <w:r>
        <w:rPr>
          <w:rStyle w:val="FootnoteReference"/>
        </w:rPr>
        <w:footnoteRef/>
      </w:r>
      <w:bookmarkStart w:id="221" w:name="_Hlk100579579"/>
      <w:r w:rsidRPr="00794CEB">
        <w:rPr>
          <w:lang w:val="fr-FR"/>
        </w:rPr>
        <w:t xml:space="preserve">AN C11A, vol.19 fol.42v, août septembre, 1701, Ratification de la paix conclue entre les Français, leurs alliés et les Iroquois. Signature de chefs iroquois, </w:t>
      </w:r>
      <w:proofErr w:type="spellStart"/>
      <w:r w:rsidRPr="00794CEB">
        <w:rPr>
          <w:lang w:val="fr-FR"/>
        </w:rPr>
        <w:t>outaouais</w:t>
      </w:r>
      <w:proofErr w:type="spellEnd"/>
      <w:r w:rsidRPr="00794CEB">
        <w:rPr>
          <w:lang w:val="fr-FR"/>
        </w:rPr>
        <w:t xml:space="preserve">, hurons, abénaquis, algonquins, </w:t>
      </w:r>
      <w:proofErr w:type="spellStart"/>
      <w:r w:rsidRPr="00794CEB">
        <w:rPr>
          <w:lang w:val="fr-FR"/>
        </w:rPr>
        <w:t>sauteux</w:t>
      </w:r>
      <w:proofErr w:type="spellEnd"/>
      <w:r w:rsidRPr="00794CEB">
        <w:rPr>
          <w:lang w:val="fr-FR"/>
        </w:rPr>
        <w:t xml:space="preserve">, </w:t>
      </w:r>
      <w:proofErr w:type="spellStart"/>
      <w:r w:rsidRPr="00794CEB">
        <w:rPr>
          <w:lang w:val="fr-FR"/>
        </w:rPr>
        <w:t>etc</w:t>
      </w:r>
      <w:proofErr w:type="spellEnd"/>
      <w:r w:rsidRPr="00794CEB">
        <w:rPr>
          <w:lang w:val="fr-FR"/>
        </w:rPr>
        <w:t xml:space="preserve">, sous forme de dessins représentant l'animal totémique de leur tribu. </w:t>
      </w:r>
    </w:p>
    <w:bookmarkEnd w:id="221"/>
  </w:footnote>
  <w:footnote w:id="260">
    <w:p w14:paraId="4EBF341D" w14:textId="6223A724" w:rsidR="00834529" w:rsidRPr="00834529" w:rsidRDefault="00834529">
      <w:pPr>
        <w:pStyle w:val="FootnoteText"/>
      </w:pPr>
      <w:r>
        <w:rPr>
          <w:rStyle w:val="FootnoteReference"/>
        </w:rPr>
        <w:footnoteRef/>
      </w:r>
      <w:r>
        <w:t xml:space="preserve"> R. David Edmunds and Joseph L. </w:t>
      </w:r>
      <w:proofErr w:type="spellStart"/>
      <w:r>
        <w:t>Peyser</w:t>
      </w:r>
      <w:proofErr w:type="spellEnd"/>
      <w:r>
        <w:t xml:space="preserve">, </w:t>
      </w:r>
      <w:r w:rsidRPr="00834529">
        <w:rPr>
          <w:i/>
          <w:iCs/>
        </w:rPr>
        <w:t>The</w:t>
      </w:r>
      <w:r>
        <w:rPr>
          <w:i/>
          <w:iCs/>
        </w:rPr>
        <w:t xml:space="preserve"> </w:t>
      </w:r>
      <w:r w:rsidRPr="00834529">
        <w:rPr>
          <w:i/>
          <w:iCs/>
        </w:rPr>
        <w:t xml:space="preserve">Fox Wars: </w:t>
      </w:r>
      <w:proofErr w:type="gramStart"/>
      <w:r w:rsidRPr="00834529">
        <w:rPr>
          <w:i/>
          <w:iCs/>
        </w:rPr>
        <w:t>the</w:t>
      </w:r>
      <w:proofErr w:type="gramEnd"/>
      <w:r w:rsidRPr="00834529">
        <w:rPr>
          <w:i/>
          <w:iCs/>
        </w:rPr>
        <w:t xml:space="preserve"> </w:t>
      </w:r>
      <w:proofErr w:type="spellStart"/>
      <w:r w:rsidRPr="00834529">
        <w:rPr>
          <w:i/>
          <w:iCs/>
        </w:rPr>
        <w:t>Mesquakie</w:t>
      </w:r>
      <w:proofErr w:type="spellEnd"/>
      <w:r w:rsidRPr="00834529">
        <w:rPr>
          <w:i/>
          <w:iCs/>
        </w:rPr>
        <w:t xml:space="preserve"> Challenge to New France</w:t>
      </w:r>
      <w:r>
        <w:rPr>
          <w:i/>
          <w:iCs/>
        </w:rPr>
        <w:t xml:space="preserve">. </w:t>
      </w:r>
      <w:r>
        <w:t>(Norman and London: University of Oklahoma Press, 1993), 158-201.</w:t>
      </w:r>
    </w:p>
  </w:footnote>
  <w:footnote w:id="261">
    <w:p w14:paraId="3750B55C" w14:textId="4A11CE8C" w:rsidR="00705318" w:rsidRPr="005A5F7F" w:rsidRDefault="00705318">
      <w:pPr>
        <w:pStyle w:val="FootnoteText"/>
        <w:rPr>
          <w:lang w:val="fr-FR"/>
        </w:rPr>
      </w:pPr>
      <w:r>
        <w:rPr>
          <w:rStyle w:val="FootnoteReference"/>
        </w:rPr>
        <w:footnoteRef/>
      </w:r>
      <w:r>
        <w:t xml:space="preserve"> “The</w:t>
      </w:r>
      <w:r w:rsidRPr="00705318">
        <w:t xml:space="preserve"> Fire Nation is erroneously so called, its correct name being </w:t>
      </w:r>
      <w:proofErr w:type="spellStart"/>
      <w:r w:rsidRPr="00705318">
        <w:t>Maskoutenech</w:t>
      </w:r>
      <w:proofErr w:type="spellEnd"/>
      <w:r w:rsidRPr="00705318">
        <w:t>, which means a treeless country,</w:t>
      </w:r>
      <w:r w:rsidR="006F5C6E">
        <w:t xml:space="preserve"> </w:t>
      </w:r>
      <w:r w:rsidRPr="00705318">
        <w:t>like that inhabited by these people; but as, by changing a few letters, this word is made to signify fire,</w:t>
      </w:r>
      <w:r>
        <w:t xml:space="preserve"> </w:t>
      </w:r>
      <w:r w:rsidRPr="00705318">
        <w:t>therefore the people have come to be called the Fire Nation</w:t>
      </w:r>
      <w:r>
        <w:t xml:space="preserve">” </w:t>
      </w:r>
      <w:r w:rsidRPr="00705318">
        <w:t xml:space="preserve">Reuben Gold Thwaites, ed. </w:t>
      </w:r>
      <w:r w:rsidRPr="00705318">
        <w:rPr>
          <w:i/>
          <w:iCs/>
        </w:rPr>
        <w:t>The Jesuit Relations and Allied Documents: Travels and Explorations of the Jesuit Missionaries in New France, 1610-1791.</w:t>
      </w:r>
      <w:r w:rsidRPr="00705318">
        <w:t xml:space="preserve"> The Original French, Latin, and Italian Texts, with English Translations and Notes. </w:t>
      </w:r>
      <w:r w:rsidRPr="005A5F7F">
        <w:rPr>
          <w:lang w:val="fr-FR"/>
        </w:rPr>
        <w:t>73 volumes. (</w:t>
      </w:r>
      <w:proofErr w:type="gramStart"/>
      <w:r w:rsidRPr="005A5F7F">
        <w:rPr>
          <w:lang w:val="fr-FR"/>
        </w:rPr>
        <w:t>Cleveland:</w:t>
      </w:r>
      <w:proofErr w:type="gramEnd"/>
      <w:r w:rsidRPr="005A5F7F">
        <w:rPr>
          <w:lang w:val="fr-FR"/>
        </w:rPr>
        <w:t xml:space="preserve"> Burrows Brothers, 1896-1901), 55: 199.</w:t>
      </w:r>
    </w:p>
  </w:footnote>
  <w:footnote w:id="262">
    <w:p w14:paraId="1CC67076" w14:textId="4839E25E" w:rsidR="00705318" w:rsidRPr="00705318" w:rsidRDefault="00705318">
      <w:pPr>
        <w:pStyle w:val="FootnoteText"/>
        <w:rPr>
          <w:lang w:val="fr-FR"/>
        </w:rPr>
      </w:pPr>
      <w:r>
        <w:rPr>
          <w:rStyle w:val="FootnoteReference"/>
        </w:rPr>
        <w:footnoteRef/>
      </w:r>
      <w:r w:rsidRPr="00705318">
        <w:rPr>
          <w:lang w:val="fr-FR"/>
        </w:rPr>
        <w:t xml:space="preserve"> </w:t>
      </w:r>
      <w:bookmarkStart w:id="222" w:name="_Hlk100580989"/>
      <w:r w:rsidRPr="00705318">
        <w:rPr>
          <w:lang w:val="fr-FR"/>
        </w:rPr>
        <w:t xml:space="preserve">AN C11A, vol.19 fol.42v, août septembre, 1701, Ratification de la paix conclue entre les Français, leurs alliés et les Iroquois. Signature de chefs iroquois, </w:t>
      </w:r>
      <w:proofErr w:type="spellStart"/>
      <w:r w:rsidRPr="00705318">
        <w:rPr>
          <w:lang w:val="fr-FR"/>
        </w:rPr>
        <w:t>outaouais</w:t>
      </w:r>
      <w:proofErr w:type="spellEnd"/>
      <w:r w:rsidRPr="00705318">
        <w:rPr>
          <w:lang w:val="fr-FR"/>
        </w:rPr>
        <w:t xml:space="preserve">, hurons, abénaquis, algonquins, </w:t>
      </w:r>
      <w:proofErr w:type="spellStart"/>
      <w:r w:rsidRPr="00705318">
        <w:rPr>
          <w:lang w:val="fr-FR"/>
        </w:rPr>
        <w:t>sauteux</w:t>
      </w:r>
      <w:proofErr w:type="spellEnd"/>
      <w:r w:rsidRPr="00705318">
        <w:rPr>
          <w:lang w:val="fr-FR"/>
        </w:rPr>
        <w:t xml:space="preserve">, </w:t>
      </w:r>
      <w:proofErr w:type="spellStart"/>
      <w:r w:rsidRPr="00705318">
        <w:rPr>
          <w:lang w:val="fr-FR"/>
        </w:rPr>
        <w:t>etc</w:t>
      </w:r>
      <w:proofErr w:type="spellEnd"/>
      <w:r w:rsidRPr="00705318">
        <w:rPr>
          <w:lang w:val="fr-FR"/>
        </w:rPr>
        <w:t>, sous forme de dessins représentant l'animal totémique de leur tribu.</w:t>
      </w:r>
    </w:p>
    <w:bookmarkEnd w:id="222"/>
  </w:footnote>
  <w:footnote w:id="263">
    <w:p w14:paraId="339194C5" w14:textId="0ADB2F12" w:rsidR="00B1426F" w:rsidRPr="00B1426F" w:rsidRDefault="00B1426F">
      <w:pPr>
        <w:pStyle w:val="FootnoteText"/>
        <w:rPr>
          <w:lang w:val="fr-FR"/>
        </w:rPr>
      </w:pPr>
      <w:r>
        <w:rPr>
          <w:rStyle w:val="FootnoteReference"/>
        </w:rPr>
        <w:footnoteRef/>
      </w:r>
      <w:r w:rsidRPr="00B1426F">
        <w:rPr>
          <w:lang w:val="fr-FR"/>
        </w:rPr>
        <w:t xml:space="preserve"> AN C11A, vol.19 fol.42v, août septembre, 1701, Ratification de la paix conclue entre les Français, leurs alliés et les Iroquois. Signature de chefs iroquois, </w:t>
      </w:r>
      <w:proofErr w:type="spellStart"/>
      <w:r w:rsidRPr="00B1426F">
        <w:rPr>
          <w:lang w:val="fr-FR"/>
        </w:rPr>
        <w:t>outaouais</w:t>
      </w:r>
      <w:proofErr w:type="spellEnd"/>
      <w:r w:rsidRPr="00B1426F">
        <w:rPr>
          <w:lang w:val="fr-FR"/>
        </w:rPr>
        <w:t xml:space="preserve">, hurons, abénaquis, algonquins, </w:t>
      </w:r>
      <w:proofErr w:type="spellStart"/>
      <w:r w:rsidRPr="00B1426F">
        <w:rPr>
          <w:lang w:val="fr-FR"/>
        </w:rPr>
        <w:t>sauteux</w:t>
      </w:r>
      <w:proofErr w:type="spellEnd"/>
      <w:r w:rsidRPr="00B1426F">
        <w:rPr>
          <w:lang w:val="fr-FR"/>
        </w:rPr>
        <w:t xml:space="preserve">, </w:t>
      </w:r>
      <w:proofErr w:type="spellStart"/>
      <w:r w:rsidRPr="00B1426F">
        <w:rPr>
          <w:lang w:val="fr-FR"/>
        </w:rPr>
        <w:t>etc</w:t>
      </w:r>
      <w:proofErr w:type="spellEnd"/>
      <w:r w:rsidRPr="00B1426F">
        <w:rPr>
          <w:lang w:val="fr-FR"/>
        </w:rPr>
        <w:t>, sous forme de dessins représentant l'animal totémique de leur tribu.</w:t>
      </w:r>
    </w:p>
  </w:footnote>
  <w:footnote w:id="264">
    <w:p w14:paraId="72758084" w14:textId="28564747" w:rsidR="006B2A5A" w:rsidRPr="006B2A5A" w:rsidRDefault="006B2A5A">
      <w:pPr>
        <w:pStyle w:val="FootnoteText"/>
        <w:rPr>
          <w:lang w:val="fr-FR"/>
        </w:rPr>
      </w:pPr>
      <w:r>
        <w:rPr>
          <w:rStyle w:val="FootnoteReference"/>
        </w:rPr>
        <w:footnoteRef/>
      </w:r>
      <w:r w:rsidRPr="006B2A5A">
        <w:rPr>
          <w:lang w:val="fr-FR"/>
        </w:rPr>
        <w:t xml:space="preserve">AN C11A, vol.19 fol.42v, août septembre, 1701, Ratification de la paix conclue entre les Français, leurs alliés et les Iroquois. Signature de chefs iroquois, </w:t>
      </w:r>
      <w:proofErr w:type="spellStart"/>
      <w:r w:rsidRPr="006B2A5A">
        <w:rPr>
          <w:lang w:val="fr-FR"/>
        </w:rPr>
        <w:t>outaouais</w:t>
      </w:r>
      <w:proofErr w:type="spellEnd"/>
      <w:r w:rsidRPr="006B2A5A">
        <w:rPr>
          <w:lang w:val="fr-FR"/>
        </w:rPr>
        <w:t xml:space="preserve">, hurons, abénaquis, algonquins, </w:t>
      </w:r>
      <w:proofErr w:type="spellStart"/>
      <w:r w:rsidRPr="006B2A5A">
        <w:rPr>
          <w:lang w:val="fr-FR"/>
        </w:rPr>
        <w:t>sauteux</w:t>
      </w:r>
      <w:proofErr w:type="spellEnd"/>
      <w:r w:rsidRPr="006B2A5A">
        <w:rPr>
          <w:lang w:val="fr-FR"/>
        </w:rPr>
        <w:t xml:space="preserve">, </w:t>
      </w:r>
      <w:proofErr w:type="spellStart"/>
      <w:r w:rsidRPr="006B2A5A">
        <w:rPr>
          <w:lang w:val="fr-FR"/>
        </w:rPr>
        <w:t>etc</w:t>
      </w:r>
      <w:proofErr w:type="spellEnd"/>
      <w:r w:rsidRPr="006B2A5A">
        <w:rPr>
          <w:lang w:val="fr-FR"/>
        </w:rPr>
        <w:t xml:space="preserve">, sous forme de dessins représentant l'animal totémique de leur tribu. </w:t>
      </w:r>
    </w:p>
  </w:footnote>
  <w:footnote w:id="265">
    <w:p w14:paraId="64839F40" w14:textId="452DF86C" w:rsidR="001E7A85" w:rsidRPr="001E7A85" w:rsidRDefault="001E7A85">
      <w:pPr>
        <w:pStyle w:val="FootnoteText"/>
        <w:rPr>
          <w:lang w:val="fr-FR"/>
        </w:rPr>
      </w:pPr>
      <w:r>
        <w:rPr>
          <w:rStyle w:val="FootnoteReference"/>
        </w:rPr>
        <w:footnoteRef/>
      </w:r>
      <w:r w:rsidRPr="001E7A85">
        <w:rPr>
          <w:lang w:val="fr-FR"/>
        </w:rPr>
        <w:t xml:space="preserve"> </w:t>
      </w:r>
      <w:bookmarkStart w:id="223" w:name="_Hlk100586917"/>
      <w:r w:rsidRPr="001E7A85">
        <w:rPr>
          <w:lang w:val="fr-FR"/>
        </w:rPr>
        <w:t xml:space="preserve">AN C11A, vol.19 fol.42v, août septembre, 1701, Ratification de la paix conclue entre les Français, leurs alliés et les Iroquois. Signature de chefs iroquois, </w:t>
      </w:r>
      <w:proofErr w:type="spellStart"/>
      <w:r w:rsidRPr="001E7A85">
        <w:rPr>
          <w:lang w:val="fr-FR"/>
        </w:rPr>
        <w:t>outaouais</w:t>
      </w:r>
      <w:proofErr w:type="spellEnd"/>
      <w:r w:rsidRPr="001E7A85">
        <w:rPr>
          <w:lang w:val="fr-FR"/>
        </w:rPr>
        <w:t xml:space="preserve">, hurons, abénaquis, algonquins, </w:t>
      </w:r>
      <w:proofErr w:type="spellStart"/>
      <w:r w:rsidRPr="001E7A85">
        <w:rPr>
          <w:lang w:val="fr-FR"/>
        </w:rPr>
        <w:t>sauteux</w:t>
      </w:r>
      <w:proofErr w:type="spellEnd"/>
      <w:r w:rsidRPr="001E7A85">
        <w:rPr>
          <w:lang w:val="fr-FR"/>
        </w:rPr>
        <w:t xml:space="preserve">, </w:t>
      </w:r>
      <w:proofErr w:type="spellStart"/>
      <w:r w:rsidRPr="001E7A85">
        <w:rPr>
          <w:lang w:val="fr-FR"/>
        </w:rPr>
        <w:t>etc</w:t>
      </w:r>
      <w:proofErr w:type="spellEnd"/>
      <w:r w:rsidRPr="001E7A85">
        <w:rPr>
          <w:lang w:val="fr-FR"/>
        </w:rPr>
        <w:t>, sous forme de dessins représentant l'animal totémique de leur tribu.</w:t>
      </w:r>
      <w:bookmarkEnd w:id="223"/>
    </w:p>
  </w:footnote>
  <w:footnote w:id="266">
    <w:p w14:paraId="6034AC59" w14:textId="13270ADC" w:rsidR="004746D5" w:rsidRPr="004746D5" w:rsidRDefault="004746D5">
      <w:pPr>
        <w:pStyle w:val="FootnoteText"/>
        <w:rPr>
          <w:lang w:val="fr-FR"/>
        </w:rPr>
      </w:pPr>
      <w:r>
        <w:rPr>
          <w:rStyle w:val="FootnoteReference"/>
        </w:rPr>
        <w:footnoteRef/>
      </w:r>
      <w:r w:rsidRPr="004746D5">
        <w:rPr>
          <w:lang w:val="fr-FR"/>
        </w:rPr>
        <w:t xml:space="preserve"> </w:t>
      </w:r>
      <w:bookmarkStart w:id="224" w:name="_Hlk100582476"/>
      <w:bookmarkStart w:id="225" w:name="_Hlk100582477"/>
      <w:r w:rsidRPr="004746D5">
        <w:rPr>
          <w:lang w:val="fr-FR"/>
        </w:rPr>
        <w:t>Pierre-François-Xavier de Charlevoix,</w:t>
      </w:r>
      <w:r>
        <w:rPr>
          <w:lang w:val="fr-FR"/>
        </w:rPr>
        <w:t xml:space="preserve"> </w:t>
      </w:r>
      <w:r>
        <w:rPr>
          <w:i/>
          <w:iCs/>
          <w:lang w:val="fr-FR"/>
        </w:rPr>
        <w:t xml:space="preserve">Histoire et description </w:t>
      </w:r>
      <w:proofErr w:type="spellStart"/>
      <w:r>
        <w:rPr>
          <w:i/>
          <w:iCs/>
          <w:lang w:val="fr-FR"/>
        </w:rPr>
        <w:t>generale</w:t>
      </w:r>
      <w:proofErr w:type="spellEnd"/>
      <w:r>
        <w:rPr>
          <w:i/>
          <w:iCs/>
          <w:lang w:val="fr-FR"/>
        </w:rPr>
        <w:t xml:space="preserve"> de la Nouvelle-France. </w:t>
      </w:r>
      <w:r w:rsidR="00373F0B">
        <w:rPr>
          <w:lang w:val="fr-FR"/>
        </w:rPr>
        <w:t xml:space="preserve">VI </w:t>
      </w:r>
      <w:proofErr w:type="gramStart"/>
      <w:r w:rsidR="00373F0B">
        <w:rPr>
          <w:lang w:val="fr-FR"/>
        </w:rPr>
        <w:t>vols.</w:t>
      </w:r>
      <w:r>
        <w:rPr>
          <w:lang w:val="fr-FR"/>
        </w:rPr>
        <w:t>(</w:t>
      </w:r>
      <w:proofErr w:type="gramEnd"/>
      <w:r>
        <w:rPr>
          <w:lang w:val="fr-FR"/>
        </w:rPr>
        <w:t xml:space="preserve">Paris : la veuve </w:t>
      </w:r>
      <w:proofErr w:type="spellStart"/>
      <w:r>
        <w:rPr>
          <w:lang w:val="fr-FR"/>
        </w:rPr>
        <w:t>Ganeau</w:t>
      </w:r>
      <w:proofErr w:type="spellEnd"/>
      <w:r>
        <w:rPr>
          <w:lang w:val="fr-FR"/>
        </w:rPr>
        <w:t>, 17</w:t>
      </w:r>
      <w:r w:rsidR="009F1FAB">
        <w:rPr>
          <w:lang w:val="fr-FR"/>
        </w:rPr>
        <w:t xml:space="preserve">44), </w:t>
      </w:r>
      <w:r w:rsidR="00373F0B">
        <w:rPr>
          <w:lang w:val="fr-FR"/>
        </w:rPr>
        <w:t>iii</w:t>
      </w:r>
      <w:r w:rsidR="009F1FAB">
        <w:rPr>
          <w:lang w:val="fr-FR"/>
        </w:rPr>
        <w:t> : 416.</w:t>
      </w:r>
      <w:bookmarkEnd w:id="224"/>
      <w:bookmarkEnd w:id="225"/>
    </w:p>
  </w:footnote>
  <w:footnote w:id="267">
    <w:p w14:paraId="70904BD2" w14:textId="13BF3154" w:rsidR="00480129" w:rsidRPr="00480129" w:rsidRDefault="00480129">
      <w:pPr>
        <w:pStyle w:val="FootnoteText"/>
        <w:rPr>
          <w:lang w:val="fr-FR"/>
        </w:rPr>
      </w:pPr>
      <w:r>
        <w:rPr>
          <w:rStyle w:val="FootnoteReference"/>
        </w:rPr>
        <w:footnoteRef/>
      </w:r>
      <w:r w:rsidRPr="00480129">
        <w:rPr>
          <w:lang w:val="fr-FR"/>
        </w:rPr>
        <w:t xml:space="preserve"> </w:t>
      </w:r>
      <w:bookmarkStart w:id="226" w:name="_Hlk100584253"/>
      <w:r w:rsidRPr="00480129">
        <w:rPr>
          <w:lang w:val="fr-FR"/>
        </w:rPr>
        <w:t xml:space="preserve">AN C11A, vol.19 fol.42v, août septembre, 1701, Ratification de la paix conclue entre les Français, leurs alliés et les Iroquois. Signature de chefs iroquois, </w:t>
      </w:r>
      <w:proofErr w:type="spellStart"/>
      <w:r w:rsidRPr="00480129">
        <w:rPr>
          <w:lang w:val="fr-FR"/>
        </w:rPr>
        <w:t>outaouais</w:t>
      </w:r>
      <w:proofErr w:type="spellEnd"/>
      <w:r w:rsidRPr="00480129">
        <w:rPr>
          <w:lang w:val="fr-FR"/>
        </w:rPr>
        <w:t xml:space="preserve">, hurons, abénaquis, algonquins, </w:t>
      </w:r>
      <w:proofErr w:type="spellStart"/>
      <w:r w:rsidRPr="00480129">
        <w:rPr>
          <w:lang w:val="fr-FR"/>
        </w:rPr>
        <w:t>sauteux</w:t>
      </w:r>
      <w:proofErr w:type="spellEnd"/>
      <w:r w:rsidRPr="00480129">
        <w:rPr>
          <w:lang w:val="fr-FR"/>
        </w:rPr>
        <w:t xml:space="preserve">, </w:t>
      </w:r>
      <w:proofErr w:type="spellStart"/>
      <w:r w:rsidRPr="00480129">
        <w:rPr>
          <w:lang w:val="fr-FR"/>
        </w:rPr>
        <w:t>etc</w:t>
      </w:r>
      <w:proofErr w:type="spellEnd"/>
      <w:r w:rsidRPr="00480129">
        <w:rPr>
          <w:lang w:val="fr-FR"/>
        </w:rPr>
        <w:t>, sous forme de dessins représentant l'animal totémique de leur tribu</w:t>
      </w:r>
      <w:r>
        <w:rPr>
          <w:lang w:val="fr-FR"/>
        </w:rPr>
        <w:t>.</w:t>
      </w:r>
    </w:p>
    <w:bookmarkEnd w:id="226"/>
  </w:footnote>
  <w:footnote w:id="268">
    <w:p w14:paraId="38D968F7" w14:textId="567C9762" w:rsidR="00F84905" w:rsidRPr="00F84905" w:rsidRDefault="00F84905">
      <w:pPr>
        <w:pStyle w:val="FootnoteText"/>
        <w:rPr>
          <w:lang w:val="fr-FR"/>
        </w:rPr>
      </w:pPr>
      <w:r>
        <w:rPr>
          <w:rStyle w:val="FootnoteReference"/>
        </w:rPr>
        <w:footnoteRef/>
      </w:r>
      <w:r w:rsidRPr="00F84905">
        <w:rPr>
          <w:lang w:val="fr-FR"/>
        </w:rPr>
        <w:t xml:space="preserve"> </w:t>
      </w:r>
      <w:proofErr w:type="spellStart"/>
      <w:r w:rsidRPr="00F84905">
        <w:rPr>
          <w:lang w:val="fr-FR"/>
        </w:rPr>
        <w:t>See</w:t>
      </w:r>
      <w:proofErr w:type="spellEnd"/>
      <w:r w:rsidRPr="00F84905">
        <w:rPr>
          <w:lang w:val="fr-FR"/>
        </w:rPr>
        <w:t xml:space="preserve"> </w:t>
      </w:r>
      <w:bookmarkStart w:id="227" w:name="_Hlk100732473"/>
      <w:r w:rsidRPr="00F84905">
        <w:rPr>
          <w:lang w:val="fr-FR"/>
        </w:rPr>
        <w:t xml:space="preserve">M. de la </w:t>
      </w:r>
      <w:proofErr w:type="spellStart"/>
      <w:r w:rsidRPr="00F84905">
        <w:rPr>
          <w:lang w:val="fr-FR"/>
        </w:rPr>
        <w:t>Potherie</w:t>
      </w:r>
      <w:proofErr w:type="spellEnd"/>
      <w:r w:rsidRPr="00F84905">
        <w:rPr>
          <w:lang w:val="fr-FR"/>
        </w:rPr>
        <w:t>,</w:t>
      </w:r>
      <w:r>
        <w:rPr>
          <w:lang w:val="fr-FR"/>
        </w:rPr>
        <w:t xml:space="preserve"> </w:t>
      </w:r>
      <w:r>
        <w:rPr>
          <w:i/>
          <w:iCs/>
          <w:lang w:val="fr-FR"/>
        </w:rPr>
        <w:t>Histoire de l’</w:t>
      </w:r>
      <w:proofErr w:type="spellStart"/>
      <w:r>
        <w:rPr>
          <w:i/>
          <w:iCs/>
          <w:lang w:val="fr-FR"/>
        </w:rPr>
        <w:t>Amerique</w:t>
      </w:r>
      <w:proofErr w:type="spellEnd"/>
      <w:r>
        <w:rPr>
          <w:i/>
          <w:iCs/>
          <w:lang w:val="fr-FR"/>
        </w:rPr>
        <w:t xml:space="preserve"> septentrionale. </w:t>
      </w:r>
      <w:r>
        <w:rPr>
          <w:lang w:val="fr-FR"/>
        </w:rPr>
        <w:t xml:space="preserve">IV vols. (Paris : </w:t>
      </w:r>
      <w:r w:rsidR="00373F0B">
        <w:rPr>
          <w:lang w:val="fr-FR"/>
        </w:rPr>
        <w:t xml:space="preserve">Jean Luc </w:t>
      </w:r>
      <w:proofErr w:type="spellStart"/>
      <w:r w:rsidR="00373F0B">
        <w:rPr>
          <w:lang w:val="fr-FR"/>
        </w:rPr>
        <w:t>Nion</w:t>
      </w:r>
      <w:proofErr w:type="spellEnd"/>
      <w:r w:rsidR="00373F0B">
        <w:rPr>
          <w:lang w:val="fr-FR"/>
        </w:rPr>
        <w:t>, 1722), iv : 211.</w:t>
      </w:r>
    </w:p>
    <w:bookmarkEnd w:id="227"/>
  </w:footnote>
  <w:footnote w:id="269">
    <w:p w14:paraId="259A3D36" w14:textId="2CDEAB49" w:rsidR="00074C2A" w:rsidRPr="00074C2A" w:rsidRDefault="00074C2A">
      <w:pPr>
        <w:pStyle w:val="FootnoteText"/>
        <w:rPr>
          <w:lang w:val="fr-FR"/>
        </w:rPr>
      </w:pPr>
      <w:r>
        <w:rPr>
          <w:rStyle w:val="FootnoteReference"/>
        </w:rPr>
        <w:footnoteRef/>
      </w:r>
      <w:r w:rsidRPr="00074C2A">
        <w:rPr>
          <w:lang w:val="fr-FR"/>
        </w:rPr>
        <w:t xml:space="preserve"> AN C11A, vol.19 fol.</w:t>
      </w:r>
      <w:r>
        <w:rPr>
          <w:lang w:val="fr-FR"/>
        </w:rPr>
        <w:t>43</w:t>
      </w:r>
      <w:r w:rsidRPr="00074C2A">
        <w:rPr>
          <w:lang w:val="fr-FR"/>
        </w:rPr>
        <w:t xml:space="preserve">, août septembre, 1701, Ratification de la paix conclue entre les Français, leurs alliés et les Iroquois. Signature de chefs iroquois, </w:t>
      </w:r>
      <w:proofErr w:type="spellStart"/>
      <w:r w:rsidRPr="00074C2A">
        <w:rPr>
          <w:lang w:val="fr-FR"/>
        </w:rPr>
        <w:t>outaouais</w:t>
      </w:r>
      <w:proofErr w:type="spellEnd"/>
      <w:r w:rsidRPr="00074C2A">
        <w:rPr>
          <w:lang w:val="fr-FR"/>
        </w:rPr>
        <w:t xml:space="preserve">, hurons, abénaquis, algonquins, </w:t>
      </w:r>
      <w:proofErr w:type="spellStart"/>
      <w:r w:rsidRPr="00074C2A">
        <w:rPr>
          <w:lang w:val="fr-FR"/>
        </w:rPr>
        <w:t>sauteux</w:t>
      </w:r>
      <w:proofErr w:type="spellEnd"/>
      <w:r w:rsidRPr="00074C2A">
        <w:rPr>
          <w:lang w:val="fr-FR"/>
        </w:rPr>
        <w:t xml:space="preserve">, </w:t>
      </w:r>
      <w:proofErr w:type="spellStart"/>
      <w:r w:rsidRPr="00074C2A">
        <w:rPr>
          <w:lang w:val="fr-FR"/>
        </w:rPr>
        <w:t>etc</w:t>
      </w:r>
      <w:proofErr w:type="spellEnd"/>
      <w:r w:rsidRPr="00074C2A">
        <w:rPr>
          <w:lang w:val="fr-FR"/>
        </w:rPr>
        <w:t>, sous forme de dessins représentant l'animal totémique de leur tribu.</w:t>
      </w:r>
    </w:p>
  </w:footnote>
  <w:footnote w:id="270">
    <w:p w14:paraId="28994E6F" w14:textId="3A589670" w:rsidR="00914AEB" w:rsidRPr="00914AEB" w:rsidRDefault="00914AEB">
      <w:pPr>
        <w:pStyle w:val="FootnoteText"/>
        <w:rPr>
          <w:lang w:val="fr-FR"/>
        </w:rPr>
      </w:pPr>
      <w:r>
        <w:rPr>
          <w:rStyle w:val="FootnoteReference"/>
        </w:rPr>
        <w:footnoteRef/>
      </w:r>
      <w:r w:rsidRPr="00914AEB">
        <w:rPr>
          <w:lang w:val="fr-FR"/>
        </w:rPr>
        <w:t xml:space="preserve"> AN C11A, vol.19 fol.43, août septembre, 1701, Ratification de la paix conclue entre les Français, leurs alliés et les Iroquois. Signature de chefs iroquois, </w:t>
      </w:r>
      <w:proofErr w:type="spellStart"/>
      <w:r w:rsidRPr="00914AEB">
        <w:rPr>
          <w:lang w:val="fr-FR"/>
        </w:rPr>
        <w:t>outaouais</w:t>
      </w:r>
      <w:proofErr w:type="spellEnd"/>
      <w:r w:rsidRPr="00914AEB">
        <w:rPr>
          <w:lang w:val="fr-FR"/>
        </w:rPr>
        <w:t xml:space="preserve">, hurons, abénaquis, algonquins, </w:t>
      </w:r>
      <w:proofErr w:type="spellStart"/>
      <w:r w:rsidRPr="00914AEB">
        <w:rPr>
          <w:lang w:val="fr-FR"/>
        </w:rPr>
        <w:t>sauteux</w:t>
      </w:r>
      <w:proofErr w:type="spellEnd"/>
      <w:r w:rsidRPr="00914AEB">
        <w:rPr>
          <w:lang w:val="fr-FR"/>
        </w:rPr>
        <w:t xml:space="preserve">, </w:t>
      </w:r>
      <w:proofErr w:type="spellStart"/>
      <w:r w:rsidRPr="00914AEB">
        <w:rPr>
          <w:lang w:val="fr-FR"/>
        </w:rPr>
        <w:t>etc</w:t>
      </w:r>
      <w:proofErr w:type="spellEnd"/>
      <w:r w:rsidRPr="00914AEB">
        <w:rPr>
          <w:lang w:val="fr-FR"/>
        </w:rPr>
        <w:t>, sous forme de dessins représentant l'animal totémique de leur tribu.</w:t>
      </w:r>
    </w:p>
  </w:footnote>
  <w:footnote w:id="271">
    <w:p w14:paraId="64E0436E" w14:textId="4AAF6EA2" w:rsidR="005A5F7F" w:rsidRPr="005A5F7F" w:rsidRDefault="005A5F7F">
      <w:pPr>
        <w:pStyle w:val="FootnoteText"/>
        <w:rPr>
          <w:lang w:val="fr-FR"/>
        </w:rPr>
      </w:pPr>
      <w:r>
        <w:rPr>
          <w:rStyle w:val="FootnoteReference"/>
        </w:rPr>
        <w:footnoteRef/>
      </w:r>
      <w:r w:rsidRPr="005A5F7F">
        <w:rPr>
          <w:lang w:val="fr-FR"/>
        </w:rPr>
        <w:t xml:space="preserve"> AN C11A, vol.19 fol.43, août septembre, 1701, Ratification de la paix conclue entre les Français, leurs alliés et les Iroquois. Signature de chefs iroquois, </w:t>
      </w:r>
      <w:proofErr w:type="spellStart"/>
      <w:r w:rsidRPr="005A5F7F">
        <w:rPr>
          <w:lang w:val="fr-FR"/>
        </w:rPr>
        <w:t>outaouais</w:t>
      </w:r>
      <w:proofErr w:type="spellEnd"/>
      <w:r w:rsidRPr="005A5F7F">
        <w:rPr>
          <w:lang w:val="fr-FR"/>
        </w:rPr>
        <w:t xml:space="preserve">, hurons, abénaquis, algonquins, </w:t>
      </w:r>
      <w:proofErr w:type="spellStart"/>
      <w:r w:rsidRPr="005A5F7F">
        <w:rPr>
          <w:lang w:val="fr-FR"/>
        </w:rPr>
        <w:t>sauteux</w:t>
      </w:r>
      <w:proofErr w:type="spellEnd"/>
      <w:r w:rsidRPr="005A5F7F">
        <w:rPr>
          <w:lang w:val="fr-FR"/>
        </w:rPr>
        <w:t xml:space="preserve">, </w:t>
      </w:r>
      <w:proofErr w:type="spellStart"/>
      <w:r w:rsidRPr="005A5F7F">
        <w:rPr>
          <w:lang w:val="fr-FR"/>
        </w:rPr>
        <w:t>etc</w:t>
      </w:r>
      <w:proofErr w:type="spellEnd"/>
      <w:r w:rsidRPr="005A5F7F">
        <w:rPr>
          <w:lang w:val="fr-FR"/>
        </w:rPr>
        <w:t>, sous forme de dessins représentant l'animal totémique de leur tribu.</w:t>
      </w:r>
    </w:p>
  </w:footnote>
  <w:footnote w:id="272">
    <w:p w14:paraId="448F8202" w14:textId="5CC5C45B" w:rsidR="0022360B" w:rsidRPr="009B1DCF" w:rsidRDefault="0022360B">
      <w:pPr>
        <w:pStyle w:val="FootnoteText"/>
        <w:rPr>
          <w:lang w:val="fr-FR"/>
        </w:rPr>
      </w:pPr>
      <w:bookmarkStart w:id="228" w:name="_Hlk100588561"/>
      <w:r>
        <w:rPr>
          <w:rStyle w:val="FootnoteReference"/>
        </w:rPr>
        <w:footnoteRef/>
      </w:r>
      <w:r w:rsidRPr="009B1DCF">
        <w:rPr>
          <w:lang w:val="fr-FR"/>
        </w:rPr>
        <w:t xml:space="preserve"> </w:t>
      </w:r>
      <w:r w:rsidR="009B1DCF">
        <w:rPr>
          <w:lang w:val="fr-FR"/>
        </w:rPr>
        <w:t>« </w:t>
      </w:r>
      <w:r w:rsidRPr="009B1DCF">
        <w:rPr>
          <w:lang w:val="fr-FR"/>
        </w:rPr>
        <w:t>Grand répe</w:t>
      </w:r>
      <w:r w:rsidR="009B1DCF" w:rsidRPr="009B1DCF">
        <w:rPr>
          <w:lang w:val="fr-FR"/>
        </w:rPr>
        <w:t>rtoire du patrimoine bâti d</w:t>
      </w:r>
      <w:r w:rsidR="009B1DCF">
        <w:rPr>
          <w:lang w:val="fr-FR"/>
        </w:rPr>
        <w:t xml:space="preserve">e Montréal, » </w:t>
      </w:r>
      <w:hyperlink r:id="rId37" w:history="1">
        <w:r w:rsidR="009B1DCF" w:rsidRPr="00182A79">
          <w:rPr>
            <w:rStyle w:val="Hyperlink"/>
            <w:lang w:val="fr-FR"/>
          </w:rPr>
          <w:t>http://patrimoine.ville.montreal.qc.ca/inventaire/fiche_zone.php?&amp;id=1111</w:t>
        </w:r>
      </w:hyperlink>
      <w:bookmarkEnd w:id="228"/>
      <w:r w:rsidR="009B1DCF">
        <w:rPr>
          <w:lang w:val="fr-FR"/>
        </w:rPr>
        <w:t xml:space="preserve">. </w:t>
      </w:r>
    </w:p>
  </w:footnote>
  <w:footnote w:id="273">
    <w:p w14:paraId="4D386064" w14:textId="7D8F0B42" w:rsidR="00B81D68" w:rsidRPr="00B81D68" w:rsidRDefault="00B81D68">
      <w:pPr>
        <w:pStyle w:val="FootnoteText"/>
        <w:rPr>
          <w:lang w:val="fr-FR"/>
        </w:rPr>
      </w:pPr>
      <w:r>
        <w:rPr>
          <w:rStyle w:val="FootnoteReference"/>
        </w:rPr>
        <w:footnoteRef/>
      </w:r>
      <w:r w:rsidRPr="00B81D68">
        <w:rPr>
          <w:lang w:val="fr-FR"/>
        </w:rPr>
        <w:t xml:space="preserve"> AN C11A, vol.19 fol.43</w:t>
      </w:r>
      <w:r w:rsidR="00DE3619">
        <w:rPr>
          <w:lang w:val="fr-FR"/>
        </w:rPr>
        <w:t>-44</w:t>
      </w:r>
      <w:r w:rsidRPr="00B81D68">
        <w:rPr>
          <w:lang w:val="fr-FR"/>
        </w:rPr>
        <w:t xml:space="preserve">, août septembre, 1701, Ratification de la paix conclue entre les Français, leurs alliés et les Iroquois. Signature de chefs iroquois, </w:t>
      </w:r>
      <w:proofErr w:type="spellStart"/>
      <w:r w:rsidRPr="00B81D68">
        <w:rPr>
          <w:lang w:val="fr-FR"/>
        </w:rPr>
        <w:t>outaouais</w:t>
      </w:r>
      <w:proofErr w:type="spellEnd"/>
      <w:r w:rsidRPr="00B81D68">
        <w:rPr>
          <w:lang w:val="fr-FR"/>
        </w:rPr>
        <w:t xml:space="preserve">, hurons, abénaquis, algonquins, </w:t>
      </w:r>
      <w:proofErr w:type="spellStart"/>
      <w:r w:rsidRPr="00B81D68">
        <w:rPr>
          <w:lang w:val="fr-FR"/>
        </w:rPr>
        <w:t>sauteux</w:t>
      </w:r>
      <w:proofErr w:type="spellEnd"/>
      <w:r w:rsidRPr="00B81D68">
        <w:rPr>
          <w:lang w:val="fr-FR"/>
        </w:rPr>
        <w:t xml:space="preserve">, </w:t>
      </w:r>
      <w:proofErr w:type="spellStart"/>
      <w:r w:rsidRPr="00B81D68">
        <w:rPr>
          <w:lang w:val="fr-FR"/>
        </w:rPr>
        <w:t>etc</w:t>
      </w:r>
      <w:proofErr w:type="spellEnd"/>
      <w:r w:rsidRPr="00B81D68">
        <w:rPr>
          <w:lang w:val="fr-FR"/>
        </w:rPr>
        <w:t>, sous forme de dessins représentant l'animal totémique de leur tribu.</w:t>
      </w:r>
    </w:p>
  </w:footnote>
  <w:footnote w:id="274">
    <w:p w14:paraId="7F2F2556" w14:textId="377C3FF3" w:rsidR="00C115B8" w:rsidRDefault="00C115B8">
      <w:pPr>
        <w:pStyle w:val="FootnoteText"/>
      </w:pPr>
      <w:r>
        <w:rPr>
          <w:rStyle w:val="FootnoteReference"/>
        </w:rPr>
        <w:footnoteRef/>
      </w:r>
      <w:r>
        <w:t xml:space="preserve"> </w:t>
      </w:r>
      <w:r w:rsidRPr="00C115B8">
        <w:t xml:space="preserve">Gilles </w:t>
      </w:r>
      <w:proofErr w:type="spellStart"/>
      <w:r w:rsidRPr="00C115B8">
        <w:t>Havard</w:t>
      </w:r>
      <w:proofErr w:type="spellEnd"/>
      <w:r w:rsidRPr="00C115B8">
        <w:t>, The Great Peace of Montreal of 1701: French Native Diplomacy in the Seventeenth Century. (Montreal and Kingston: McGill-Queen’s University Press, 2001),</w:t>
      </w:r>
      <w:r w:rsidR="00C6055A">
        <w:t>119-122.</w:t>
      </w:r>
    </w:p>
  </w:footnote>
  <w:footnote w:id="275">
    <w:p w14:paraId="75E56A31" w14:textId="78D6A9D6" w:rsidR="00E76691" w:rsidRDefault="00E76691">
      <w:pPr>
        <w:pStyle w:val="FootnoteText"/>
      </w:pPr>
      <w:r>
        <w:rPr>
          <w:rStyle w:val="FootnoteReference"/>
        </w:rPr>
        <w:footnoteRef/>
      </w:r>
      <w:r>
        <w:t xml:space="preserve"> </w:t>
      </w:r>
      <w:r w:rsidRPr="00E76691">
        <w:t xml:space="preserve">Reuben Gold Thwaites, ed. </w:t>
      </w:r>
      <w:r w:rsidRPr="00E76691">
        <w:rPr>
          <w:i/>
          <w:iCs/>
        </w:rPr>
        <w:t>The Jesuit Relations and Allied Documents: Travels and Explorations of the Jesuit Missionaries in New France, 1610-1791</w:t>
      </w:r>
      <w:r w:rsidRPr="00E76691">
        <w:t xml:space="preserve">. The Original French, Latin, and Italian Texts, with English Translations and Notes. 73 volumes. (Cleveland: Burrows Brothers, 1896-1901), 60:  219-221.  </w:t>
      </w:r>
    </w:p>
  </w:footnote>
  <w:footnote w:id="276">
    <w:p w14:paraId="338F3F27" w14:textId="3020BCB0" w:rsidR="001F4D9A" w:rsidRDefault="001F4D9A">
      <w:pPr>
        <w:pStyle w:val="FootnoteText"/>
      </w:pPr>
      <w:r>
        <w:rPr>
          <w:rStyle w:val="FootnoteReference"/>
        </w:rPr>
        <w:footnoteRef/>
      </w:r>
      <w:r>
        <w:t xml:space="preserve"> See Appendix One.</w:t>
      </w:r>
    </w:p>
  </w:footnote>
  <w:footnote w:id="277">
    <w:p w14:paraId="35B18CDC" w14:textId="377B107B" w:rsidR="000C7D5B" w:rsidRPr="000C7D5B" w:rsidRDefault="000C7D5B">
      <w:pPr>
        <w:pStyle w:val="FootnoteText"/>
        <w:rPr>
          <w:lang w:val="fr-FR"/>
        </w:rPr>
      </w:pPr>
      <w:r>
        <w:rPr>
          <w:rStyle w:val="FootnoteReference"/>
        </w:rPr>
        <w:footnoteRef/>
      </w:r>
      <w:r w:rsidRPr="000C7D5B">
        <w:rPr>
          <w:lang w:val="fr-FR"/>
        </w:rPr>
        <w:t xml:space="preserve"> "Rien n'est plus agréable aux yeux que la rive et que le bordage de cette </w:t>
      </w:r>
      <w:proofErr w:type="gramStart"/>
      <w:r w:rsidRPr="000C7D5B">
        <w:rPr>
          <w:lang w:val="fr-FR"/>
        </w:rPr>
        <w:t>eau;</w:t>
      </w:r>
      <w:proofErr w:type="gramEnd"/>
      <w:r w:rsidRPr="000C7D5B">
        <w:rPr>
          <w:lang w:val="fr-FR"/>
        </w:rPr>
        <w:t xml:space="preserve"> si vous aimez le </w:t>
      </w:r>
      <w:proofErr w:type="spellStart"/>
      <w:r w:rsidRPr="000C7D5B">
        <w:rPr>
          <w:lang w:val="fr-FR"/>
        </w:rPr>
        <w:t>Phebus</w:t>
      </w:r>
      <w:proofErr w:type="spellEnd"/>
      <w:r w:rsidRPr="000C7D5B">
        <w:rPr>
          <w:lang w:val="fr-FR"/>
        </w:rPr>
        <w:t xml:space="preserve"> ce </w:t>
      </w:r>
      <w:proofErr w:type="spellStart"/>
      <w:r w:rsidRPr="000C7D5B">
        <w:rPr>
          <w:lang w:val="fr-FR"/>
        </w:rPr>
        <w:t>Païsageest</w:t>
      </w:r>
      <w:proofErr w:type="spellEnd"/>
      <w:r w:rsidRPr="000C7D5B">
        <w:rPr>
          <w:lang w:val="fr-FR"/>
        </w:rPr>
        <w:t xml:space="preserve"> un vrai jardin planté par les mains de la nature; attendez si vous plaît, le terme Jardin est inconnu, celui de Verger est plus propre; car ce sont des arbres fruitiers de toutes </w:t>
      </w:r>
      <w:proofErr w:type="spellStart"/>
      <w:r w:rsidRPr="000C7D5B">
        <w:rPr>
          <w:lang w:val="fr-FR"/>
        </w:rPr>
        <w:t>especes</w:t>
      </w:r>
      <w:proofErr w:type="spellEnd"/>
      <w:r w:rsidRPr="000C7D5B">
        <w:rPr>
          <w:lang w:val="fr-FR"/>
        </w:rPr>
        <w:t>: il est vrai que ces fruits n'</w:t>
      </w:r>
      <w:proofErr w:type="spellStart"/>
      <w:r w:rsidRPr="000C7D5B">
        <w:rPr>
          <w:lang w:val="fr-FR"/>
        </w:rPr>
        <w:t>etant</w:t>
      </w:r>
      <w:proofErr w:type="spellEnd"/>
      <w:r w:rsidRPr="000C7D5B">
        <w:rPr>
          <w:lang w:val="fr-FR"/>
        </w:rPr>
        <w:t xml:space="preserve"> point cultivés sont plus de plaisir à la </w:t>
      </w:r>
      <w:proofErr w:type="spellStart"/>
      <w:r w:rsidRPr="000C7D5B">
        <w:rPr>
          <w:lang w:val="fr-FR"/>
        </w:rPr>
        <w:t>vûë</w:t>
      </w:r>
      <w:proofErr w:type="spellEnd"/>
      <w:r w:rsidRPr="000C7D5B">
        <w:rPr>
          <w:lang w:val="fr-FR"/>
        </w:rPr>
        <w:t xml:space="preserve"> qu'au goût; mais la </w:t>
      </w:r>
      <w:proofErr w:type="spellStart"/>
      <w:r w:rsidRPr="000C7D5B">
        <w:rPr>
          <w:lang w:val="fr-FR"/>
        </w:rPr>
        <w:t>prodigeuse</w:t>
      </w:r>
      <w:proofErr w:type="spellEnd"/>
      <w:r w:rsidRPr="000C7D5B">
        <w:rPr>
          <w:lang w:val="fr-FR"/>
        </w:rPr>
        <w:t xml:space="preserve"> quantité qu'il y en a fait un très bel effet.  Les cerfs et chevreuils se donnent </w:t>
      </w:r>
      <w:proofErr w:type="spellStart"/>
      <w:r w:rsidRPr="000C7D5B">
        <w:rPr>
          <w:lang w:val="fr-FR"/>
        </w:rPr>
        <w:t>carriere</w:t>
      </w:r>
      <w:proofErr w:type="spellEnd"/>
      <w:r w:rsidRPr="000C7D5B">
        <w:rPr>
          <w:lang w:val="fr-FR"/>
        </w:rPr>
        <w:t xml:space="preserve"> sur ces </w:t>
      </w:r>
      <w:proofErr w:type="gramStart"/>
      <w:r w:rsidRPr="000C7D5B">
        <w:rPr>
          <w:lang w:val="fr-FR"/>
        </w:rPr>
        <w:t>Rivages;</w:t>
      </w:r>
      <w:proofErr w:type="gramEnd"/>
      <w:r w:rsidRPr="000C7D5B">
        <w:rPr>
          <w:lang w:val="fr-FR"/>
        </w:rPr>
        <w:t xml:space="preserve"> on voit ces animaux symboliques des bons ou malheureux Maris s'y promener à grosses bandes."  Baron de La</w:t>
      </w:r>
      <w:r>
        <w:rPr>
          <w:lang w:val="fr-FR"/>
        </w:rPr>
        <w:t>h</w:t>
      </w:r>
      <w:r w:rsidRPr="000C7D5B">
        <w:rPr>
          <w:lang w:val="fr-FR"/>
        </w:rPr>
        <w:t xml:space="preserve">ontan, </w:t>
      </w:r>
      <w:r w:rsidRPr="000C7D5B">
        <w:rPr>
          <w:i/>
          <w:iCs/>
          <w:lang w:val="fr-FR"/>
        </w:rPr>
        <w:t>Voyages dans l'Amérique septentrionale</w:t>
      </w:r>
      <w:r w:rsidRPr="000C7D5B">
        <w:rPr>
          <w:lang w:val="fr-FR"/>
        </w:rPr>
        <w:t xml:space="preserve"> (</w:t>
      </w:r>
      <w:proofErr w:type="gramStart"/>
      <w:r w:rsidRPr="000C7D5B">
        <w:rPr>
          <w:lang w:val="fr-FR"/>
        </w:rPr>
        <w:t>Amsterdam:</w:t>
      </w:r>
      <w:proofErr w:type="gramEnd"/>
      <w:r w:rsidRPr="000C7D5B">
        <w:rPr>
          <w:lang w:val="fr-FR"/>
        </w:rPr>
        <w:t xml:space="preserve"> François l'Honoré, 1705), 133-134.</w:t>
      </w:r>
    </w:p>
  </w:footnote>
  <w:footnote w:id="278">
    <w:p w14:paraId="6ED54E89" w14:textId="41A984B6" w:rsidR="00A11A34" w:rsidRDefault="00A11A34">
      <w:pPr>
        <w:pStyle w:val="FootnoteText"/>
      </w:pPr>
      <w:r>
        <w:rPr>
          <w:rStyle w:val="FootnoteReference"/>
        </w:rPr>
        <w:footnoteRef/>
      </w:r>
      <w:r>
        <w:t xml:space="preserve"> </w:t>
      </w:r>
      <w:r w:rsidRPr="00A11A34">
        <w:t xml:space="preserve">Nin Da Waab Jig </w:t>
      </w:r>
      <w:proofErr w:type="spellStart"/>
      <w:r w:rsidRPr="00A11A34">
        <w:rPr>
          <w:i/>
          <w:iCs/>
        </w:rPr>
        <w:t>Minishenhying</w:t>
      </w:r>
      <w:proofErr w:type="spellEnd"/>
      <w:r w:rsidRPr="00A11A34">
        <w:rPr>
          <w:i/>
          <w:iCs/>
        </w:rPr>
        <w:t xml:space="preserve"> </w:t>
      </w:r>
      <w:proofErr w:type="spellStart"/>
      <w:r w:rsidRPr="00A11A34">
        <w:rPr>
          <w:i/>
          <w:iCs/>
        </w:rPr>
        <w:t>Anishnaabe-aki</w:t>
      </w:r>
      <w:proofErr w:type="spellEnd"/>
      <w:r w:rsidRPr="00A11A34">
        <w:t>, 1-4.  I am grateful to Dean Jacobs, Director of the Heritage Centre of the Walpole Island First Nation, for his perspective on the history of his region</w:t>
      </w:r>
    </w:p>
  </w:footnote>
  <w:footnote w:id="279">
    <w:p w14:paraId="52FEF695" w14:textId="5B175AFD" w:rsidR="00A11A34" w:rsidRDefault="00A11A34">
      <w:pPr>
        <w:pStyle w:val="FootnoteText"/>
      </w:pPr>
      <w:r>
        <w:rPr>
          <w:rStyle w:val="FootnoteReference"/>
        </w:rPr>
        <w:footnoteRef/>
      </w:r>
      <w:r>
        <w:t xml:space="preserve"> </w:t>
      </w:r>
      <w:bookmarkStart w:id="231" w:name="_Hlk100660358"/>
      <w:r w:rsidRPr="00A11A34">
        <w:t xml:space="preserve">Nin-Da-Waab-Jig, </w:t>
      </w:r>
      <w:bookmarkStart w:id="232" w:name="_Hlk100660002"/>
      <w:proofErr w:type="spellStart"/>
      <w:r w:rsidRPr="00A11A34">
        <w:rPr>
          <w:i/>
          <w:iCs/>
        </w:rPr>
        <w:t>Minishenhying</w:t>
      </w:r>
      <w:proofErr w:type="spellEnd"/>
      <w:r w:rsidRPr="00A11A34">
        <w:rPr>
          <w:i/>
          <w:iCs/>
        </w:rPr>
        <w:t xml:space="preserve"> </w:t>
      </w:r>
      <w:proofErr w:type="spellStart"/>
      <w:r w:rsidRPr="00A11A34">
        <w:rPr>
          <w:i/>
          <w:iCs/>
        </w:rPr>
        <w:t>Anishnaabe-aki</w:t>
      </w:r>
      <w:proofErr w:type="spellEnd"/>
      <w:r w:rsidRPr="00A11A34">
        <w:t xml:space="preserve"> </w:t>
      </w:r>
      <w:bookmarkEnd w:id="232"/>
      <w:r w:rsidRPr="00A11A34">
        <w:t>(Walpole Island: Heritage Centre, 1987), 55.</w:t>
      </w:r>
    </w:p>
    <w:bookmarkEnd w:id="231"/>
  </w:footnote>
  <w:footnote w:id="280">
    <w:p w14:paraId="2F20901C" w14:textId="5259D0DB" w:rsidR="00512338" w:rsidRDefault="00512338">
      <w:pPr>
        <w:pStyle w:val="FootnoteText"/>
      </w:pPr>
      <w:r>
        <w:rPr>
          <w:rStyle w:val="FootnoteReference"/>
        </w:rPr>
        <w:footnoteRef/>
      </w:r>
      <w:r>
        <w:t xml:space="preserve"> </w:t>
      </w:r>
      <w:r w:rsidRPr="00512338">
        <w:t xml:space="preserve">Nin-Da-Waab-Jig, </w:t>
      </w:r>
      <w:proofErr w:type="spellStart"/>
      <w:r w:rsidRPr="00512338">
        <w:rPr>
          <w:i/>
          <w:iCs/>
        </w:rPr>
        <w:t>Minishenhying</w:t>
      </w:r>
      <w:proofErr w:type="spellEnd"/>
      <w:r w:rsidRPr="00512338">
        <w:rPr>
          <w:i/>
          <w:iCs/>
        </w:rPr>
        <w:t xml:space="preserve"> </w:t>
      </w:r>
      <w:proofErr w:type="spellStart"/>
      <w:r w:rsidRPr="00512338">
        <w:rPr>
          <w:i/>
          <w:iCs/>
        </w:rPr>
        <w:t>Anishnaabe-aki</w:t>
      </w:r>
      <w:proofErr w:type="spellEnd"/>
      <w:r w:rsidRPr="00512338">
        <w:t xml:space="preserve"> (Walpole Island: Heritage Centre, 1987), 55.</w:t>
      </w:r>
    </w:p>
  </w:footnote>
  <w:footnote w:id="281">
    <w:p w14:paraId="49B508A7" w14:textId="095EECC0" w:rsidR="00964D75" w:rsidRPr="00964D75" w:rsidRDefault="00964D75" w:rsidP="00964D75">
      <w:pPr>
        <w:pStyle w:val="FootnoteText"/>
        <w:rPr>
          <w:lang w:val="fr-FR"/>
        </w:rPr>
      </w:pPr>
      <w:r>
        <w:rPr>
          <w:rStyle w:val="FootnoteReference"/>
        </w:rPr>
        <w:footnoteRef/>
      </w:r>
      <w:r w:rsidRPr="00964D75">
        <w:rPr>
          <w:lang w:val="fr-FR"/>
        </w:rPr>
        <w:t xml:space="preserve"> </w:t>
      </w:r>
      <w:r>
        <w:rPr>
          <w:lang w:val="fr-FR"/>
        </w:rPr>
        <w:t>AN</w:t>
      </w:r>
      <w:r w:rsidRPr="00964D75">
        <w:rPr>
          <w:lang w:val="fr-FR"/>
        </w:rPr>
        <w:t xml:space="preserve"> C11A</w:t>
      </w:r>
      <w:r>
        <w:rPr>
          <w:lang w:val="fr-FR"/>
        </w:rPr>
        <w:t xml:space="preserve">, </w:t>
      </w:r>
      <w:r w:rsidRPr="00964D75">
        <w:rPr>
          <w:lang w:val="fr-FR"/>
        </w:rPr>
        <w:t>Vol. 13, fol. 41</w:t>
      </w:r>
      <w:r>
        <w:rPr>
          <w:lang w:val="fr-FR"/>
        </w:rPr>
        <w:t>-</w:t>
      </w:r>
      <w:r w:rsidRPr="00964D75">
        <w:rPr>
          <w:lang w:val="fr-FR"/>
        </w:rPr>
        <w:t>43v "Demandes des officiers et des particuliers du Canada" (promotions,</w:t>
      </w:r>
    </w:p>
    <w:p w14:paraId="7D79DE75" w14:textId="4489A8FB" w:rsidR="00964D75" w:rsidRPr="00964D75" w:rsidRDefault="00964D75" w:rsidP="00964D75">
      <w:pPr>
        <w:pStyle w:val="FootnoteText"/>
        <w:rPr>
          <w:lang w:val="fr-FR"/>
        </w:rPr>
      </w:pPr>
      <w:proofErr w:type="gramStart"/>
      <w:r w:rsidRPr="00964D75">
        <w:rPr>
          <w:lang w:val="fr-FR"/>
        </w:rPr>
        <w:t>gratifications</w:t>
      </w:r>
      <w:proofErr w:type="gramEnd"/>
      <w:r w:rsidRPr="00964D75">
        <w:rPr>
          <w:lang w:val="fr-FR"/>
        </w:rPr>
        <w:t xml:space="preserve">, congés, </w:t>
      </w:r>
      <w:proofErr w:type="spellStart"/>
      <w:r w:rsidRPr="00964D75">
        <w:rPr>
          <w:lang w:val="fr-FR"/>
        </w:rPr>
        <w:t>etc</w:t>
      </w:r>
      <w:proofErr w:type="spellEnd"/>
      <w:r w:rsidRPr="00964D75">
        <w:rPr>
          <w:lang w:val="fr-FR"/>
        </w:rPr>
        <w:t xml:space="preserve">)   Champigny; </w:t>
      </w:r>
      <w:proofErr w:type="spellStart"/>
      <w:r w:rsidRPr="00964D75">
        <w:rPr>
          <w:lang w:val="fr-FR"/>
        </w:rPr>
        <w:t>Callière</w:t>
      </w:r>
      <w:proofErr w:type="spellEnd"/>
      <w:r w:rsidRPr="00964D75">
        <w:rPr>
          <w:lang w:val="fr-FR"/>
        </w:rPr>
        <w:t xml:space="preserve">; Vaudreuil; Ramezay; </w:t>
      </w:r>
      <w:proofErr w:type="spellStart"/>
      <w:r w:rsidRPr="00964D75">
        <w:rPr>
          <w:lang w:val="fr-FR"/>
        </w:rPr>
        <w:t>Subercase</w:t>
      </w:r>
      <w:proofErr w:type="spellEnd"/>
      <w:r w:rsidRPr="00964D75">
        <w:rPr>
          <w:lang w:val="fr-FR"/>
        </w:rPr>
        <w:t xml:space="preserve">; Gallifet; </w:t>
      </w:r>
      <w:proofErr w:type="spellStart"/>
      <w:r w:rsidRPr="00964D75">
        <w:rPr>
          <w:lang w:val="fr-FR"/>
        </w:rPr>
        <w:t>Langloiserie</w:t>
      </w:r>
      <w:proofErr w:type="spellEnd"/>
      <w:r w:rsidRPr="00964D75">
        <w:rPr>
          <w:lang w:val="fr-FR"/>
        </w:rPr>
        <w:t xml:space="preserve">; Saint Ours; Duplessis Faber; </w:t>
      </w:r>
      <w:proofErr w:type="spellStart"/>
      <w:r w:rsidRPr="00964D75">
        <w:rPr>
          <w:lang w:val="fr-FR"/>
        </w:rPr>
        <w:t>Noyan</w:t>
      </w:r>
      <w:proofErr w:type="spellEnd"/>
      <w:r w:rsidRPr="00964D75">
        <w:rPr>
          <w:lang w:val="fr-FR"/>
        </w:rPr>
        <w:t>;</w:t>
      </w:r>
      <w:r>
        <w:rPr>
          <w:lang w:val="fr-FR"/>
        </w:rPr>
        <w:t xml:space="preserve"> </w:t>
      </w:r>
      <w:r w:rsidRPr="00964D75">
        <w:rPr>
          <w:lang w:val="fr-FR"/>
        </w:rPr>
        <w:t xml:space="preserve">Louvigny; </w:t>
      </w:r>
      <w:proofErr w:type="spellStart"/>
      <w:r w:rsidRPr="00964D75">
        <w:rPr>
          <w:lang w:val="fr-FR"/>
        </w:rPr>
        <w:t>Maupéou</w:t>
      </w:r>
      <w:proofErr w:type="spellEnd"/>
      <w:r w:rsidRPr="00964D75">
        <w:rPr>
          <w:lang w:val="fr-FR"/>
        </w:rPr>
        <w:t xml:space="preserve">; </w:t>
      </w:r>
      <w:proofErr w:type="spellStart"/>
      <w:r w:rsidRPr="00964D75">
        <w:rPr>
          <w:lang w:val="fr-FR"/>
        </w:rPr>
        <w:t>Crisafy</w:t>
      </w:r>
      <w:proofErr w:type="spellEnd"/>
      <w:r w:rsidRPr="00964D75">
        <w:rPr>
          <w:lang w:val="fr-FR"/>
        </w:rPr>
        <w:t xml:space="preserve">; Lamothe Cadillac; La </w:t>
      </w:r>
      <w:proofErr w:type="spellStart"/>
      <w:r w:rsidRPr="00964D75">
        <w:rPr>
          <w:lang w:val="fr-FR"/>
        </w:rPr>
        <w:t>Groye</w:t>
      </w:r>
      <w:proofErr w:type="spellEnd"/>
      <w:r w:rsidRPr="00964D75">
        <w:rPr>
          <w:lang w:val="fr-FR"/>
        </w:rPr>
        <w:t xml:space="preserve">; de Muy; la veuve </w:t>
      </w:r>
      <w:proofErr w:type="spellStart"/>
      <w:r w:rsidRPr="00964D75">
        <w:rPr>
          <w:lang w:val="fr-FR"/>
        </w:rPr>
        <w:t>Moras</w:t>
      </w:r>
      <w:proofErr w:type="spellEnd"/>
      <w:r w:rsidRPr="00964D75">
        <w:rPr>
          <w:lang w:val="fr-FR"/>
        </w:rPr>
        <w:t xml:space="preserve">; </w:t>
      </w:r>
      <w:proofErr w:type="spellStart"/>
      <w:r w:rsidRPr="00964D75">
        <w:rPr>
          <w:lang w:val="fr-FR"/>
        </w:rPr>
        <w:t>Beaucours</w:t>
      </w:r>
      <w:proofErr w:type="spellEnd"/>
      <w:r w:rsidRPr="00964D75">
        <w:rPr>
          <w:lang w:val="fr-FR"/>
        </w:rPr>
        <w:t xml:space="preserve">; Quatre Barbes; </w:t>
      </w:r>
      <w:proofErr w:type="spellStart"/>
      <w:r w:rsidRPr="00964D75">
        <w:rPr>
          <w:lang w:val="fr-FR"/>
        </w:rPr>
        <w:t>Sabrevois</w:t>
      </w:r>
      <w:proofErr w:type="spellEnd"/>
      <w:r w:rsidRPr="00964D75">
        <w:rPr>
          <w:lang w:val="fr-FR"/>
        </w:rPr>
        <w:t xml:space="preserve">; Janson de </w:t>
      </w:r>
      <w:proofErr w:type="spellStart"/>
      <w:r w:rsidRPr="00964D75">
        <w:rPr>
          <w:lang w:val="fr-FR"/>
        </w:rPr>
        <w:t>Libremont</w:t>
      </w:r>
      <w:proofErr w:type="spellEnd"/>
      <w:r w:rsidRPr="00964D75">
        <w:rPr>
          <w:lang w:val="fr-FR"/>
        </w:rPr>
        <w:t xml:space="preserve">; d'Auberville; Dancourt; </w:t>
      </w:r>
      <w:proofErr w:type="spellStart"/>
      <w:r w:rsidRPr="00964D75">
        <w:rPr>
          <w:lang w:val="fr-FR"/>
        </w:rPr>
        <w:t>Chony</w:t>
      </w:r>
      <w:proofErr w:type="spellEnd"/>
      <w:r w:rsidRPr="00964D75">
        <w:rPr>
          <w:lang w:val="fr-FR"/>
        </w:rPr>
        <w:t xml:space="preserve">; </w:t>
      </w:r>
      <w:proofErr w:type="spellStart"/>
      <w:r w:rsidRPr="00964D75">
        <w:rPr>
          <w:lang w:val="fr-FR"/>
        </w:rPr>
        <w:t>Lespinay</w:t>
      </w:r>
      <w:proofErr w:type="spellEnd"/>
      <w:r w:rsidRPr="00964D75">
        <w:rPr>
          <w:lang w:val="fr-FR"/>
        </w:rPr>
        <w:t xml:space="preserve">; Grandpré; Boucher; Gaudin; </w:t>
      </w:r>
      <w:proofErr w:type="spellStart"/>
      <w:r w:rsidRPr="00964D75">
        <w:rPr>
          <w:lang w:val="fr-FR"/>
        </w:rPr>
        <w:t>Leneuf</w:t>
      </w:r>
      <w:proofErr w:type="spellEnd"/>
      <w:r w:rsidRPr="00964D75">
        <w:rPr>
          <w:lang w:val="fr-FR"/>
        </w:rPr>
        <w:t xml:space="preserve"> de Beaubassin; </w:t>
      </w:r>
      <w:proofErr w:type="spellStart"/>
      <w:r w:rsidRPr="00964D75">
        <w:rPr>
          <w:lang w:val="fr-FR"/>
        </w:rPr>
        <w:t>Belair</w:t>
      </w:r>
      <w:proofErr w:type="spellEnd"/>
      <w:r w:rsidRPr="00964D75">
        <w:rPr>
          <w:lang w:val="fr-FR"/>
        </w:rPr>
        <w:t>; Gaillard; Jolliet; Lotbinière; La Martinière;</w:t>
      </w:r>
      <w:r>
        <w:rPr>
          <w:lang w:val="fr-FR"/>
        </w:rPr>
        <w:t xml:space="preserve"> </w:t>
      </w:r>
      <w:r w:rsidRPr="00964D75">
        <w:rPr>
          <w:lang w:val="fr-FR"/>
        </w:rPr>
        <w:t>Roger; Prieur; Cheron; La Forest et les frères hospitaliers de Montréal.</w:t>
      </w:r>
    </w:p>
  </w:footnote>
  <w:footnote w:id="282">
    <w:p w14:paraId="151B14AF" w14:textId="18809D01" w:rsidR="00964D75" w:rsidRDefault="00964D75">
      <w:pPr>
        <w:pStyle w:val="FootnoteText"/>
      </w:pPr>
      <w:r>
        <w:rPr>
          <w:rStyle w:val="FootnoteReference"/>
        </w:rPr>
        <w:footnoteRef/>
      </w:r>
      <w:r>
        <w:t xml:space="preserve"> </w:t>
      </w:r>
      <w:bookmarkStart w:id="233" w:name="_Hlk100661221"/>
      <w:bookmarkStart w:id="234" w:name="_Hlk100661222"/>
      <w:r>
        <w:t xml:space="preserve">Yves </w:t>
      </w:r>
      <w:proofErr w:type="spellStart"/>
      <w:r>
        <w:t>Zoltvany</w:t>
      </w:r>
      <w:proofErr w:type="spellEnd"/>
      <w:r>
        <w:t>, “</w:t>
      </w:r>
      <w:proofErr w:type="spellStart"/>
      <w:r>
        <w:t>Laumet</w:t>
      </w:r>
      <w:proofErr w:type="spellEnd"/>
      <w:r>
        <w:t xml:space="preserve"> </w:t>
      </w:r>
      <w:proofErr w:type="spellStart"/>
      <w:r>
        <w:rPr>
          <w:i/>
          <w:iCs/>
        </w:rPr>
        <w:t>dit</w:t>
      </w:r>
      <w:proofErr w:type="spellEnd"/>
      <w:r>
        <w:rPr>
          <w:i/>
          <w:iCs/>
        </w:rPr>
        <w:t xml:space="preserve"> </w:t>
      </w:r>
      <w:r>
        <w:t>Lamothe Cadillac,</w:t>
      </w:r>
      <w:r w:rsidR="009272FE">
        <w:t xml:space="preserve"> Antoine,</w:t>
      </w:r>
      <w:r>
        <w:t xml:space="preserve">” in the </w:t>
      </w:r>
      <w:r w:rsidRPr="00964D75">
        <w:rPr>
          <w:i/>
          <w:iCs/>
        </w:rPr>
        <w:t>Dictionary of Canadian Biography</w:t>
      </w:r>
      <w:r>
        <w:t xml:space="preserve">, </w:t>
      </w:r>
      <w:hyperlink r:id="rId38" w:history="1">
        <w:r w:rsidR="009272FE" w:rsidRPr="00D84A5F">
          <w:rPr>
            <w:rStyle w:val="Hyperlink"/>
          </w:rPr>
          <w:t>http://www.biographi.ca/en/bio/laumet_antoine_2E.html</w:t>
        </w:r>
      </w:hyperlink>
      <w:r w:rsidR="009272FE">
        <w:t xml:space="preserve">. </w:t>
      </w:r>
      <w:bookmarkEnd w:id="233"/>
      <w:bookmarkEnd w:id="234"/>
    </w:p>
  </w:footnote>
  <w:footnote w:id="283">
    <w:p w14:paraId="7DD7B3E4" w14:textId="32BD627B" w:rsidR="00EB5538" w:rsidRPr="00EB5538" w:rsidRDefault="00BE2505" w:rsidP="00EB5538">
      <w:pPr>
        <w:pStyle w:val="FootnoteText"/>
        <w:rPr>
          <w:lang w:val="fr-FR"/>
        </w:rPr>
      </w:pPr>
      <w:r>
        <w:rPr>
          <w:rStyle w:val="FootnoteReference"/>
        </w:rPr>
        <w:footnoteRef/>
      </w:r>
      <w:r>
        <w:t xml:space="preserve"> </w:t>
      </w:r>
      <w:r w:rsidRPr="00BE2505">
        <w:t xml:space="preserve">The full extent of Jesuit anger is seen in the later correspondence between three Jesuits at Michilimackinac, </w:t>
      </w:r>
      <w:proofErr w:type="spellStart"/>
      <w:r w:rsidRPr="00BE2505">
        <w:t>Carheil</w:t>
      </w:r>
      <w:proofErr w:type="spellEnd"/>
      <w:r w:rsidRPr="00BE2505">
        <w:t xml:space="preserve">, </w:t>
      </w:r>
      <w:proofErr w:type="spellStart"/>
      <w:r w:rsidRPr="00BE2505">
        <w:t>Enjalran</w:t>
      </w:r>
      <w:proofErr w:type="spellEnd"/>
      <w:r w:rsidRPr="00BE2505">
        <w:t xml:space="preserve">, and </w:t>
      </w:r>
      <w:proofErr w:type="spellStart"/>
      <w:r w:rsidRPr="00BE2505">
        <w:t>Marest</w:t>
      </w:r>
      <w:proofErr w:type="spellEnd"/>
      <w:r w:rsidRPr="00BE2505">
        <w:t xml:space="preserve"> with Cadillac</w:t>
      </w:r>
      <w:r>
        <w:t>.</w:t>
      </w:r>
      <w:r w:rsidRPr="00BE2505">
        <w:t xml:space="preserve">  From the fall of 1701 to the spring of 1702, no fewer than fifteen letters were sent to Cadillac to complain of his shameful trading and his schemes </w:t>
      </w:r>
      <w:r>
        <w:t xml:space="preserve">and his use of brandy as a trade item. </w:t>
      </w:r>
      <w:r w:rsidRPr="00BE2505">
        <w:rPr>
          <w:lang w:val="fr-FR"/>
        </w:rPr>
        <w:t xml:space="preserve">AN, C11E, </w:t>
      </w:r>
      <w:proofErr w:type="gramStart"/>
      <w:r w:rsidRPr="00BE2505">
        <w:rPr>
          <w:lang w:val="fr-FR"/>
        </w:rPr>
        <w:t>14:</w:t>
      </w:r>
      <w:proofErr w:type="gramEnd"/>
      <w:r w:rsidRPr="00BE2505">
        <w:rPr>
          <w:lang w:val="fr-FR"/>
        </w:rPr>
        <w:t xml:space="preserve"> 67-76v Correspondance entre les pères jésuites et le sieur de Cadillac, 1701-1702</w:t>
      </w:r>
      <w:r w:rsidR="00EB5538">
        <w:rPr>
          <w:lang w:val="fr-FR"/>
        </w:rPr>
        <w:t> ; AN</w:t>
      </w:r>
      <w:r w:rsidR="00EB5538" w:rsidRPr="00EB5538">
        <w:rPr>
          <w:lang w:val="fr-FR"/>
        </w:rPr>
        <w:t xml:space="preserve"> C11A</w:t>
      </w:r>
      <w:r w:rsidR="00EB5538">
        <w:rPr>
          <w:lang w:val="fr-FR"/>
        </w:rPr>
        <w:t>,vo</w:t>
      </w:r>
      <w:r w:rsidR="00EB5538" w:rsidRPr="00EB5538">
        <w:rPr>
          <w:lang w:val="fr-FR"/>
        </w:rPr>
        <w:t>l. 132 132v</w:t>
      </w:r>
      <w:r w:rsidR="00EB5538">
        <w:rPr>
          <w:lang w:val="fr-FR"/>
        </w:rPr>
        <w:t xml:space="preserve"> 27 mai, </w:t>
      </w:r>
      <w:r w:rsidR="00EB5538" w:rsidRPr="00EB5538">
        <w:rPr>
          <w:lang w:val="fr-FR"/>
        </w:rPr>
        <w:t xml:space="preserve">1692, Extrait d'une lettre écrite de </w:t>
      </w:r>
      <w:proofErr w:type="spellStart"/>
      <w:r w:rsidR="00EB5538" w:rsidRPr="00EB5538">
        <w:rPr>
          <w:lang w:val="fr-FR"/>
        </w:rPr>
        <w:t>Michillimakinac</w:t>
      </w:r>
      <w:proofErr w:type="spellEnd"/>
      <w:r w:rsidR="00EB5538" w:rsidRPr="00EB5538">
        <w:rPr>
          <w:lang w:val="fr-FR"/>
        </w:rPr>
        <w:t xml:space="preserve">   mauvais effets produits</w:t>
      </w:r>
    </w:p>
    <w:p w14:paraId="74F1070A" w14:textId="7741B0D6" w:rsidR="00BE2505" w:rsidRPr="00BE2505" w:rsidRDefault="00EB5538" w:rsidP="00EB5538">
      <w:pPr>
        <w:pStyle w:val="FootnoteText"/>
        <w:rPr>
          <w:lang w:val="fr-FR"/>
        </w:rPr>
      </w:pPr>
      <w:proofErr w:type="gramStart"/>
      <w:r w:rsidRPr="00EB5538">
        <w:rPr>
          <w:lang w:val="fr-FR"/>
        </w:rPr>
        <w:t>sur</w:t>
      </w:r>
      <w:proofErr w:type="gramEnd"/>
      <w:r w:rsidRPr="00EB5538">
        <w:rPr>
          <w:lang w:val="fr-FR"/>
        </w:rPr>
        <w:t xml:space="preserve"> les Indiens (Hurons, Outaouais) par les boissons enivrantes apportées de Montréal.</w:t>
      </w:r>
    </w:p>
  </w:footnote>
  <w:footnote w:id="284">
    <w:p w14:paraId="572FB827" w14:textId="106EFE9D" w:rsidR="00E42E6A" w:rsidRPr="00E42E6A" w:rsidRDefault="00E42E6A">
      <w:pPr>
        <w:pStyle w:val="FootnoteText"/>
        <w:rPr>
          <w:lang w:val="fr-FR"/>
        </w:rPr>
      </w:pPr>
      <w:r>
        <w:rPr>
          <w:rStyle w:val="FootnoteReference"/>
        </w:rPr>
        <w:footnoteRef/>
      </w:r>
      <w:r w:rsidRPr="00E42E6A">
        <w:rPr>
          <w:lang w:val="fr-FR"/>
        </w:rPr>
        <w:t xml:space="preserve"> AN, C11A, </w:t>
      </w:r>
      <w:proofErr w:type="gramStart"/>
      <w:r w:rsidRPr="00E42E6A">
        <w:rPr>
          <w:lang w:val="fr-FR"/>
        </w:rPr>
        <w:t>17:</w:t>
      </w:r>
      <w:proofErr w:type="gramEnd"/>
      <w:r w:rsidRPr="00E42E6A">
        <w:rPr>
          <w:lang w:val="fr-FR"/>
        </w:rPr>
        <w:t xml:space="preserve"> 101-103</w:t>
      </w:r>
      <w:r>
        <w:rPr>
          <w:lang w:val="fr-FR"/>
        </w:rPr>
        <w:t xml:space="preserve">, </w:t>
      </w:r>
      <w:r w:rsidRPr="00E42E6A">
        <w:rPr>
          <w:lang w:val="fr-FR"/>
        </w:rPr>
        <w:t>Mémoire de Cadillac, 26 octobre, 1699.</w:t>
      </w:r>
    </w:p>
  </w:footnote>
  <w:footnote w:id="285">
    <w:p w14:paraId="576B140B" w14:textId="267EF1FF" w:rsidR="00507CDE" w:rsidRPr="00507CDE" w:rsidRDefault="00507CDE" w:rsidP="00507CDE">
      <w:pPr>
        <w:pStyle w:val="FootnoteText"/>
        <w:rPr>
          <w:lang w:val="fr-FR"/>
        </w:rPr>
      </w:pPr>
      <w:r>
        <w:rPr>
          <w:rStyle w:val="FootnoteReference"/>
        </w:rPr>
        <w:footnoteRef/>
      </w:r>
      <w:r w:rsidRPr="00507CDE">
        <w:rPr>
          <w:lang w:val="fr-FR"/>
        </w:rPr>
        <w:t xml:space="preserve"> </w:t>
      </w:r>
      <w:r>
        <w:rPr>
          <w:lang w:val="fr-FR"/>
        </w:rPr>
        <w:t>AN</w:t>
      </w:r>
      <w:r w:rsidRPr="00507CDE">
        <w:rPr>
          <w:lang w:val="fr-FR"/>
        </w:rPr>
        <w:t xml:space="preserve"> C11A</w:t>
      </w:r>
      <w:r>
        <w:rPr>
          <w:lang w:val="fr-FR"/>
        </w:rPr>
        <w:t xml:space="preserve">, </w:t>
      </w:r>
      <w:r w:rsidRPr="00507CDE">
        <w:rPr>
          <w:lang w:val="fr-FR"/>
        </w:rPr>
        <w:t xml:space="preserve">Québec, </w:t>
      </w:r>
      <w:r>
        <w:rPr>
          <w:lang w:val="fr-FR"/>
        </w:rPr>
        <w:t>20</w:t>
      </w:r>
      <w:r w:rsidRPr="00507CDE">
        <w:rPr>
          <w:lang w:val="fr-FR"/>
        </w:rPr>
        <w:t xml:space="preserve"> octobre,</w:t>
      </w:r>
      <w:r>
        <w:rPr>
          <w:lang w:val="fr-FR"/>
        </w:rPr>
        <w:t xml:space="preserve"> 1699.</w:t>
      </w:r>
      <w:r w:rsidRPr="00507CDE">
        <w:rPr>
          <w:lang w:val="fr-FR"/>
        </w:rPr>
        <w:t xml:space="preserve"> Lettre de </w:t>
      </w:r>
      <w:proofErr w:type="spellStart"/>
      <w:r w:rsidRPr="00507CDE">
        <w:rPr>
          <w:lang w:val="fr-FR"/>
        </w:rPr>
        <w:t>Callière</w:t>
      </w:r>
      <w:proofErr w:type="spellEnd"/>
      <w:r w:rsidRPr="00507CDE">
        <w:rPr>
          <w:lang w:val="fr-FR"/>
        </w:rPr>
        <w:t xml:space="preserve"> et Champigny au ministre   </w:t>
      </w:r>
    </w:p>
    <w:p w14:paraId="1C15CFE0" w14:textId="5C12F05F" w:rsidR="00507CDE" w:rsidRPr="00507CDE" w:rsidRDefault="00507CDE" w:rsidP="00507CDE">
      <w:pPr>
        <w:pStyle w:val="FootnoteText"/>
        <w:rPr>
          <w:lang w:val="fr-FR"/>
        </w:rPr>
      </w:pPr>
      <w:r w:rsidRPr="00507CDE">
        <w:rPr>
          <w:lang w:val="fr-FR"/>
        </w:rPr>
        <w:t xml:space="preserve">deux canots de Le Sueur ont "porté secrètement beaucoup d'eau de vie, traité quantité de castors... à </w:t>
      </w:r>
      <w:proofErr w:type="spellStart"/>
      <w:r w:rsidRPr="00507CDE">
        <w:rPr>
          <w:lang w:val="fr-FR"/>
        </w:rPr>
        <w:t>Michillimakinac</w:t>
      </w:r>
      <w:proofErr w:type="spellEnd"/>
      <w:r w:rsidRPr="00507CDE">
        <w:rPr>
          <w:lang w:val="fr-FR"/>
        </w:rPr>
        <w:t>"; promesse</w:t>
      </w:r>
      <w:r>
        <w:rPr>
          <w:lang w:val="fr-FR"/>
        </w:rPr>
        <w:t xml:space="preserve"> </w:t>
      </w:r>
      <w:r w:rsidRPr="00507CDE">
        <w:rPr>
          <w:lang w:val="fr-FR"/>
        </w:rPr>
        <w:t xml:space="preserve">de La Forest et </w:t>
      </w:r>
      <w:proofErr w:type="spellStart"/>
      <w:r w:rsidRPr="00507CDE">
        <w:rPr>
          <w:lang w:val="fr-FR"/>
        </w:rPr>
        <w:t>Tonty</w:t>
      </w:r>
      <w:proofErr w:type="spellEnd"/>
      <w:r w:rsidRPr="00507CDE">
        <w:rPr>
          <w:lang w:val="fr-FR"/>
        </w:rPr>
        <w:t xml:space="preserve"> de résister à l'attrait du castor; nécessité</w:t>
      </w:r>
      <w:r>
        <w:rPr>
          <w:lang w:val="fr-FR"/>
        </w:rPr>
        <w:t xml:space="preserve"> </w:t>
      </w:r>
      <w:r w:rsidRPr="00507CDE">
        <w:rPr>
          <w:lang w:val="fr-FR"/>
        </w:rPr>
        <w:t>d'adoucir l'ordre du roi défendant de donner des présents aux Indiens</w:t>
      </w:r>
      <w:r>
        <w:rPr>
          <w:lang w:val="fr-FR"/>
        </w:rPr>
        <w:t xml:space="preserve"> </w:t>
      </w:r>
      <w:r w:rsidRPr="00507CDE">
        <w:rPr>
          <w:lang w:val="fr-FR"/>
        </w:rPr>
        <w:t xml:space="preserve">alliés; Louvigny nommé commandant à </w:t>
      </w:r>
      <w:proofErr w:type="spellStart"/>
      <w:r w:rsidRPr="00507CDE">
        <w:rPr>
          <w:lang w:val="fr-FR"/>
        </w:rPr>
        <w:t>Michillimakinac</w:t>
      </w:r>
      <w:proofErr w:type="spellEnd"/>
      <w:r w:rsidRPr="00507CDE">
        <w:rPr>
          <w:lang w:val="fr-FR"/>
        </w:rPr>
        <w:t>; mise au rancart de la</w:t>
      </w:r>
      <w:r>
        <w:rPr>
          <w:lang w:val="fr-FR"/>
        </w:rPr>
        <w:t xml:space="preserve"> </w:t>
      </w:r>
      <w:r w:rsidRPr="00507CDE">
        <w:rPr>
          <w:lang w:val="fr-FR"/>
        </w:rPr>
        <w:t xml:space="preserve">proposition de </w:t>
      </w:r>
      <w:proofErr w:type="spellStart"/>
      <w:r w:rsidRPr="00507CDE">
        <w:rPr>
          <w:lang w:val="fr-FR"/>
        </w:rPr>
        <w:t>Riverin</w:t>
      </w:r>
      <w:proofErr w:type="spellEnd"/>
      <w:r w:rsidRPr="00507CDE">
        <w:rPr>
          <w:lang w:val="fr-FR"/>
        </w:rPr>
        <w:t xml:space="preserve"> pour la formation d'une nouvelle compagnie maintenant les prix fixés en 1695 pour le castor; proposition de quelques Anglais du New York de faire commerce avec le Canada; Gallifet passe en France; proposition de Cadillac pour les pays d'en haut.</w:t>
      </w:r>
    </w:p>
    <w:p w14:paraId="68165B65" w14:textId="0BD48471" w:rsidR="00507CDE" w:rsidRPr="00507CDE" w:rsidRDefault="00507CDE">
      <w:pPr>
        <w:pStyle w:val="FootnoteText"/>
        <w:rPr>
          <w:lang w:val="fr-FR"/>
        </w:rPr>
      </w:pPr>
    </w:p>
  </w:footnote>
  <w:footnote w:id="286">
    <w:p w14:paraId="5C586E69" w14:textId="0E6ADAB3" w:rsidR="00D46839" w:rsidRPr="00D46839" w:rsidRDefault="00D46839">
      <w:pPr>
        <w:pStyle w:val="FootnoteText"/>
        <w:rPr>
          <w:lang w:val="fr-FR"/>
        </w:rPr>
      </w:pPr>
      <w:r>
        <w:rPr>
          <w:rStyle w:val="FootnoteReference"/>
        </w:rPr>
        <w:footnoteRef/>
      </w:r>
      <w:r w:rsidRPr="00D46839">
        <w:rPr>
          <w:lang w:val="fr-FR"/>
        </w:rPr>
        <w:t xml:space="preserve"> </w:t>
      </w:r>
      <w:bookmarkStart w:id="236" w:name="_Hlk100668224"/>
      <w:r>
        <w:rPr>
          <w:lang w:val="fr-FR"/>
        </w:rPr>
        <w:t xml:space="preserve">Louise </w:t>
      </w:r>
      <w:proofErr w:type="spellStart"/>
      <w:r>
        <w:rPr>
          <w:lang w:val="fr-FR"/>
        </w:rPr>
        <w:t>Dechêne</w:t>
      </w:r>
      <w:proofErr w:type="spellEnd"/>
      <w:r>
        <w:rPr>
          <w:lang w:val="fr-FR"/>
        </w:rPr>
        <w:t>, « </w:t>
      </w:r>
      <w:proofErr w:type="spellStart"/>
      <w:r>
        <w:rPr>
          <w:lang w:val="fr-FR"/>
        </w:rPr>
        <w:t>Ètienne</w:t>
      </w:r>
      <w:proofErr w:type="spellEnd"/>
      <w:r>
        <w:rPr>
          <w:lang w:val="fr-FR"/>
        </w:rPr>
        <w:t xml:space="preserve"> de </w:t>
      </w:r>
      <w:proofErr w:type="spellStart"/>
      <w:r>
        <w:rPr>
          <w:lang w:val="fr-FR"/>
        </w:rPr>
        <w:t>Véniard</w:t>
      </w:r>
      <w:proofErr w:type="spellEnd"/>
      <w:r>
        <w:rPr>
          <w:lang w:val="fr-FR"/>
        </w:rPr>
        <w:t xml:space="preserve"> de </w:t>
      </w:r>
      <w:proofErr w:type="spellStart"/>
      <w:r>
        <w:rPr>
          <w:lang w:val="fr-FR"/>
        </w:rPr>
        <w:t>Bourgmond</w:t>
      </w:r>
      <w:proofErr w:type="spellEnd"/>
      <w:r>
        <w:rPr>
          <w:lang w:val="fr-FR"/>
        </w:rPr>
        <w:t xml:space="preserve">, » in the </w:t>
      </w:r>
      <w:proofErr w:type="spellStart"/>
      <w:r w:rsidRPr="00D46839">
        <w:rPr>
          <w:i/>
          <w:iCs/>
          <w:lang w:val="fr-FR"/>
        </w:rPr>
        <w:t>Dictionary</w:t>
      </w:r>
      <w:proofErr w:type="spellEnd"/>
      <w:r w:rsidRPr="00D46839">
        <w:rPr>
          <w:i/>
          <w:iCs/>
          <w:lang w:val="fr-FR"/>
        </w:rPr>
        <w:t xml:space="preserve"> of Canadian </w:t>
      </w:r>
      <w:proofErr w:type="spellStart"/>
      <w:r w:rsidRPr="00D46839">
        <w:rPr>
          <w:i/>
          <w:iCs/>
          <w:lang w:val="fr-FR"/>
        </w:rPr>
        <w:t>Biography</w:t>
      </w:r>
      <w:proofErr w:type="spellEnd"/>
      <w:r>
        <w:rPr>
          <w:lang w:val="fr-FR"/>
        </w:rPr>
        <w:t xml:space="preserve">. </w:t>
      </w:r>
      <w:r w:rsidRPr="00D46839">
        <w:rPr>
          <w:lang w:val="fr-FR"/>
        </w:rPr>
        <w:t>http://www.biographi.ca/en/bio/veniard_de_bourgmond_etienne_de_2E.html</w:t>
      </w:r>
    </w:p>
    <w:bookmarkEnd w:id="236"/>
  </w:footnote>
  <w:footnote w:id="287">
    <w:p w14:paraId="0D357466" w14:textId="3EC9279E" w:rsidR="00D02C2F" w:rsidRPr="00D02C2F" w:rsidRDefault="00D02C2F">
      <w:pPr>
        <w:pStyle w:val="FootnoteText"/>
      </w:pPr>
      <w:r>
        <w:rPr>
          <w:rStyle w:val="FootnoteReference"/>
        </w:rPr>
        <w:footnoteRef/>
      </w:r>
      <w:r w:rsidRPr="00D02C2F">
        <w:t xml:space="preserve"> C.J. Russ, « Alphonse de Tonty, Baron de </w:t>
      </w:r>
      <w:proofErr w:type="spellStart"/>
      <w:r w:rsidRPr="00D02C2F">
        <w:t>Paludy</w:t>
      </w:r>
      <w:proofErr w:type="spellEnd"/>
      <w:r w:rsidRPr="00D02C2F">
        <w:t>, » in th</w:t>
      </w:r>
      <w:r>
        <w:t xml:space="preserve">e </w:t>
      </w:r>
      <w:r w:rsidRPr="00D02C2F">
        <w:rPr>
          <w:i/>
          <w:iCs/>
        </w:rPr>
        <w:t>Dictionary of Canadian Biography</w:t>
      </w:r>
      <w:r>
        <w:rPr>
          <w:i/>
          <w:iCs/>
        </w:rPr>
        <w:t xml:space="preserve">, </w:t>
      </w:r>
      <w:hyperlink r:id="rId39" w:history="1">
        <w:r w:rsidRPr="00D02C2F">
          <w:rPr>
            <w:rStyle w:val="Hyperlink"/>
          </w:rPr>
          <w:t>http://www.biographi.ca/en/bio/tonty_alphonse_2E.html</w:t>
        </w:r>
      </w:hyperlink>
      <w:r w:rsidRPr="00D02C2F">
        <w:t xml:space="preserve">. </w:t>
      </w:r>
    </w:p>
  </w:footnote>
  <w:footnote w:id="288">
    <w:p w14:paraId="6E3D6778" w14:textId="4E9241D5" w:rsidR="00FB6AF3" w:rsidRPr="00FB6AF3" w:rsidRDefault="00FB6AF3">
      <w:pPr>
        <w:pStyle w:val="FootnoteText"/>
      </w:pPr>
      <w:r>
        <w:rPr>
          <w:rStyle w:val="FootnoteReference"/>
        </w:rPr>
        <w:footnoteRef/>
      </w:r>
      <w:r w:rsidRPr="00FB6AF3">
        <w:t xml:space="preserve"> Donald </w:t>
      </w:r>
      <w:proofErr w:type="spellStart"/>
      <w:r w:rsidRPr="00FB6AF3">
        <w:t>Chaput</w:t>
      </w:r>
      <w:proofErr w:type="spellEnd"/>
      <w:r w:rsidRPr="00FB6AF3">
        <w:t xml:space="preserve">, « Le </w:t>
      </w:r>
      <w:proofErr w:type="spellStart"/>
      <w:r w:rsidRPr="00FB6AF3">
        <w:t>Pésant</w:t>
      </w:r>
      <w:proofErr w:type="spellEnd"/>
      <w:r w:rsidRPr="00FB6AF3">
        <w:t>. » in th</w:t>
      </w:r>
      <w:r>
        <w:t xml:space="preserve">e </w:t>
      </w:r>
      <w:r w:rsidRPr="00FB6AF3">
        <w:rPr>
          <w:i/>
          <w:iCs/>
        </w:rPr>
        <w:t>Dictionary of Canadian Biography,</w:t>
      </w:r>
      <w:r>
        <w:t xml:space="preserve"> </w:t>
      </w:r>
      <w:hyperlink r:id="rId40" w:history="1">
        <w:r w:rsidRPr="00D84A5F">
          <w:rPr>
            <w:rStyle w:val="Hyperlink"/>
          </w:rPr>
          <w:t>http://www.biographi.ca/en/bio/le_pesant_2E.html</w:t>
        </w:r>
      </w:hyperlink>
      <w:r>
        <w:t xml:space="preserve">. </w:t>
      </w:r>
    </w:p>
  </w:footnote>
  <w:footnote w:id="289">
    <w:p w14:paraId="77BE931C" w14:textId="45ED5285" w:rsidR="00856FC9" w:rsidRPr="00856FC9" w:rsidRDefault="00856FC9">
      <w:pPr>
        <w:pStyle w:val="FootnoteText"/>
      </w:pPr>
      <w:r>
        <w:rPr>
          <w:rStyle w:val="FootnoteReference"/>
        </w:rPr>
        <w:footnoteRef/>
      </w:r>
      <w:r w:rsidRPr="00856FC9">
        <w:t xml:space="preserve"> </w:t>
      </w:r>
      <w:bookmarkStart w:id="237" w:name="_Hlk100670432"/>
      <w:r w:rsidRPr="00856FC9">
        <w:t xml:space="preserve">Jacques Valois, “Constantine </w:t>
      </w:r>
      <w:proofErr w:type="spellStart"/>
      <w:r w:rsidRPr="00856FC9">
        <w:t>Delhalle</w:t>
      </w:r>
      <w:proofErr w:type="spellEnd"/>
      <w:r w:rsidRPr="00856FC9">
        <w:t xml:space="preserve">,” in the </w:t>
      </w:r>
      <w:r w:rsidRPr="00856FC9">
        <w:rPr>
          <w:i/>
          <w:iCs/>
        </w:rPr>
        <w:t>Dictionary of Canadian Biography</w:t>
      </w:r>
      <w:r>
        <w:t xml:space="preserve">, </w:t>
      </w:r>
      <w:hyperlink r:id="rId41" w:history="1">
        <w:r w:rsidRPr="00D84A5F">
          <w:rPr>
            <w:rStyle w:val="Hyperlink"/>
          </w:rPr>
          <w:t>http://www.biographi.ca/en/bio/delhalle_constantin_2E.html</w:t>
        </w:r>
      </w:hyperlink>
      <w:r>
        <w:t xml:space="preserve">. </w:t>
      </w:r>
    </w:p>
    <w:bookmarkEnd w:id="237"/>
  </w:footnote>
  <w:footnote w:id="290">
    <w:p w14:paraId="75B2A54A" w14:textId="034D0789" w:rsidR="00B65867" w:rsidRPr="00B65867" w:rsidRDefault="00B65867">
      <w:pPr>
        <w:pStyle w:val="FootnoteText"/>
        <w:rPr>
          <w:lang w:val="fr-FR"/>
        </w:rPr>
      </w:pPr>
      <w:r>
        <w:rPr>
          <w:rStyle w:val="FootnoteReference"/>
        </w:rPr>
        <w:footnoteRef/>
      </w:r>
      <w:r w:rsidRPr="00AD556B">
        <w:rPr>
          <w:lang w:val="fr-FR"/>
        </w:rPr>
        <w:t xml:space="preserve"> AN C11A, vol. 24, </w:t>
      </w:r>
      <w:proofErr w:type="spellStart"/>
      <w:r w:rsidRPr="00AD556B">
        <w:rPr>
          <w:lang w:val="fr-FR"/>
        </w:rPr>
        <w:t>fols</w:t>
      </w:r>
      <w:proofErr w:type="spellEnd"/>
      <w:r w:rsidRPr="00AD556B">
        <w:rPr>
          <w:lang w:val="fr-FR"/>
        </w:rPr>
        <w:t xml:space="preserve">. </w:t>
      </w:r>
      <w:r w:rsidRPr="00B65867">
        <w:rPr>
          <w:lang w:val="fr-FR"/>
        </w:rPr>
        <w:t>275-287, Lamothe Cadillac à Vaudreuil, D</w:t>
      </w:r>
      <w:r>
        <w:rPr>
          <w:lang w:val="fr-FR"/>
        </w:rPr>
        <w:t>étroit, 27 août, 1706.</w:t>
      </w:r>
    </w:p>
  </w:footnote>
  <w:footnote w:id="291">
    <w:p w14:paraId="0C2016C8" w14:textId="3DF7262B" w:rsidR="00A3383B" w:rsidRPr="00856FC9" w:rsidRDefault="00A3383B">
      <w:pPr>
        <w:pStyle w:val="FootnoteText"/>
      </w:pPr>
      <w:r>
        <w:rPr>
          <w:rStyle w:val="FootnoteReference"/>
        </w:rPr>
        <w:footnoteRef/>
      </w:r>
      <w:r w:rsidRPr="00A3383B">
        <w:t xml:space="preserve"> Peter </w:t>
      </w:r>
      <w:proofErr w:type="spellStart"/>
      <w:r w:rsidRPr="00A3383B">
        <w:t>Moogk</w:t>
      </w:r>
      <w:proofErr w:type="spellEnd"/>
      <w:r w:rsidRPr="00A3383B">
        <w:t>, « </w:t>
      </w:r>
      <w:proofErr w:type="spellStart"/>
      <w:r w:rsidRPr="00A3383B">
        <w:t>Outoutagan</w:t>
      </w:r>
      <w:proofErr w:type="spellEnd"/>
      <w:r w:rsidRPr="00A3383B">
        <w:t> » in th</w:t>
      </w:r>
      <w:r>
        <w:t xml:space="preserve">e </w:t>
      </w:r>
      <w:r>
        <w:rPr>
          <w:i/>
          <w:iCs/>
        </w:rPr>
        <w:t xml:space="preserve">Dictionary of Canadian Biography, </w:t>
      </w:r>
      <w:hyperlink r:id="rId42" w:history="1">
        <w:r w:rsidRPr="00A3383B">
          <w:rPr>
            <w:rStyle w:val="Hyperlink"/>
          </w:rPr>
          <w:t>http://www.biographi.ca/en/bio/outoutagan_2E.html</w:t>
        </w:r>
      </w:hyperlink>
      <w:r w:rsidR="00856FC9">
        <w:t xml:space="preserve">; </w:t>
      </w:r>
      <w:bookmarkStart w:id="238" w:name="_Hlk100670232"/>
      <w:r w:rsidR="00856FC9">
        <w:t xml:space="preserve">Peter </w:t>
      </w:r>
      <w:proofErr w:type="spellStart"/>
      <w:r w:rsidR="00856FC9">
        <w:t>Moogk</w:t>
      </w:r>
      <w:proofErr w:type="spellEnd"/>
      <w:r w:rsidR="00856FC9">
        <w:t>, “</w:t>
      </w:r>
      <w:proofErr w:type="spellStart"/>
      <w:r w:rsidR="00856FC9">
        <w:t>Miscouaky</w:t>
      </w:r>
      <w:proofErr w:type="spellEnd"/>
      <w:r w:rsidR="00856FC9">
        <w:t xml:space="preserve">” in the </w:t>
      </w:r>
      <w:r w:rsidR="00856FC9">
        <w:rPr>
          <w:i/>
          <w:iCs/>
        </w:rPr>
        <w:t xml:space="preserve">Dictionary of Canadian Biography, </w:t>
      </w:r>
      <w:hyperlink r:id="rId43" w:history="1">
        <w:r w:rsidR="00856FC9" w:rsidRPr="00D84A5F">
          <w:rPr>
            <w:rStyle w:val="Hyperlink"/>
          </w:rPr>
          <w:t>http://www.biographi.ca/en/bio/miscouaky_2E.html</w:t>
        </w:r>
      </w:hyperlink>
      <w:r w:rsidR="00856FC9">
        <w:t xml:space="preserve">. </w:t>
      </w:r>
    </w:p>
    <w:bookmarkEnd w:id="238"/>
  </w:footnote>
  <w:footnote w:id="292">
    <w:p w14:paraId="6EF84531" w14:textId="54630DD8" w:rsidR="007B7E03" w:rsidRPr="007B7E03" w:rsidRDefault="007B7E03">
      <w:pPr>
        <w:pStyle w:val="FootnoteText"/>
        <w:rPr>
          <w:lang w:val="fr-FR"/>
        </w:rPr>
      </w:pPr>
      <w:r>
        <w:rPr>
          <w:rStyle w:val="FootnoteReference"/>
        </w:rPr>
        <w:footnoteRef/>
      </w:r>
      <w:r w:rsidRPr="007B7E03">
        <w:rPr>
          <w:lang w:val="fr-FR"/>
        </w:rPr>
        <w:t xml:space="preserve"> </w:t>
      </w:r>
      <w:r>
        <w:rPr>
          <w:lang w:val="fr-FR"/>
        </w:rPr>
        <w:t xml:space="preserve">Yves </w:t>
      </w:r>
      <w:proofErr w:type="spellStart"/>
      <w:r>
        <w:rPr>
          <w:lang w:val="fr-FR"/>
        </w:rPr>
        <w:t>Zoltvany</w:t>
      </w:r>
      <w:proofErr w:type="spellEnd"/>
      <w:r>
        <w:rPr>
          <w:lang w:val="fr-FR"/>
        </w:rPr>
        <w:t xml:space="preserve">, « Philippe de Rigaud de Vaudreuil, Marquis de Vaudreuil, » in the </w:t>
      </w:r>
      <w:proofErr w:type="spellStart"/>
      <w:r w:rsidRPr="007B7E03">
        <w:rPr>
          <w:i/>
          <w:iCs/>
          <w:lang w:val="fr-FR"/>
        </w:rPr>
        <w:t>Dictionary</w:t>
      </w:r>
      <w:proofErr w:type="spellEnd"/>
      <w:r w:rsidRPr="007B7E03">
        <w:rPr>
          <w:i/>
          <w:iCs/>
          <w:lang w:val="fr-FR"/>
        </w:rPr>
        <w:t xml:space="preserve"> of Canadian </w:t>
      </w:r>
      <w:proofErr w:type="spellStart"/>
      <w:r w:rsidRPr="007B7E03">
        <w:rPr>
          <w:i/>
          <w:iCs/>
          <w:lang w:val="fr-FR"/>
        </w:rPr>
        <w:t>Biography</w:t>
      </w:r>
      <w:proofErr w:type="spellEnd"/>
      <w:r w:rsidRPr="007B7E03">
        <w:rPr>
          <w:i/>
          <w:iCs/>
          <w:lang w:val="fr-FR"/>
        </w:rPr>
        <w:t xml:space="preserve">, </w:t>
      </w:r>
      <w:hyperlink r:id="rId44" w:history="1">
        <w:r w:rsidRPr="00D84A5F">
          <w:rPr>
            <w:rStyle w:val="Hyperlink"/>
            <w:lang w:val="fr-FR"/>
          </w:rPr>
          <w:t>http://www.biographi.ca/en/bio/rigaud_de_vaudreuil_philippe_de_2E.html</w:t>
        </w:r>
      </w:hyperlink>
      <w:r>
        <w:rPr>
          <w:lang w:val="fr-FR"/>
        </w:rPr>
        <w:t xml:space="preserve">. </w:t>
      </w:r>
    </w:p>
  </w:footnote>
  <w:footnote w:id="293">
    <w:p w14:paraId="1170DB27" w14:textId="1CCB1FCD" w:rsidR="00021585" w:rsidRPr="00021585" w:rsidRDefault="00021585">
      <w:pPr>
        <w:pStyle w:val="FootnoteText"/>
        <w:rPr>
          <w:lang w:val="fr-FR"/>
        </w:rPr>
      </w:pPr>
      <w:r>
        <w:rPr>
          <w:rStyle w:val="FootnoteReference"/>
        </w:rPr>
        <w:footnoteRef/>
      </w:r>
      <w:r w:rsidRPr="00021585">
        <w:t xml:space="preserve"> AN C11A, vol. 24, </w:t>
      </w:r>
      <w:proofErr w:type="spellStart"/>
      <w:r w:rsidRPr="00021585">
        <w:t>fols</w:t>
      </w:r>
      <w:proofErr w:type="spellEnd"/>
      <w:r w:rsidRPr="00021585">
        <w:t xml:space="preserve">. </w:t>
      </w:r>
      <w:r w:rsidRPr="00AD556B">
        <w:t xml:space="preserve">281v-282. </w:t>
      </w:r>
      <w:r w:rsidRPr="00021585">
        <w:rPr>
          <w:lang w:val="fr-FR"/>
        </w:rPr>
        <w:t>D</w:t>
      </w:r>
      <w:r>
        <w:rPr>
          <w:lang w:val="fr-FR"/>
        </w:rPr>
        <w:t>etroit, 27 août, 1706, Lamothe Cadillac à Vaudreuil.</w:t>
      </w:r>
    </w:p>
  </w:footnote>
  <w:footnote w:id="294">
    <w:p w14:paraId="18229D84" w14:textId="570F1475" w:rsidR="00E165E8" w:rsidRPr="00E165E8" w:rsidRDefault="00E165E8">
      <w:pPr>
        <w:pStyle w:val="FootnoteText"/>
        <w:rPr>
          <w:lang w:val="fr-FR"/>
        </w:rPr>
      </w:pPr>
      <w:r>
        <w:rPr>
          <w:rStyle w:val="FootnoteReference"/>
        </w:rPr>
        <w:footnoteRef/>
      </w:r>
      <w:r w:rsidRPr="00E165E8">
        <w:t xml:space="preserve"> AN C11A, vol. 24, </w:t>
      </w:r>
      <w:proofErr w:type="spellStart"/>
      <w:r w:rsidRPr="00E165E8">
        <w:t>fols</w:t>
      </w:r>
      <w:proofErr w:type="spellEnd"/>
      <w:r w:rsidRPr="00E165E8">
        <w:t xml:space="preserve">. 281v-282. </w:t>
      </w:r>
      <w:r w:rsidRPr="00E165E8">
        <w:rPr>
          <w:lang w:val="fr-FR"/>
        </w:rPr>
        <w:t>Detroit, 27 août, 1706, Lamothe Cadillac à Vaudreuil.</w:t>
      </w:r>
    </w:p>
  </w:footnote>
  <w:footnote w:id="295">
    <w:p w14:paraId="5F5066FC" w14:textId="4B583475" w:rsidR="00A72444" w:rsidRPr="00A72444" w:rsidRDefault="00A72444" w:rsidP="00A72444">
      <w:pPr>
        <w:pStyle w:val="FootnoteText"/>
        <w:rPr>
          <w:lang w:val="fr-FR"/>
        </w:rPr>
      </w:pPr>
      <w:r>
        <w:rPr>
          <w:rStyle w:val="FootnoteReference"/>
        </w:rPr>
        <w:footnoteRef/>
      </w:r>
      <w:r w:rsidRPr="00A72444">
        <w:rPr>
          <w:lang w:val="fr-FR"/>
        </w:rPr>
        <w:t xml:space="preserve"> </w:t>
      </w:r>
      <w:r w:rsidR="00C20C78">
        <w:rPr>
          <w:lang w:val="fr-FR"/>
        </w:rPr>
        <w:t xml:space="preserve">Étienne Taillemite, « François Clairambault d’Aigremont, » in the </w:t>
      </w:r>
      <w:proofErr w:type="spellStart"/>
      <w:r w:rsidR="00C20C78" w:rsidRPr="00C20C78">
        <w:rPr>
          <w:i/>
          <w:iCs/>
          <w:lang w:val="fr-FR"/>
        </w:rPr>
        <w:t>Dictionary</w:t>
      </w:r>
      <w:proofErr w:type="spellEnd"/>
      <w:r w:rsidR="00C20C78" w:rsidRPr="00C20C78">
        <w:rPr>
          <w:i/>
          <w:iCs/>
          <w:lang w:val="fr-FR"/>
        </w:rPr>
        <w:t xml:space="preserve"> of Canadian </w:t>
      </w:r>
      <w:proofErr w:type="spellStart"/>
      <w:r w:rsidR="00C20C78" w:rsidRPr="00C20C78">
        <w:rPr>
          <w:i/>
          <w:iCs/>
          <w:lang w:val="fr-FR"/>
        </w:rPr>
        <w:t>Biography</w:t>
      </w:r>
      <w:proofErr w:type="spellEnd"/>
      <w:r w:rsidR="00C20C78">
        <w:rPr>
          <w:lang w:val="fr-FR"/>
        </w:rPr>
        <w:t xml:space="preserve">, </w:t>
      </w:r>
      <w:hyperlink r:id="rId45" w:history="1">
        <w:r w:rsidR="00C20C78" w:rsidRPr="00D84A5F">
          <w:rPr>
            <w:rStyle w:val="Hyperlink"/>
            <w:lang w:val="fr-FR"/>
          </w:rPr>
          <w:t>http://www.biographi.ca/en/bio/clairambault_d_aigremont_francois_2E.html</w:t>
        </w:r>
      </w:hyperlink>
      <w:r w:rsidR="00C20C78">
        <w:rPr>
          <w:lang w:val="fr-FR"/>
        </w:rPr>
        <w:t xml:space="preserve">; </w:t>
      </w:r>
      <w:r>
        <w:rPr>
          <w:lang w:val="fr-FR"/>
        </w:rPr>
        <w:t>AN</w:t>
      </w:r>
      <w:r w:rsidRPr="00A72444">
        <w:rPr>
          <w:lang w:val="fr-FR"/>
        </w:rPr>
        <w:t xml:space="preserve"> C11A</w:t>
      </w:r>
      <w:r>
        <w:rPr>
          <w:lang w:val="fr-FR"/>
        </w:rPr>
        <w:t>, v</w:t>
      </w:r>
      <w:r w:rsidRPr="00A72444">
        <w:rPr>
          <w:lang w:val="fr-FR"/>
        </w:rPr>
        <w:t xml:space="preserve">ol. 27, fol. 211v </w:t>
      </w:r>
      <w:r>
        <w:rPr>
          <w:lang w:val="fr-FR"/>
        </w:rPr>
        <w:t xml:space="preserve">14 </w:t>
      </w:r>
      <w:r w:rsidRPr="00A72444">
        <w:rPr>
          <w:lang w:val="fr-FR"/>
        </w:rPr>
        <w:t>novembre,</w:t>
      </w:r>
      <w:r>
        <w:rPr>
          <w:lang w:val="fr-FR"/>
        </w:rPr>
        <w:t xml:space="preserve"> 1707</w:t>
      </w:r>
      <w:r w:rsidRPr="00A72444">
        <w:rPr>
          <w:lang w:val="fr-FR"/>
        </w:rPr>
        <w:t xml:space="preserve"> Résumé d'une lettre de d'Aigremont   "se disposait à partir au printemps pour aller visiter tous les postes avancés".</w:t>
      </w:r>
    </w:p>
    <w:p w14:paraId="13B842BE" w14:textId="2A8BBCEC" w:rsidR="00A72444" w:rsidRPr="00A72444" w:rsidRDefault="00A72444">
      <w:pPr>
        <w:pStyle w:val="FootnoteText"/>
        <w:rPr>
          <w:lang w:val="fr-FR"/>
        </w:rPr>
      </w:pPr>
    </w:p>
  </w:footnote>
  <w:footnote w:id="296">
    <w:p w14:paraId="0AA24114" w14:textId="18DEF384" w:rsidR="00DE72DC" w:rsidRPr="00A72444" w:rsidRDefault="00DE72DC" w:rsidP="00DE72DC">
      <w:pPr>
        <w:pStyle w:val="FootnoteText"/>
        <w:rPr>
          <w:lang w:val="fr-FR"/>
        </w:rPr>
      </w:pPr>
      <w:r>
        <w:rPr>
          <w:rStyle w:val="FootnoteReference"/>
        </w:rPr>
        <w:footnoteRef/>
      </w:r>
      <w:r w:rsidRPr="00DE72DC">
        <w:rPr>
          <w:lang w:val="fr-FR"/>
        </w:rPr>
        <w:t xml:space="preserve"> </w:t>
      </w:r>
      <w:r>
        <w:rPr>
          <w:lang w:val="fr-FR"/>
        </w:rPr>
        <w:t>AN</w:t>
      </w:r>
      <w:r w:rsidRPr="00DE72DC">
        <w:rPr>
          <w:lang w:val="fr-FR"/>
        </w:rPr>
        <w:t xml:space="preserve"> C11A</w:t>
      </w:r>
      <w:r>
        <w:rPr>
          <w:lang w:val="fr-FR"/>
        </w:rPr>
        <w:t xml:space="preserve">, </w:t>
      </w:r>
      <w:proofErr w:type="spellStart"/>
      <w:r>
        <w:rPr>
          <w:lang w:val="fr-FR"/>
        </w:rPr>
        <w:t>vol</w:t>
      </w:r>
      <w:r w:rsidRPr="00DE72DC">
        <w:rPr>
          <w:lang w:val="fr-FR"/>
        </w:rPr>
        <w:t>l</w:t>
      </w:r>
      <w:proofErr w:type="spellEnd"/>
      <w:r w:rsidRPr="00DE72DC">
        <w:rPr>
          <w:lang w:val="fr-FR"/>
        </w:rPr>
        <w:t>. 29, fol. 26</w:t>
      </w:r>
      <w:r>
        <w:rPr>
          <w:lang w:val="fr-FR"/>
        </w:rPr>
        <w:t>-</w:t>
      </w:r>
      <w:r w:rsidRPr="00DE72DC">
        <w:rPr>
          <w:lang w:val="fr-FR"/>
        </w:rPr>
        <w:t>77v</w:t>
      </w:r>
      <w:r>
        <w:rPr>
          <w:lang w:val="fr-FR"/>
        </w:rPr>
        <w:t xml:space="preserve"> </w:t>
      </w:r>
      <w:r w:rsidRPr="00DE72DC">
        <w:rPr>
          <w:lang w:val="fr-FR"/>
        </w:rPr>
        <w:t xml:space="preserve">Québec, </w:t>
      </w:r>
      <w:r w:rsidR="00A72444">
        <w:rPr>
          <w:lang w:val="fr-FR"/>
        </w:rPr>
        <w:t>14</w:t>
      </w:r>
      <w:r w:rsidRPr="00DE72DC">
        <w:rPr>
          <w:lang w:val="fr-FR"/>
        </w:rPr>
        <w:t xml:space="preserve"> novembre,</w:t>
      </w:r>
      <w:r w:rsidR="00A72444">
        <w:rPr>
          <w:lang w:val="fr-FR"/>
        </w:rPr>
        <w:t>1708,</w:t>
      </w:r>
      <w:r w:rsidRPr="00DE72DC">
        <w:rPr>
          <w:lang w:val="fr-FR"/>
        </w:rPr>
        <w:t xml:space="preserve"> Rapport de Clairambault d'Aigremont au ministre concernant sa mission</w:t>
      </w:r>
      <w:r w:rsidR="00A72444">
        <w:rPr>
          <w:lang w:val="fr-FR"/>
        </w:rPr>
        <w:t xml:space="preserve"> </w:t>
      </w:r>
      <w:r w:rsidRPr="00A72444">
        <w:rPr>
          <w:lang w:val="fr-FR"/>
        </w:rPr>
        <w:t>d'inspection dans les postes avancés</w:t>
      </w:r>
      <w:r w:rsidR="00A72444">
        <w:rPr>
          <w:lang w:val="fr-FR"/>
        </w:rPr>
        <w:t>.</w:t>
      </w:r>
    </w:p>
  </w:footnote>
  <w:footnote w:id="297">
    <w:p w14:paraId="4DB838A8" w14:textId="47D8E5AD" w:rsidR="00A72444" w:rsidRPr="007C5890" w:rsidRDefault="00A72444" w:rsidP="00A72444">
      <w:pPr>
        <w:pStyle w:val="FootnoteText"/>
        <w:rPr>
          <w:lang w:val="fr-FR"/>
        </w:rPr>
      </w:pPr>
      <w:r>
        <w:rPr>
          <w:rStyle w:val="FootnoteReference"/>
        </w:rPr>
        <w:footnoteRef/>
      </w:r>
      <w:r w:rsidRPr="00A72444">
        <w:rPr>
          <w:lang w:val="fr-FR"/>
        </w:rPr>
        <w:t xml:space="preserve"> </w:t>
      </w:r>
      <w:r>
        <w:rPr>
          <w:lang w:val="fr-FR"/>
        </w:rPr>
        <w:t>AN</w:t>
      </w:r>
      <w:r w:rsidRPr="00A72444">
        <w:rPr>
          <w:lang w:val="fr-FR"/>
        </w:rPr>
        <w:t xml:space="preserve"> C11A</w:t>
      </w:r>
      <w:r>
        <w:rPr>
          <w:lang w:val="fr-FR"/>
        </w:rPr>
        <w:t>, v</w:t>
      </w:r>
      <w:r w:rsidRPr="00A72444">
        <w:rPr>
          <w:lang w:val="fr-FR"/>
        </w:rPr>
        <w:t>ol. 34, fol. 4</w:t>
      </w:r>
      <w:r>
        <w:rPr>
          <w:lang w:val="fr-FR"/>
        </w:rPr>
        <w:t>-</w:t>
      </w:r>
      <w:r w:rsidRPr="00A72444">
        <w:rPr>
          <w:lang w:val="fr-FR"/>
        </w:rPr>
        <w:t xml:space="preserve">29 Québec, </w:t>
      </w:r>
      <w:r w:rsidR="007C5890">
        <w:rPr>
          <w:lang w:val="fr-FR"/>
        </w:rPr>
        <w:t xml:space="preserve">15 novembre, </w:t>
      </w:r>
      <w:r w:rsidRPr="00A72444">
        <w:rPr>
          <w:lang w:val="fr-FR"/>
        </w:rPr>
        <w:t>1713,</w:t>
      </w:r>
      <w:r w:rsidR="007C5890">
        <w:rPr>
          <w:lang w:val="fr-FR"/>
        </w:rPr>
        <w:t xml:space="preserve"> </w:t>
      </w:r>
      <w:r w:rsidRPr="00A72444">
        <w:rPr>
          <w:lang w:val="fr-FR"/>
        </w:rPr>
        <w:t xml:space="preserve">Lettre de Vaudreuil et Bégon au ministre   le Prince n'est pas </w:t>
      </w:r>
      <w:proofErr w:type="gramStart"/>
      <w:r w:rsidRPr="00A72444">
        <w:rPr>
          <w:lang w:val="fr-FR"/>
        </w:rPr>
        <w:t>venu;</w:t>
      </w:r>
      <w:proofErr w:type="gramEnd"/>
      <w:r w:rsidR="007C5890">
        <w:rPr>
          <w:lang w:val="fr-FR"/>
        </w:rPr>
        <w:t xml:space="preserve"> </w:t>
      </w:r>
      <w:r w:rsidRPr="00A72444">
        <w:rPr>
          <w:lang w:val="fr-FR"/>
        </w:rPr>
        <w:t>départ du Saint Jérôme; expédients proposés par Vaudreuil pour envoyer</w:t>
      </w:r>
      <w:r w:rsidR="007C5890">
        <w:rPr>
          <w:lang w:val="fr-FR"/>
        </w:rPr>
        <w:t xml:space="preserve"> </w:t>
      </w:r>
      <w:r w:rsidRPr="007C5890">
        <w:rPr>
          <w:lang w:val="fr-FR"/>
        </w:rPr>
        <w:t xml:space="preserve">Louvigny et 22 soldats à </w:t>
      </w:r>
      <w:proofErr w:type="spellStart"/>
      <w:r w:rsidRPr="007C5890">
        <w:rPr>
          <w:lang w:val="fr-FR"/>
        </w:rPr>
        <w:t>Michillimakinac</w:t>
      </w:r>
      <w:proofErr w:type="spellEnd"/>
      <w:r w:rsidR="007C5890">
        <w:rPr>
          <w:lang w:val="fr-FR"/>
        </w:rPr>
        <w:t>.</w:t>
      </w:r>
    </w:p>
  </w:footnote>
  <w:footnote w:id="298">
    <w:p w14:paraId="44D0CB19" w14:textId="1C1D55D0" w:rsidR="00CD11C2" w:rsidRPr="00CD11C2" w:rsidRDefault="00CD11C2">
      <w:pPr>
        <w:pStyle w:val="FootnoteText"/>
      </w:pPr>
      <w:r>
        <w:rPr>
          <w:rStyle w:val="FootnoteReference"/>
        </w:rPr>
        <w:footnoteRef/>
      </w:r>
      <w:r w:rsidRPr="00CD11C2">
        <w:t xml:space="preserve"> Donald </w:t>
      </w:r>
      <w:proofErr w:type="spellStart"/>
      <w:r w:rsidRPr="00CD11C2">
        <w:t>Chaput</w:t>
      </w:r>
      <w:proofErr w:type="spellEnd"/>
      <w:r w:rsidRPr="00CD11C2">
        <w:t xml:space="preserve">, “Pierre </w:t>
      </w:r>
      <w:proofErr w:type="spellStart"/>
      <w:r w:rsidRPr="00CD11C2">
        <w:t>d’Ailleboust</w:t>
      </w:r>
      <w:proofErr w:type="spellEnd"/>
      <w:r w:rsidRPr="00CD11C2">
        <w:t xml:space="preserve"> </w:t>
      </w:r>
      <w:proofErr w:type="spellStart"/>
      <w:r w:rsidRPr="00CD11C2">
        <w:t>d’Argenteuil</w:t>
      </w:r>
      <w:proofErr w:type="spellEnd"/>
      <w:r w:rsidRPr="00CD11C2">
        <w:t>, » in th</w:t>
      </w:r>
      <w:r>
        <w:t xml:space="preserve">e </w:t>
      </w:r>
      <w:r w:rsidRPr="00CD11C2">
        <w:rPr>
          <w:i/>
          <w:iCs/>
        </w:rPr>
        <w:t>Dictionary of Canadian Biography</w:t>
      </w:r>
      <w:r>
        <w:t xml:space="preserve">, </w:t>
      </w:r>
      <w:hyperlink r:id="rId46" w:history="1">
        <w:r w:rsidRPr="00D84A5F">
          <w:rPr>
            <w:rStyle w:val="Hyperlink"/>
          </w:rPr>
          <w:t>http://www.biographi.ca/en/bio/ailleboust_d_argenteuil_pierre_d_2E.html</w:t>
        </w:r>
      </w:hyperlink>
      <w:r>
        <w:t xml:space="preserve">. </w:t>
      </w:r>
    </w:p>
  </w:footnote>
  <w:footnote w:id="299">
    <w:p w14:paraId="1139C10C" w14:textId="3BBB4C0A" w:rsidR="000E0AAB" w:rsidRPr="000E0AAB" w:rsidRDefault="000E0AAB" w:rsidP="000E0AAB">
      <w:pPr>
        <w:pStyle w:val="FootnoteText"/>
        <w:rPr>
          <w:lang w:val="fr-FR"/>
        </w:rPr>
      </w:pPr>
      <w:r>
        <w:rPr>
          <w:rStyle w:val="FootnoteReference"/>
        </w:rPr>
        <w:footnoteRef/>
      </w:r>
      <w:r w:rsidRPr="000E0AAB">
        <w:rPr>
          <w:lang w:val="fr-FR"/>
        </w:rPr>
        <w:t xml:space="preserve"> AN C11A</w:t>
      </w:r>
      <w:r>
        <w:rPr>
          <w:lang w:val="fr-FR"/>
        </w:rPr>
        <w:t>, vo</w:t>
      </w:r>
      <w:r w:rsidRPr="000E0AAB">
        <w:rPr>
          <w:lang w:val="fr-FR"/>
        </w:rPr>
        <w:t>l. 31, fol. 114</w:t>
      </w:r>
      <w:r>
        <w:rPr>
          <w:lang w:val="fr-FR"/>
        </w:rPr>
        <w:t>-</w:t>
      </w:r>
      <w:r w:rsidRPr="000E0AAB">
        <w:rPr>
          <w:lang w:val="fr-FR"/>
        </w:rPr>
        <w:t xml:space="preserve">120v </w:t>
      </w:r>
      <w:r>
        <w:rPr>
          <w:lang w:val="fr-FR"/>
        </w:rPr>
        <w:t>29</w:t>
      </w:r>
      <w:r w:rsidRPr="000E0AAB">
        <w:rPr>
          <w:lang w:val="fr-FR"/>
        </w:rPr>
        <w:t xml:space="preserve"> juillet, </w:t>
      </w:r>
      <w:r>
        <w:rPr>
          <w:lang w:val="fr-FR"/>
        </w:rPr>
        <w:t>1710</w:t>
      </w:r>
      <w:r w:rsidRPr="000E0AAB">
        <w:rPr>
          <w:lang w:val="fr-FR"/>
        </w:rPr>
        <w:t xml:space="preserve"> Paroles adressées à Vaudreuil par les Indiens descendus avec d'Argenteuil</w:t>
      </w:r>
      <w:r>
        <w:rPr>
          <w:lang w:val="fr-FR"/>
        </w:rPr>
        <w:t>,</w:t>
      </w:r>
      <w:r w:rsidRPr="000E0AAB">
        <w:rPr>
          <w:lang w:val="fr-FR"/>
        </w:rPr>
        <w:t xml:space="preserve"> les Outaouais demandent qu'on rétablisse </w:t>
      </w:r>
      <w:proofErr w:type="spellStart"/>
      <w:proofErr w:type="gramStart"/>
      <w:r w:rsidRPr="000E0AAB">
        <w:rPr>
          <w:lang w:val="fr-FR"/>
        </w:rPr>
        <w:t>Michillimakinac</w:t>
      </w:r>
      <w:proofErr w:type="spellEnd"/>
      <w:r w:rsidRPr="000E0AAB">
        <w:rPr>
          <w:lang w:val="fr-FR"/>
        </w:rPr>
        <w:t>;</w:t>
      </w:r>
      <w:proofErr w:type="gramEnd"/>
      <w:r w:rsidRPr="000E0AAB">
        <w:rPr>
          <w:lang w:val="fr-FR"/>
        </w:rPr>
        <w:t xml:space="preserve"> le père Marest</w:t>
      </w:r>
    </w:p>
    <w:p w14:paraId="2068455A" w14:textId="2125B160" w:rsidR="000E0AAB" w:rsidRPr="000E0AAB" w:rsidRDefault="000E0AAB" w:rsidP="000E0AAB">
      <w:pPr>
        <w:pStyle w:val="FootnoteText"/>
        <w:rPr>
          <w:lang w:val="fr-FR"/>
        </w:rPr>
      </w:pPr>
      <w:proofErr w:type="gramStart"/>
      <w:r w:rsidRPr="000E0AAB">
        <w:rPr>
          <w:lang w:val="fr-FR"/>
        </w:rPr>
        <w:t>leur</w:t>
      </w:r>
      <w:proofErr w:type="gramEnd"/>
      <w:r w:rsidRPr="000E0AAB">
        <w:rPr>
          <w:lang w:val="fr-FR"/>
        </w:rPr>
        <w:t xml:space="preserve"> a dit qu'il y avait deux personnes nommées pour venir y commander: d'Aigremont et Louvigny; paroles des </w:t>
      </w:r>
      <w:proofErr w:type="spellStart"/>
      <w:r w:rsidRPr="000E0AAB">
        <w:rPr>
          <w:lang w:val="fr-FR"/>
        </w:rPr>
        <w:t>Amikoués</w:t>
      </w:r>
      <w:proofErr w:type="spellEnd"/>
      <w:r w:rsidRPr="000E0AAB">
        <w:rPr>
          <w:lang w:val="fr-FR"/>
        </w:rPr>
        <w:t>.</w:t>
      </w:r>
    </w:p>
  </w:footnote>
  <w:footnote w:id="300">
    <w:p w14:paraId="5C09A515" w14:textId="52112B22" w:rsidR="00C17D16" w:rsidRPr="00C17D16" w:rsidRDefault="00C17D16" w:rsidP="00C17D16">
      <w:pPr>
        <w:pStyle w:val="FootnoteText"/>
        <w:rPr>
          <w:lang w:val="fr-FR"/>
        </w:rPr>
      </w:pPr>
      <w:r>
        <w:rPr>
          <w:rStyle w:val="FootnoteReference"/>
        </w:rPr>
        <w:footnoteRef/>
      </w:r>
      <w:r w:rsidRPr="00C17D16">
        <w:rPr>
          <w:lang w:val="fr-FR"/>
        </w:rPr>
        <w:t xml:space="preserve"> AN C11A Vol. 122, fol. 260-311v [1710] Lettres 44 à 90 de la "Relation par lettres de l'Amérique septentrionale,</w:t>
      </w:r>
    </w:p>
    <w:p w14:paraId="5404EB2C" w14:textId="2053966B" w:rsidR="00C17D16" w:rsidRPr="00C17D16" w:rsidRDefault="00C17D16" w:rsidP="00C17D16">
      <w:pPr>
        <w:pStyle w:val="FootnoteText"/>
        <w:rPr>
          <w:lang w:val="fr-FR"/>
        </w:rPr>
      </w:pPr>
      <w:proofErr w:type="gramStart"/>
      <w:r w:rsidRPr="00C17D16">
        <w:rPr>
          <w:lang w:val="fr-FR"/>
        </w:rPr>
        <w:t>années</w:t>
      </w:r>
      <w:proofErr w:type="gramEnd"/>
      <w:r w:rsidRPr="00C17D16">
        <w:rPr>
          <w:lang w:val="fr-FR"/>
        </w:rPr>
        <w:t xml:space="preserve"> 1709 et 1710" (cette relation a été publiée à Paris en 1904 par Camille de </w:t>
      </w:r>
      <w:proofErr w:type="spellStart"/>
      <w:r w:rsidRPr="00C17D16">
        <w:rPr>
          <w:lang w:val="fr-FR"/>
        </w:rPr>
        <w:t>Rochemonteix</w:t>
      </w:r>
      <w:proofErr w:type="spellEnd"/>
      <w:r w:rsidRPr="00C17D16">
        <w:rPr>
          <w:lang w:val="fr-FR"/>
        </w:rPr>
        <w:t>) les lettres 44 à 90 concernent principalement</w:t>
      </w:r>
      <w:r>
        <w:rPr>
          <w:lang w:val="fr-FR"/>
        </w:rPr>
        <w:t xml:space="preserve"> </w:t>
      </w:r>
      <w:r w:rsidRPr="00C17D16">
        <w:rPr>
          <w:lang w:val="fr-FR"/>
        </w:rPr>
        <w:t xml:space="preserve">les Indiens d'Amérique du Nord:  Illinois, Iroquois, Abénaquis de l'Acadie, </w:t>
      </w:r>
      <w:proofErr w:type="spellStart"/>
      <w:r w:rsidRPr="00C17D16">
        <w:rPr>
          <w:lang w:val="fr-FR"/>
        </w:rPr>
        <w:t>Amikoués</w:t>
      </w:r>
      <w:proofErr w:type="spellEnd"/>
      <w:r w:rsidRPr="00C17D16">
        <w:rPr>
          <w:lang w:val="fr-FR"/>
        </w:rPr>
        <w:t xml:space="preserve">, </w:t>
      </w:r>
      <w:proofErr w:type="spellStart"/>
      <w:r w:rsidRPr="00C17D16">
        <w:rPr>
          <w:lang w:val="fr-FR"/>
        </w:rPr>
        <w:t>Mississagués</w:t>
      </w:r>
      <w:proofErr w:type="spellEnd"/>
      <w:r w:rsidRPr="00C17D16">
        <w:rPr>
          <w:lang w:val="fr-FR"/>
        </w:rPr>
        <w:t xml:space="preserve">, Sauteux, Assiniboines, </w:t>
      </w:r>
      <w:proofErr w:type="spellStart"/>
      <w:r w:rsidRPr="00C17D16">
        <w:rPr>
          <w:lang w:val="fr-FR"/>
        </w:rPr>
        <w:t>Christinaux</w:t>
      </w:r>
      <w:proofErr w:type="spellEnd"/>
      <w:r w:rsidRPr="00C17D16">
        <w:rPr>
          <w:lang w:val="fr-FR"/>
        </w:rPr>
        <w:t xml:space="preserve">, Sioux, Outaouais de </w:t>
      </w:r>
      <w:proofErr w:type="spellStart"/>
      <w:r w:rsidRPr="00C17D16">
        <w:rPr>
          <w:lang w:val="fr-FR"/>
        </w:rPr>
        <w:t>Michillimakinac</w:t>
      </w:r>
      <w:proofErr w:type="spellEnd"/>
      <w:r w:rsidRPr="00C17D16">
        <w:rPr>
          <w:lang w:val="fr-FR"/>
        </w:rPr>
        <w:t xml:space="preserve">, Folles Avoines, </w:t>
      </w:r>
      <w:proofErr w:type="spellStart"/>
      <w:r w:rsidRPr="00C17D16">
        <w:rPr>
          <w:lang w:val="fr-FR"/>
        </w:rPr>
        <w:t>Potéouatamis</w:t>
      </w:r>
      <w:proofErr w:type="spellEnd"/>
      <w:r w:rsidRPr="00C17D16">
        <w:rPr>
          <w:lang w:val="fr-FR"/>
        </w:rPr>
        <w:t xml:space="preserve">, </w:t>
      </w:r>
      <w:proofErr w:type="spellStart"/>
      <w:r w:rsidRPr="00C17D16">
        <w:rPr>
          <w:lang w:val="fr-FR"/>
        </w:rPr>
        <w:t>Sakis,Puants</w:t>
      </w:r>
      <w:proofErr w:type="spellEnd"/>
      <w:r w:rsidRPr="00C17D16">
        <w:rPr>
          <w:lang w:val="fr-FR"/>
        </w:rPr>
        <w:t xml:space="preserve">, Renards, Mascoutens, </w:t>
      </w:r>
      <w:proofErr w:type="spellStart"/>
      <w:r w:rsidRPr="00C17D16">
        <w:rPr>
          <w:lang w:val="fr-FR"/>
        </w:rPr>
        <w:t>Kicapous</w:t>
      </w:r>
      <w:proofErr w:type="spellEnd"/>
      <w:r w:rsidRPr="00C17D16">
        <w:rPr>
          <w:lang w:val="fr-FR"/>
        </w:rPr>
        <w:t xml:space="preserve">, </w:t>
      </w:r>
      <w:proofErr w:type="spellStart"/>
      <w:r w:rsidRPr="00C17D16">
        <w:rPr>
          <w:lang w:val="fr-FR"/>
        </w:rPr>
        <w:t>Miamis</w:t>
      </w:r>
      <w:proofErr w:type="spellEnd"/>
      <w:r w:rsidRPr="00C17D16">
        <w:rPr>
          <w:lang w:val="fr-FR"/>
        </w:rPr>
        <w:t>, Panis, Hurons de Détroit,</w:t>
      </w:r>
    </w:p>
    <w:p w14:paraId="75F36A1B" w14:textId="57E33408" w:rsidR="00C17D16" w:rsidRPr="00C17D16" w:rsidRDefault="00C17D16" w:rsidP="00C17D16">
      <w:pPr>
        <w:pStyle w:val="FootnoteText"/>
        <w:rPr>
          <w:lang w:val="fr-FR"/>
        </w:rPr>
      </w:pPr>
      <w:r w:rsidRPr="00C17D16">
        <w:rPr>
          <w:lang w:val="fr-FR"/>
        </w:rPr>
        <w:t xml:space="preserve">Micmacs, Rouges, </w:t>
      </w:r>
      <w:proofErr w:type="spellStart"/>
      <w:r w:rsidRPr="00C17D16">
        <w:rPr>
          <w:lang w:val="fr-FR"/>
        </w:rPr>
        <w:t>Népissingues</w:t>
      </w:r>
      <w:proofErr w:type="spellEnd"/>
      <w:r w:rsidRPr="00C17D16">
        <w:rPr>
          <w:lang w:val="fr-FR"/>
        </w:rPr>
        <w:t xml:space="preserve">, Hurons de Lorette, Abénaquis de Saint François et de </w:t>
      </w:r>
      <w:proofErr w:type="gramStart"/>
      <w:r w:rsidRPr="00C17D16">
        <w:rPr>
          <w:lang w:val="fr-FR"/>
        </w:rPr>
        <w:t>Bécancour;</w:t>
      </w:r>
      <w:proofErr w:type="gramEnd"/>
      <w:r w:rsidRPr="00C17D16">
        <w:rPr>
          <w:lang w:val="fr-FR"/>
        </w:rPr>
        <w:t xml:space="preserve"> elles traitent également des choses suivantes:  missions et missionnaires du Canada, forts de la baie d'Hudson</w:t>
      </w:r>
    </w:p>
    <w:p w14:paraId="67B25A7C" w14:textId="189D4D75" w:rsidR="00C17D16" w:rsidRPr="00C17D16" w:rsidRDefault="00C17D16" w:rsidP="00C17D16">
      <w:pPr>
        <w:pStyle w:val="FootnoteText"/>
        <w:rPr>
          <w:lang w:val="fr-FR"/>
        </w:rPr>
      </w:pPr>
      <w:proofErr w:type="gramStart"/>
      <w:r w:rsidRPr="00C17D16">
        <w:rPr>
          <w:lang w:val="fr-FR"/>
        </w:rPr>
        <w:t>et</w:t>
      </w:r>
      <w:proofErr w:type="gramEnd"/>
      <w:r w:rsidRPr="00C17D16">
        <w:rPr>
          <w:lang w:val="fr-FR"/>
        </w:rPr>
        <w:t xml:space="preserve"> de Terre Neuve (Plaisance), Port Royal, pays des Illinois, pays des Iroquois, lac Ontario (fort Frontenac), lac Érié et Sault de Niagara et mines de cuivre du lac Supérieur; note de Pierre </w:t>
      </w:r>
      <w:proofErr w:type="spellStart"/>
      <w:r w:rsidRPr="00C17D16">
        <w:rPr>
          <w:lang w:val="fr-FR"/>
        </w:rPr>
        <w:t>Margry</w:t>
      </w:r>
      <w:proofErr w:type="spellEnd"/>
      <w:r w:rsidRPr="00C17D16">
        <w:rPr>
          <w:lang w:val="fr-FR"/>
        </w:rPr>
        <w:t xml:space="preserve">:  "cette relation est faite par </w:t>
      </w:r>
      <w:proofErr w:type="spellStart"/>
      <w:r w:rsidRPr="00C17D16">
        <w:rPr>
          <w:lang w:val="fr-FR"/>
        </w:rPr>
        <w:t>Raudot</w:t>
      </w:r>
      <w:proofErr w:type="spellEnd"/>
      <w:r w:rsidRPr="00C17D16">
        <w:rPr>
          <w:lang w:val="fr-FR"/>
        </w:rPr>
        <w:t xml:space="preserve"> le fils (Antoine Denis </w:t>
      </w:r>
      <w:proofErr w:type="spellStart"/>
      <w:r w:rsidRPr="00C17D16">
        <w:rPr>
          <w:lang w:val="fr-FR"/>
        </w:rPr>
        <w:t>Raudot</w:t>
      </w:r>
      <w:proofErr w:type="spellEnd"/>
      <w:r w:rsidRPr="00C17D16">
        <w:rPr>
          <w:lang w:val="fr-FR"/>
        </w:rPr>
        <w:t>) sur les mémoires du sieur de Louvigny pour ce qui regarde les Sauvages".</w:t>
      </w:r>
    </w:p>
    <w:p w14:paraId="28EADBD5" w14:textId="40462B60" w:rsidR="00C17D16" w:rsidRPr="00C17D16" w:rsidRDefault="00C17D16">
      <w:pPr>
        <w:pStyle w:val="FootnoteText"/>
        <w:rPr>
          <w:lang w:val="fr-FR"/>
        </w:rPr>
      </w:pPr>
    </w:p>
  </w:footnote>
  <w:footnote w:id="301">
    <w:p w14:paraId="77055234" w14:textId="28144053" w:rsidR="00224EB7" w:rsidRPr="00224EB7" w:rsidRDefault="0022559E" w:rsidP="00224EB7">
      <w:pPr>
        <w:pStyle w:val="FootnoteText"/>
        <w:rPr>
          <w:lang w:val="fr-FR"/>
        </w:rPr>
      </w:pPr>
      <w:r>
        <w:rPr>
          <w:rStyle w:val="FootnoteReference"/>
        </w:rPr>
        <w:footnoteRef/>
      </w:r>
      <w:r w:rsidRPr="00224EB7">
        <w:rPr>
          <w:lang w:val="fr-FR"/>
        </w:rPr>
        <w:t xml:space="preserve"> </w:t>
      </w:r>
      <w:bookmarkStart w:id="240" w:name="_Hlk100680866"/>
      <w:r w:rsidR="00224EB7" w:rsidRPr="00224EB7">
        <w:rPr>
          <w:lang w:val="fr-FR"/>
        </w:rPr>
        <w:t>AN C11A Vol. 122, fol. 260-311v [1710] Lettres 44 à 90 de la "Relation par lettres de l'Amérique septentrionale,</w:t>
      </w:r>
    </w:p>
    <w:p w14:paraId="0CAEE315" w14:textId="22D916B6" w:rsidR="0022559E" w:rsidRPr="00224EB7" w:rsidRDefault="00224EB7" w:rsidP="00224EB7">
      <w:pPr>
        <w:pStyle w:val="FootnoteText"/>
        <w:rPr>
          <w:lang w:val="fr-FR"/>
        </w:rPr>
      </w:pPr>
      <w:proofErr w:type="gramStart"/>
      <w:r w:rsidRPr="00224EB7">
        <w:rPr>
          <w:lang w:val="fr-FR"/>
        </w:rPr>
        <w:t>années</w:t>
      </w:r>
      <w:proofErr w:type="gramEnd"/>
      <w:r w:rsidRPr="00224EB7">
        <w:rPr>
          <w:lang w:val="fr-FR"/>
        </w:rPr>
        <w:t xml:space="preserve"> 1709 et 1710" (cette relation a été publiée à Paris en 1904 par Camille de </w:t>
      </w:r>
      <w:proofErr w:type="spellStart"/>
      <w:r w:rsidRPr="00224EB7">
        <w:rPr>
          <w:lang w:val="fr-FR"/>
        </w:rPr>
        <w:t>Rochemonteix</w:t>
      </w:r>
      <w:proofErr w:type="spellEnd"/>
      <w:r w:rsidRPr="00224EB7">
        <w:rPr>
          <w:lang w:val="fr-FR"/>
        </w:rPr>
        <w:t>)</w:t>
      </w:r>
      <w:r>
        <w:rPr>
          <w:lang w:val="fr-FR"/>
        </w:rPr>
        <w:t xml:space="preserve"> Lettre XXXIX.</w:t>
      </w:r>
      <w:bookmarkEnd w:id="240"/>
    </w:p>
  </w:footnote>
  <w:footnote w:id="302">
    <w:p w14:paraId="6AB0B291" w14:textId="77777777" w:rsidR="00224EB7" w:rsidRPr="00224EB7" w:rsidRDefault="00224EB7" w:rsidP="00224EB7">
      <w:pPr>
        <w:pStyle w:val="FootnoteText"/>
        <w:rPr>
          <w:lang w:val="fr-FR"/>
        </w:rPr>
      </w:pPr>
      <w:r>
        <w:rPr>
          <w:rStyle w:val="FootnoteReference"/>
        </w:rPr>
        <w:footnoteRef/>
      </w:r>
      <w:r w:rsidRPr="00224EB7">
        <w:rPr>
          <w:lang w:val="fr-FR"/>
        </w:rPr>
        <w:t xml:space="preserve"> AN C11A Vol. 122, fol. 260-311v [1710] Lettres 44 à 90 de la "Relation par lettres de l'Amérique septentrionale,</w:t>
      </w:r>
    </w:p>
    <w:p w14:paraId="658C7D83" w14:textId="17BF657B" w:rsidR="00224EB7" w:rsidRPr="00224EB7" w:rsidRDefault="00224EB7" w:rsidP="00224EB7">
      <w:pPr>
        <w:pStyle w:val="FootnoteText"/>
        <w:rPr>
          <w:lang w:val="fr-FR"/>
        </w:rPr>
      </w:pPr>
      <w:proofErr w:type="gramStart"/>
      <w:r w:rsidRPr="00224EB7">
        <w:rPr>
          <w:lang w:val="fr-FR"/>
        </w:rPr>
        <w:t>années</w:t>
      </w:r>
      <w:proofErr w:type="gramEnd"/>
      <w:r w:rsidRPr="00224EB7">
        <w:rPr>
          <w:lang w:val="fr-FR"/>
        </w:rPr>
        <w:t xml:space="preserve"> 1709 et 1710" (cette relation a été publiée à Paris en 1904 par Camille de </w:t>
      </w:r>
      <w:proofErr w:type="spellStart"/>
      <w:r w:rsidRPr="00224EB7">
        <w:rPr>
          <w:lang w:val="fr-FR"/>
        </w:rPr>
        <w:t>Rochemonteix</w:t>
      </w:r>
      <w:proofErr w:type="spellEnd"/>
      <w:r w:rsidRPr="00224EB7">
        <w:rPr>
          <w:lang w:val="fr-FR"/>
        </w:rPr>
        <w:t>) Lettre XXXIX.</w:t>
      </w:r>
    </w:p>
  </w:footnote>
  <w:footnote w:id="303">
    <w:p w14:paraId="61BF0762" w14:textId="77777777" w:rsidR="00F9229D" w:rsidRPr="00F9229D" w:rsidRDefault="00F9229D" w:rsidP="00F9229D">
      <w:pPr>
        <w:pStyle w:val="FootnoteText"/>
        <w:rPr>
          <w:lang w:val="fr-FR"/>
        </w:rPr>
      </w:pPr>
      <w:r>
        <w:rPr>
          <w:rStyle w:val="FootnoteReference"/>
        </w:rPr>
        <w:footnoteRef/>
      </w:r>
      <w:r w:rsidRPr="00F9229D">
        <w:rPr>
          <w:lang w:val="fr-FR"/>
        </w:rPr>
        <w:t xml:space="preserve"> AN C11A Vol. 122, fol. 260-311v [1710] Lettres 44 à 90 de la "Relation par lettres de l'Amérique septentrionale,</w:t>
      </w:r>
    </w:p>
    <w:p w14:paraId="42791E38" w14:textId="0F7BB731" w:rsidR="00F9229D" w:rsidRPr="00AD556B" w:rsidRDefault="00F9229D" w:rsidP="00F51765">
      <w:pPr>
        <w:pStyle w:val="FootnoteText"/>
        <w:rPr>
          <w:lang w:val="fr-FR"/>
        </w:rPr>
      </w:pPr>
      <w:proofErr w:type="gramStart"/>
      <w:r w:rsidRPr="00F9229D">
        <w:rPr>
          <w:lang w:val="fr-FR"/>
        </w:rPr>
        <w:t>années</w:t>
      </w:r>
      <w:proofErr w:type="gramEnd"/>
      <w:r w:rsidRPr="00F9229D">
        <w:rPr>
          <w:lang w:val="fr-FR"/>
        </w:rPr>
        <w:t xml:space="preserve"> 1709 et 1710" (cette relation a été publiée à Paris en 1904 par Camille de </w:t>
      </w:r>
      <w:proofErr w:type="spellStart"/>
      <w:r w:rsidRPr="00F9229D">
        <w:rPr>
          <w:lang w:val="fr-FR"/>
        </w:rPr>
        <w:t>Rochemonteix</w:t>
      </w:r>
      <w:proofErr w:type="spellEnd"/>
      <w:r w:rsidRPr="00F9229D">
        <w:rPr>
          <w:lang w:val="fr-FR"/>
        </w:rPr>
        <w:t>) Lettr</w:t>
      </w:r>
      <w:r>
        <w:rPr>
          <w:lang w:val="fr-FR"/>
        </w:rPr>
        <w:t>e XLV.</w:t>
      </w:r>
      <w:r w:rsidR="00F51765">
        <w:rPr>
          <w:lang w:val="fr-FR"/>
        </w:rPr>
        <w:t xml:space="preserve">  </w:t>
      </w:r>
    </w:p>
  </w:footnote>
  <w:footnote w:id="304">
    <w:p w14:paraId="0C87AC38" w14:textId="03C53C5D" w:rsidR="00B207A1" w:rsidRPr="00B207A1" w:rsidRDefault="00B207A1">
      <w:pPr>
        <w:pStyle w:val="FootnoteText"/>
      </w:pPr>
      <w:r>
        <w:rPr>
          <w:rStyle w:val="FootnoteReference"/>
        </w:rPr>
        <w:footnoteRef/>
      </w:r>
      <w:r w:rsidRPr="00B207A1">
        <w:t xml:space="preserve"> </w:t>
      </w:r>
      <w:bookmarkStart w:id="241" w:name="_Hlk100687170"/>
      <w:bookmarkStart w:id="242" w:name="_Hlk100687171"/>
      <w:r w:rsidRPr="00B207A1">
        <w:t xml:space="preserve">Yves </w:t>
      </w:r>
      <w:proofErr w:type="spellStart"/>
      <w:r w:rsidRPr="00B207A1">
        <w:t>Zoltvany</w:t>
      </w:r>
      <w:proofErr w:type="spellEnd"/>
      <w:r w:rsidRPr="00B207A1">
        <w:t xml:space="preserve">, “Claude de </w:t>
      </w:r>
      <w:proofErr w:type="spellStart"/>
      <w:r w:rsidRPr="00B207A1">
        <w:t>Ramezay</w:t>
      </w:r>
      <w:proofErr w:type="spellEnd"/>
      <w:r w:rsidRPr="00B207A1">
        <w:t>, » in th</w:t>
      </w:r>
      <w:r>
        <w:t xml:space="preserve">e </w:t>
      </w:r>
      <w:r w:rsidRPr="00B207A1">
        <w:rPr>
          <w:i/>
          <w:iCs/>
        </w:rPr>
        <w:t>Dictionary of Canadian Biography</w:t>
      </w:r>
      <w:r>
        <w:t xml:space="preserve">, </w:t>
      </w:r>
      <w:hyperlink r:id="rId47" w:history="1">
        <w:r w:rsidRPr="00D84A5F">
          <w:rPr>
            <w:rStyle w:val="Hyperlink"/>
          </w:rPr>
          <w:t>http://www.biographi.ca/en/bio/ramezay_claude_de_2E.html</w:t>
        </w:r>
      </w:hyperlink>
      <w:r>
        <w:t xml:space="preserve">. </w:t>
      </w:r>
      <w:bookmarkEnd w:id="241"/>
      <w:bookmarkEnd w:id="242"/>
    </w:p>
  </w:footnote>
  <w:footnote w:id="305">
    <w:p w14:paraId="717494C4" w14:textId="487B3CE3" w:rsidR="00EB0721" w:rsidRPr="00EB0721" w:rsidRDefault="000A787E" w:rsidP="00EB0721">
      <w:pPr>
        <w:pStyle w:val="FootnoteText"/>
        <w:rPr>
          <w:lang w:val="fr-FR"/>
        </w:rPr>
      </w:pPr>
      <w:r>
        <w:rPr>
          <w:rStyle w:val="FootnoteReference"/>
        </w:rPr>
        <w:footnoteRef/>
      </w:r>
      <w:r w:rsidRPr="000A787E">
        <w:rPr>
          <w:lang w:val="fr-FR"/>
        </w:rPr>
        <w:t xml:space="preserve"> </w:t>
      </w:r>
      <w:bookmarkStart w:id="243" w:name="_Hlk100690215"/>
      <w:r>
        <w:rPr>
          <w:lang w:val="fr-FR"/>
        </w:rPr>
        <w:t>AN</w:t>
      </w:r>
      <w:r w:rsidRPr="000A787E">
        <w:rPr>
          <w:lang w:val="fr-FR"/>
        </w:rPr>
        <w:t xml:space="preserve"> C11A</w:t>
      </w:r>
      <w:r>
        <w:rPr>
          <w:lang w:val="fr-FR"/>
        </w:rPr>
        <w:t xml:space="preserve">, </w:t>
      </w:r>
      <w:r w:rsidRPr="000A787E">
        <w:rPr>
          <w:lang w:val="fr-FR"/>
        </w:rPr>
        <w:t xml:space="preserve">Vol. 35, fol. </w:t>
      </w:r>
      <w:r w:rsidR="00EB0721">
        <w:rPr>
          <w:lang w:val="fr-FR"/>
        </w:rPr>
        <w:t>25-25v,</w:t>
      </w:r>
      <w:r w:rsidRPr="000A787E">
        <w:rPr>
          <w:lang w:val="fr-FR"/>
        </w:rPr>
        <w:t xml:space="preserve"> </w:t>
      </w:r>
      <w:proofErr w:type="gramStart"/>
      <w:r w:rsidRPr="000A787E">
        <w:rPr>
          <w:lang w:val="fr-FR"/>
        </w:rPr>
        <w:t xml:space="preserve">Québec, </w:t>
      </w:r>
      <w:r>
        <w:rPr>
          <w:lang w:val="fr-FR"/>
        </w:rPr>
        <w:t xml:space="preserve"> 7</w:t>
      </w:r>
      <w:proofErr w:type="gramEnd"/>
      <w:r>
        <w:rPr>
          <w:lang w:val="fr-FR"/>
        </w:rPr>
        <w:t xml:space="preserve"> n</w:t>
      </w:r>
      <w:r w:rsidR="00EB0721">
        <w:rPr>
          <w:lang w:val="fr-FR"/>
        </w:rPr>
        <w:t xml:space="preserve">ovembre, </w:t>
      </w:r>
      <w:r w:rsidRPr="000A787E">
        <w:rPr>
          <w:lang w:val="fr-FR"/>
        </w:rPr>
        <w:t>1715, Lettre de Ramezay et Bégon au ministre</w:t>
      </w:r>
      <w:bookmarkEnd w:id="243"/>
      <w:r w:rsidR="00EB0721">
        <w:rPr>
          <w:lang w:val="fr-FR"/>
        </w:rPr>
        <w:t>.</w:t>
      </w:r>
      <w:r w:rsidR="00EB0721" w:rsidRPr="00EB0721">
        <w:rPr>
          <w:lang w:val="fr-FR"/>
        </w:rPr>
        <w:t xml:space="preserve"> </w:t>
      </w:r>
      <w:proofErr w:type="gramStart"/>
      <w:r w:rsidR="00EB0721" w:rsidRPr="00EB0721">
        <w:rPr>
          <w:lang w:val="fr-FR"/>
        </w:rPr>
        <w:t>excellente</w:t>
      </w:r>
      <w:proofErr w:type="gramEnd"/>
      <w:r w:rsidR="00EB0721" w:rsidRPr="00EB0721">
        <w:rPr>
          <w:lang w:val="fr-FR"/>
        </w:rPr>
        <w:t xml:space="preserve"> proposition de Longueuil "d'avoir un petit établissement au nord de Niagara"; nécessité d'occuper "par quelque garnison ... les postes d'en haut" pour</w:t>
      </w:r>
      <w:r w:rsidR="00EB0721">
        <w:rPr>
          <w:lang w:val="fr-FR"/>
        </w:rPr>
        <w:t xml:space="preserve"> </w:t>
      </w:r>
      <w:r w:rsidR="00EB0721" w:rsidRPr="00EB0721">
        <w:rPr>
          <w:lang w:val="fr-FR"/>
        </w:rPr>
        <w:t>maintenir les alliances avec les Indiens, empêcher leur commerce avec les</w:t>
      </w:r>
    </w:p>
    <w:p w14:paraId="3A6140E9" w14:textId="2E7FA65F" w:rsidR="000A787E" w:rsidRPr="000A787E" w:rsidRDefault="00EB0721" w:rsidP="00EB0721">
      <w:pPr>
        <w:pStyle w:val="FootnoteText"/>
        <w:rPr>
          <w:lang w:val="fr-FR"/>
        </w:rPr>
      </w:pPr>
      <w:r w:rsidRPr="00EB0721">
        <w:rPr>
          <w:lang w:val="fr-FR"/>
        </w:rPr>
        <w:t>Anglais tant par la Caroline que par la Virginie et contenir les coureurs</w:t>
      </w:r>
      <w:r>
        <w:rPr>
          <w:lang w:val="fr-FR"/>
        </w:rPr>
        <w:t xml:space="preserve"> </w:t>
      </w:r>
      <w:r w:rsidRPr="00EB0721">
        <w:rPr>
          <w:lang w:val="fr-FR"/>
        </w:rPr>
        <w:t xml:space="preserve">de </w:t>
      </w:r>
      <w:proofErr w:type="gramStart"/>
      <w:r w:rsidRPr="00EB0721">
        <w:rPr>
          <w:lang w:val="fr-FR"/>
        </w:rPr>
        <w:t>bois;</w:t>
      </w:r>
      <w:proofErr w:type="gramEnd"/>
      <w:r w:rsidRPr="00EB0721">
        <w:rPr>
          <w:lang w:val="fr-FR"/>
        </w:rPr>
        <w:t xml:space="preserve"> ordonner un fonds pour  les présents à distribuer aux Indiens d'en haut</w:t>
      </w:r>
      <w:r>
        <w:rPr>
          <w:lang w:val="fr-FR"/>
        </w:rPr>
        <w:t>.</w:t>
      </w:r>
    </w:p>
  </w:footnote>
  <w:footnote w:id="306">
    <w:p w14:paraId="28CE90C8" w14:textId="4FE4453C" w:rsidR="00044353" w:rsidRPr="00044353" w:rsidRDefault="00044353">
      <w:pPr>
        <w:pStyle w:val="FootnoteText"/>
        <w:rPr>
          <w:lang w:val="fr-FR"/>
        </w:rPr>
      </w:pPr>
      <w:r>
        <w:rPr>
          <w:rStyle w:val="FootnoteReference"/>
        </w:rPr>
        <w:footnoteRef/>
      </w:r>
      <w:r w:rsidRPr="00044353">
        <w:rPr>
          <w:lang w:val="fr-FR"/>
        </w:rPr>
        <w:t xml:space="preserve"> </w:t>
      </w:r>
      <w:bookmarkStart w:id="244" w:name="_Hlk100690773"/>
      <w:r>
        <w:rPr>
          <w:lang w:val="fr-FR"/>
        </w:rPr>
        <w:t xml:space="preserve">André Lachance, « Charles Le </w:t>
      </w:r>
      <w:proofErr w:type="spellStart"/>
      <w:r>
        <w:rPr>
          <w:lang w:val="fr-FR"/>
        </w:rPr>
        <w:t>Moyne</w:t>
      </w:r>
      <w:proofErr w:type="spellEnd"/>
      <w:r>
        <w:rPr>
          <w:lang w:val="fr-FR"/>
        </w:rPr>
        <w:t xml:space="preserve"> de Longueuil, Baron de Longueuil, » in </w:t>
      </w:r>
      <w:proofErr w:type="spellStart"/>
      <w:r w:rsidRPr="00044353">
        <w:rPr>
          <w:i/>
          <w:iCs/>
          <w:lang w:val="fr-FR"/>
        </w:rPr>
        <w:t>Dictionary</w:t>
      </w:r>
      <w:proofErr w:type="spellEnd"/>
      <w:r w:rsidRPr="00044353">
        <w:rPr>
          <w:i/>
          <w:iCs/>
          <w:lang w:val="fr-FR"/>
        </w:rPr>
        <w:t xml:space="preserve"> of Canadian </w:t>
      </w:r>
      <w:proofErr w:type="spellStart"/>
      <w:r w:rsidRPr="00044353">
        <w:rPr>
          <w:i/>
          <w:iCs/>
          <w:lang w:val="fr-FR"/>
        </w:rPr>
        <w:t>Biography</w:t>
      </w:r>
      <w:proofErr w:type="spellEnd"/>
      <w:r>
        <w:rPr>
          <w:lang w:val="fr-FR"/>
        </w:rPr>
        <w:t xml:space="preserve">, </w:t>
      </w:r>
      <w:hyperlink r:id="rId48" w:history="1">
        <w:r w:rsidRPr="00D84A5F">
          <w:rPr>
            <w:rStyle w:val="Hyperlink"/>
            <w:lang w:val="fr-FR"/>
          </w:rPr>
          <w:t>http://www.biographi.ca/en/bio/le_moyne_de_longueuil_charles_1687_1755_3E.html</w:t>
        </w:r>
      </w:hyperlink>
      <w:r>
        <w:rPr>
          <w:lang w:val="fr-FR"/>
        </w:rPr>
        <w:t xml:space="preserve">. </w:t>
      </w:r>
    </w:p>
    <w:bookmarkEnd w:id="244"/>
  </w:footnote>
  <w:footnote w:id="307">
    <w:p w14:paraId="79E1D985" w14:textId="5F57ED1B" w:rsidR="00F50AB8" w:rsidRPr="00F50AB8" w:rsidRDefault="00F50AB8">
      <w:pPr>
        <w:pStyle w:val="FootnoteText"/>
        <w:rPr>
          <w:lang w:val="fr-FR"/>
        </w:rPr>
      </w:pPr>
      <w:r>
        <w:rPr>
          <w:rStyle w:val="FootnoteReference"/>
        </w:rPr>
        <w:footnoteRef/>
      </w:r>
      <w:r w:rsidRPr="00F50AB8">
        <w:rPr>
          <w:lang w:val="fr-FR"/>
        </w:rPr>
        <w:t xml:space="preserve"> AN C11A, Vol. 35, fol. </w:t>
      </w:r>
      <w:r>
        <w:rPr>
          <w:lang w:val="fr-FR"/>
        </w:rPr>
        <w:t>15-52v</w:t>
      </w:r>
      <w:r w:rsidRPr="00F50AB8">
        <w:rPr>
          <w:lang w:val="fr-FR"/>
        </w:rPr>
        <w:t xml:space="preserve"> </w:t>
      </w:r>
      <w:proofErr w:type="gramStart"/>
      <w:r w:rsidRPr="00F50AB8">
        <w:rPr>
          <w:lang w:val="fr-FR"/>
        </w:rPr>
        <w:t>Québec,  7</w:t>
      </w:r>
      <w:proofErr w:type="gramEnd"/>
      <w:r w:rsidRPr="00F50AB8">
        <w:rPr>
          <w:lang w:val="fr-FR"/>
        </w:rPr>
        <w:t xml:space="preserve"> novembre, 1715, Lettre de Ramezay et Bégon au ministre</w:t>
      </w:r>
      <w:r>
        <w:rPr>
          <w:lang w:val="fr-FR"/>
        </w:rPr>
        <w:t>.</w:t>
      </w:r>
    </w:p>
  </w:footnote>
  <w:footnote w:id="308">
    <w:p w14:paraId="5D71996D" w14:textId="58E9A558" w:rsidR="00B018FE" w:rsidRPr="00B018FE" w:rsidRDefault="00B018FE">
      <w:pPr>
        <w:pStyle w:val="FootnoteText"/>
        <w:rPr>
          <w:lang w:val="fr-FR"/>
        </w:rPr>
      </w:pPr>
      <w:r>
        <w:rPr>
          <w:rStyle w:val="FootnoteReference"/>
        </w:rPr>
        <w:footnoteRef/>
      </w:r>
      <w:r w:rsidRPr="00B018FE">
        <w:rPr>
          <w:lang w:val="fr-FR"/>
        </w:rPr>
        <w:t xml:space="preserve"> David M. </w:t>
      </w:r>
      <w:proofErr w:type="spellStart"/>
      <w:r w:rsidRPr="00B018FE">
        <w:rPr>
          <w:lang w:val="fr-FR"/>
        </w:rPr>
        <w:t>Hayne</w:t>
      </w:r>
      <w:proofErr w:type="spellEnd"/>
      <w:r w:rsidRPr="00B018FE">
        <w:rPr>
          <w:lang w:val="fr-FR"/>
        </w:rPr>
        <w:t>, “Pierre-François-Xavier de Charlevoix</w:t>
      </w:r>
      <w:r>
        <w:rPr>
          <w:lang w:val="fr-FR"/>
        </w:rPr>
        <w:t xml:space="preserve">, » in the </w:t>
      </w:r>
      <w:proofErr w:type="spellStart"/>
      <w:r w:rsidRPr="00B018FE">
        <w:rPr>
          <w:i/>
          <w:iCs/>
          <w:lang w:val="fr-FR"/>
        </w:rPr>
        <w:t>Dictionary</w:t>
      </w:r>
      <w:proofErr w:type="spellEnd"/>
      <w:r w:rsidRPr="00B018FE">
        <w:rPr>
          <w:i/>
          <w:iCs/>
          <w:lang w:val="fr-FR"/>
        </w:rPr>
        <w:t xml:space="preserve"> of Canadian </w:t>
      </w:r>
      <w:proofErr w:type="spellStart"/>
      <w:r w:rsidRPr="00B018FE">
        <w:rPr>
          <w:i/>
          <w:iCs/>
          <w:lang w:val="fr-FR"/>
        </w:rPr>
        <w:t>Biography</w:t>
      </w:r>
      <w:proofErr w:type="spellEnd"/>
      <w:r>
        <w:rPr>
          <w:lang w:val="fr-FR"/>
        </w:rPr>
        <w:t xml:space="preserve">, </w:t>
      </w:r>
      <w:hyperlink r:id="rId49" w:history="1">
        <w:r w:rsidR="00CF63BA" w:rsidRPr="00975FC3">
          <w:rPr>
            <w:rStyle w:val="Hyperlink"/>
            <w:lang w:val="fr-FR"/>
          </w:rPr>
          <w:t>http://www.biographi.ca/en/bio/charlevoix_pierre_francois_xavier_de_3E.html</w:t>
        </w:r>
      </w:hyperlink>
      <w:r w:rsidR="00CF63BA">
        <w:rPr>
          <w:lang w:val="fr-FR"/>
        </w:rPr>
        <w:t xml:space="preserve">. </w:t>
      </w:r>
    </w:p>
  </w:footnote>
  <w:footnote w:id="309">
    <w:p w14:paraId="1129FCA9" w14:textId="7A832F9F" w:rsidR="00605B3D" w:rsidRPr="00605B3D" w:rsidRDefault="00605B3D" w:rsidP="00605B3D">
      <w:pPr>
        <w:pStyle w:val="FootnoteText"/>
        <w:rPr>
          <w:lang w:val="fr-FR"/>
        </w:rPr>
      </w:pPr>
      <w:r>
        <w:rPr>
          <w:rStyle w:val="FootnoteReference"/>
        </w:rPr>
        <w:footnoteRef/>
      </w:r>
      <w:r w:rsidRPr="00605B3D">
        <w:rPr>
          <w:lang w:val="fr-FR"/>
        </w:rPr>
        <w:t xml:space="preserve"> </w:t>
      </w:r>
      <w:r>
        <w:rPr>
          <w:lang w:val="fr-FR"/>
        </w:rPr>
        <w:t>AN</w:t>
      </w:r>
      <w:r w:rsidRPr="00605B3D">
        <w:rPr>
          <w:lang w:val="fr-FR"/>
        </w:rPr>
        <w:t xml:space="preserve"> C11A</w:t>
      </w:r>
      <w:r>
        <w:rPr>
          <w:lang w:val="fr-FR"/>
        </w:rPr>
        <w:t xml:space="preserve">, </w:t>
      </w:r>
      <w:r w:rsidRPr="00605B3D">
        <w:rPr>
          <w:lang w:val="fr-FR"/>
        </w:rPr>
        <w:t>Vol. 43, fol. 428</w:t>
      </w:r>
      <w:r>
        <w:rPr>
          <w:lang w:val="fr-FR"/>
        </w:rPr>
        <w:t>-</w:t>
      </w:r>
      <w:r w:rsidRPr="00605B3D">
        <w:rPr>
          <w:lang w:val="fr-FR"/>
        </w:rPr>
        <w:t>428v 1721, décembre Résumé d'une lettre du père Charlevoix datée du 27 juillet 1721 et délibération du Conseil de Marine concernant la recherche de la mer de l'Ouest "a visité tous les postes d'en haut excepté ceux du lac Supérieur où il espère trouver des connaissances plus certaines qu'ailleurs. Il compte y retourner le printemps prochain</w:t>
      </w:r>
      <w:proofErr w:type="gramStart"/>
      <w:r w:rsidRPr="00605B3D">
        <w:rPr>
          <w:lang w:val="fr-FR"/>
        </w:rPr>
        <w:t>";</w:t>
      </w:r>
      <w:proofErr w:type="gramEnd"/>
      <w:r w:rsidRPr="00605B3D">
        <w:rPr>
          <w:lang w:val="fr-FR"/>
        </w:rPr>
        <w:t xml:space="preserve"> demande qu'on lui adresse "un extrait des mémoires qui seront envoyés au Conseil sur cette matière".</w:t>
      </w:r>
    </w:p>
  </w:footnote>
  <w:footnote w:id="310">
    <w:p w14:paraId="2C4FDB78" w14:textId="411B9A96" w:rsidR="00033F10" w:rsidRPr="00C20C50" w:rsidRDefault="00033F10">
      <w:pPr>
        <w:pStyle w:val="FootnoteText"/>
        <w:rPr>
          <w:lang w:val="fr-FR"/>
        </w:rPr>
      </w:pPr>
      <w:r>
        <w:rPr>
          <w:rStyle w:val="FootnoteReference"/>
        </w:rPr>
        <w:footnoteRef/>
      </w:r>
      <w:r w:rsidRPr="00033F10">
        <w:rPr>
          <w:lang w:val="fr-FR"/>
        </w:rPr>
        <w:t xml:space="preserve"> </w:t>
      </w:r>
      <w:bookmarkStart w:id="246" w:name="_Hlk100737186"/>
      <w:r w:rsidRPr="00033F10">
        <w:rPr>
          <w:lang w:val="fr-FR"/>
        </w:rPr>
        <w:t>Pierre-François-Xavier de</w:t>
      </w:r>
      <w:r w:rsidR="00C20C50">
        <w:rPr>
          <w:lang w:val="fr-FR"/>
        </w:rPr>
        <w:t xml:space="preserve"> Charlevoix,</w:t>
      </w:r>
      <w:r w:rsidRPr="00033F10">
        <w:rPr>
          <w:lang w:val="fr-FR"/>
        </w:rPr>
        <w:t xml:space="preserve"> </w:t>
      </w:r>
      <w:r w:rsidRPr="00C20C50">
        <w:rPr>
          <w:i/>
          <w:iCs/>
          <w:lang w:val="fr-FR"/>
        </w:rPr>
        <w:t xml:space="preserve">Histoire et description </w:t>
      </w:r>
      <w:proofErr w:type="spellStart"/>
      <w:r w:rsidRPr="00C20C50">
        <w:rPr>
          <w:i/>
          <w:iCs/>
          <w:lang w:val="fr-FR"/>
        </w:rPr>
        <w:t>generale</w:t>
      </w:r>
      <w:proofErr w:type="spellEnd"/>
      <w:r w:rsidRPr="00C20C50">
        <w:rPr>
          <w:i/>
          <w:iCs/>
          <w:lang w:val="fr-FR"/>
        </w:rPr>
        <w:t xml:space="preserve"> de la Nouvelle-France</w:t>
      </w:r>
      <w:r w:rsidRPr="00033F10">
        <w:rPr>
          <w:lang w:val="fr-FR"/>
        </w:rPr>
        <w:t xml:space="preserve">. </w:t>
      </w:r>
      <w:r w:rsidRPr="00C20C50">
        <w:rPr>
          <w:lang w:val="fr-FR"/>
        </w:rPr>
        <w:t xml:space="preserve">VI vols. </w:t>
      </w:r>
      <w:r w:rsidR="00C20C50">
        <w:rPr>
          <w:lang w:val="fr-FR"/>
        </w:rPr>
        <w:t>(</w:t>
      </w:r>
      <w:r w:rsidRPr="00C20C50">
        <w:rPr>
          <w:lang w:val="fr-FR"/>
        </w:rPr>
        <w:t xml:space="preserve">Paris : la veuve </w:t>
      </w:r>
      <w:proofErr w:type="spellStart"/>
      <w:r w:rsidRPr="00C20C50">
        <w:rPr>
          <w:lang w:val="fr-FR"/>
        </w:rPr>
        <w:t>Ganeau</w:t>
      </w:r>
      <w:proofErr w:type="spellEnd"/>
      <w:r w:rsidRPr="00C20C50">
        <w:rPr>
          <w:lang w:val="fr-FR"/>
        </w:rPr>
        <w:t>, 1744</w:t>
      </w:r>
      <w:r w:rsidR="00C20C50">
        <w:rPr>
          <w:lang w:val="fr-FR"/>
        </w:rPr>
        <w:t>), V : 102</w:t>
      </w:r>
      <w:bookmarkEnd w:id="246"/>
      <w:r w:rsidRPr="00C20C50">
        <w:rPr>
          <w:lang w:val="fr-FR"/>
        </w:rPr>
        <w:t>.</w:t>
      </w:r>
    </w:p>
  </w:footnote>
  <w:footnote w:id="311">
    <w:p w14:paraId="7F5DD830" w14:textId="467178DB" w:rsidR="00CF7949" w:rsidRPr="00643BE2" w:rsidRDefault="00CF7949">
      <w:pPr>
        <w:pStyle w:val="FootnoteText"/>
        <w:rPr>
          <w:lang w:val="fr-FR"/>
        </w:rPr>
      </w:pPr>
      <w:r>
        <w:rPr>
          <w:rStyle w:val="FootnoteReference"/>
        </w:rPr>
        <w:footnoteRef/>
      </w:r>
      <w:r w:rsidRPr="00CF7949">
        <w:rPr>
          <w:lang w:val="fr-FR"/>
        </w:rPr>
        <w:t xml:space="preserve"> </w:t>
      </w:r>
      <w:bookmarkStart w:id="247" w:name="_Hlk100738532"/>
      <w:r w:rsidRPr="00CF7949">
        <w:rPr>
          <w:lang w:val="fr-FR"/>
        </w:rPr>
        <w:t xml:space="preserve">Pierre-François-Xavier de Charlevoix, </w:t>
      </w:r>
      <w:r w:rsidRPr="00E037E2">
        <w:rPr>
          <w:i/>
          <w:iCs/>
          <w:lang w:val="fr-FR"/>
        </w:rPr>
        <w:t xml:space="preserve">Histoire et description </w:t>
      </w:r>
      <w:proofErr w:type="spellStart"/>
      <w:r w:rsidRPr="00E037E2">
        <w:rPr>
          <w:i/>
          <w:iCs/>
          <w:lang w:val="fr-FR"/>
        </w:rPr>
        <w:t>generale</w:t>
      </w:r>
      <w:proofErr w:type="spellEnd"/>
      <w:r w:rsidRPr="00E037E2">
        <w:rPr>
          <w:i/>
          <w:iCs/>
          <w:lang w:val="fr-FR"/>
        </w:rPr>
        <w:t xml:space="preserve"> de la Nouvelle-France</w:t>
      </w:r>
      <w:r w:rsidRPr="00CF7949">
        <w:rPr>
          <w:lang w:val="fr-FR"/>
        </w:rPr>
        <w:t xml:space="preserve">. </w:t>
      </w:r>
      <w:r w:rsidRPr="00643BE2">
        <w:rPr>
          <w:lang w:val="fr-FR"/>
        </w:rPr>
        <w:t xml:space="preserve">VI vols. (Paris : la veuve </w:t>
      </w:r>
      <w:proofErr w:type="spellStart"/>
      <w:r w:rsidRPr="00643BE2">
        <w:rPr>
          <w:lang w:val="fr-FR"/>
        </w:rPr>
        <w:t>Ganeau</w:t>
      </w:r>
      <w:proofErr w:type="spellEnd"/>
      <w:r w:rsidRPr="00643BE2">
        <w:rPr>
          <w:lang w:val="fr-FR"/>
        </w:rPr>
        <w:t>, 1744), V : 103-119.</w:t>
      </w:r>
    </w:p>
    <w:bookmarkEnd w:id="247"/>
  </w:footnote>
  <w:footnote w:id="312">
    <w:p w14:paraId="71F76496" w14:textId="4E54F00D" w:rsidR="0095170E" w:rsidRPr="006609EC" w:rsidRDefault="0095170E">
      <w:pPr>
        <w:pStyle w:val="FootnoteText"/>
        <w:rPr>
          <w:lang w:val="fr-FR"/>
        </w:rPr>
      </w:pPr>
      <w:r>
        <w:rPr>
          <w:rStyle w:val="FootnoteReference"/>
        </w:rPr>
        <w:footnoteRef/>
      </w:r>
      <w:r w:rsidRPr="006609EC">
        <w:rPr>
          <w:lang w:val="fr-FR"/>
        </w:rPr>
        <w:t xml:space="preserve"> </w:t>
      </w:r>
      <w:bookmarkStart w:id="248" w:name="_Hlk100739158"/>
      <w:r w:rsidR="006609EC" w:rsidRPr="006609EC">
        <w:rPr>
          <w:lang w:val="fr-FR"/>
        </w:rPr>
        <w:t xml:space="preserve">Pierre-François-Xavier de Charlevoix, </w:t>
      </w:r>
      <w:r w:rsidR="006609EC" w:rsidRPr="00E037E2">
        <w:rPr>
          <w:i/>
          <w:iCs/>
          <w:lang w:val="fr-FR"/>
        </w:rPr>
        <w:t xml:space="preserve">Histoire et description </w:t>
      </w:r>
      <w:proofErr w:type="spellStart"/>
      <w:r w:rsidR="006609EC" w:rsidRPr="00E037E2">
        <w:rPr>
          <w:i/>
          <w:iCs/>
          <w:lang w:val="fr-FR"/>
        </w:rPr>
        <w:t>generale</w:t>
      </w:r>
      <w:proofErr w:type="spellEnd"/>
      <w:r w:rsidR="006609EC" w:rsidRPr="00E037E2">
        <w:rPr>
          <w:i/>
          <w:iCs/>
          <w:lang w:val="fr-FR"/>
        </w:rPr>
        <w:t xml:space="preserve"> de la Nouvelle-France</w:t>
      </w:r>
      <w:r w:rsidR="006609EC" w:rsidRPr="006609EC">
        <w:rPr>
          <w:lang w:val="fr-FR"/>
        </w:rPr>
        <w:t xml:space="preserve">. VI vols. (Paris : la veuve </w:t>
      </w:r>
      <w:proofErr w:type="spellStart"/>
      <w:r w:rsidR="006609EC" w:rsidRPr="006609EC">
        <w:rPr>
          <w:lang w:val="fr-FR"/>
        </w:rPr>
        <w:t>Ganeau</w:t>
      </w:r>
      <w:proofErr w:type="spellEnd"/>
      <w:r w:rsidR="006609EC" w:rsidRPr="006609EC">
        <w:rPr>
          <w:lang w:val="fr-FR"/>
        </w:rPr>
        <w:t xml:space="preserve">, 1744), V : Lettres </w:t>
      </w:r>
      <w:bookmarkEnd w:id="248"/>
      <w:r w:rsidR="006609EC" w:rsidRPr="006609EC">
        <w:rPr>
          <w:lang w:val="fr-FR"/>
        </w:rPr>
        <w:t>XII-XIX.</w:t>
      </w:r>
    </w:p>
  </w:footnote>
  <w:footnote w:id="313">
    <w:p w14:paraId="5110912B" w14:textId="79E34C4D" w:rsidR="00E037E2" w:rsidRPr="00E037E2" w:rsidRDefault="00E037E2">
      <w:pPr>
        <w:pStyle w:val="FootnoteText"/>
        <w:rPr>
          <w:lang w:val="fr-FR"/>
        </w:rPr>
      </w:pPr>
      <w:r>
        <w:rPr>
          <w:rStyle w:val="FootnoteReference"/>
        </w:rPr>
        <w:footnoteRef/>
      </w:r>
      <w:r w:rsidRPr="00E037E2">
        <w:rPr>
          <w:lang w:val="fr-FR"/>
        </w:rPr>
        <w:t xml:space="preserve"> </w:t>
      </w:r>
      <w:bookmarkStart w:id="249" w:name="_Hlk100739767"/>
      <w:r w:rsidRPr="00E037E2">
        <w:rPr>
          <w:lang w:val="fr-FR"/>
        </w:rPr>
        <w:t xml:space="preserve">Pierre-François-Xavier de Charlevoix, </w:t>
      </w:r>
      <w:r w:rsidRPr="00E037E2">
        <w:rPr>
          <w:i/>
          <w:iCs/>
          <w:lang w:val="fr-FR"/>
        </w:rPr>
        <w:t xml:space="preserve">Histoire et description </w:t>
      </w:r>
      <w:proofErr w:type="spellStart"/>
      <w:r w:rsidRPr="00E037E2">
        <w:rPr>
          <w:i/>
          <w:iCs/>
          <w:lang w:val="fr-FR"/>
        </w:rPr>
        <w:t>generale</w:t>
      </w:r>
      <w:proofErr w:type="spellEnd"/>
      <w:r w:rsidRPr="00E037E2">
        <w:rPr>
          <w:i/>
          <w:iCs/>
          <w:lang w:val="fr-FR"/>
        </w:rPr>
        <w:t xml:space="preserve"> de la Nouvelle-France</w:t>
      </w:r>
      <w:r w:rsidRPr="00E037E2">
        <w:rPr>
          <w:lang w:val="fr-FR"/>
        </w:rPr>
        <w:t xml:space="preserve">. VI vols. (Paris : la veuve </w:t>
      </w:r>
      <w:proofErr w:type="spellStart"/>
      <w:r w:rsidRPr="00E037E2">
        <w:rPr>
          <w:lang w:val="fr-FR"/>
        </w:rPr>
        <w:t>Ganeau</w:t>
      </w:r>
      <w:proofErr w:type="spellEnd"/>
      <w:r w:rsidRPr="00E037E2">
        <w:rPr>
          <w:lang w:val="fr-FR"/>
        </w:rPr>
        <w:t>, 1744), V</w:t>
      </w:r>
      <w:r w:rsidR="00F8661C">
        <w:rPr>
          <w:lang w:val="fr-FR"/>
        </w:rPr>
        <w:t>-VI</w:t>
      </w:r>
      <w:r w:rsidRPr="00E037E2">
        <w:rPr>
          <w:lang w:val="fr-FR"/>
        </w:rPr>
        <w:t xml:space="preserve"> : Lettres XX-XXI</w:t>
      </w:r>
      <w:bookmarkEnd w:id="249"/>
      <w:r w:rsidRPr="00E037E2">
        <w:rPr>
          <w:lang w:val="fr-FR"/>
        </w:rPr>
        <w:t>.</w:t>
      </w:r>
    </w:p>
  </w:footnote>
  <w:footnote w:id="314">
    <w:p w14:paraId="65DD2F71" w14:textId="5545871C" w:rsidR="00F8661C" w:rsidRPr="00E25801" w:rsidRDefault="00F8661C">
      <w:pPr>
        <w:pStyle w:val="FootnoteText"/>
        <w:rPr>
          <w:lang w:val="fr-FR"/>
        </w:rPr>
      </w:pPr>
      <w:r>
        <w:rPr>
          <w:rStyle w:val="FootnoteReference"/>
        </w:rPr>
        <w:footnoteRef/>
      </w:r>
      <w:r w:rsidRPr="00F8661C">
        <w:rPr>
          <w:lang w:val="fr-FR"/>
        </w:rPr>
        <w:t xml:space="preserve"> </w:t>
      </w:r>
      <w:bookmarkStart w:id="250" w:name="_Hlk100739860"/>
      <w:r w:rsidRPr="00F8661C">
        <w:rPr>
          <w:lang w:val="fr-FR"/>
        </w:rPr>
        <w:t>Pierre-François-Xavier de Charlevoix</w:t>
      </w:r>
      <w:r w:rsidRPr="00F8661C">
        <w:rPr>
          <w:i/>
          <w:iCs/>
          <w:lang w:val="fr-FR"/>
        </w:rPr>
        <w:t xml:space="preserve">, Histoire et description </w:t>
      </w:r>
      <w:proofErr w:type="spellStart"/>
      <w:r w:rsidRPr="00F8661C">
        <w:rPr>
          <w:i/>
          <w:iCs/>
          <w:lang w:val="fr-FR"/>
        </w:rPr>
        <w:t>generale</w:t>
      </w:r>
      <w:proofErr w:type="spellEnd"/>
      <w:r w:rsidRPr="00F8661C">
        <w:rPr>
          <w:i/>
          <w:iCs/>
          <w:lang w:val="fr-FR"/>
        </w:rPr>
        <w:t xml:space="preserve"> de la Nouvelle-France</w:t>
      </w:r>
      <w:r w:rsidRPr="00F8661C">
        <w:rPr>
          <w:lang w:val="fr-FR"/>
        </w:rPr>
        <w:t xml:space="preserve">. </w:t>
      </w:r>
      <w:r w:rsidRPr="00E25801">
        <w:rPr>
          <w:lang w:val="fr-FR"/>
        </w:rPr>
        <w:t xml:space="preserve">VI vols. (Paris : la veuve </w:t>
      </w:r>
      <w:proofErr w:type="spellStart"/>
      <w:r w:rsidRPr="00E25801">
        <w:rPr>
          <w:lang w:val="fr-FR"/>
        </w:rPr>
        <w:t>Ganeau</w:t>
      </w:r>
      <w:proofErr w:type="spellEnd"/>
      <w:r w:rsidRPr="00E25801">
        <w:rPr>
          <w:lang w:val="fr-FR"/>
        </w:rPr>
        <w:t>, 1744), VI : Lettres XXIX.</w:t>
      </w:r>
      <w:bookmarkEnd w:id="250"/>
    </w:p>
  </w:footnote>
  <w:footnote w:id="315">
    <w:p w14:paraId="7AC6EE8F" w14:textId="5A0ADB17" w:rsidR="00F8661C" w:rsidRPr="00643BE2" w:rsidRDefault="00F8661C">
      <w:pPr>
        <w:pStyle w:val="FootnoteText"/>
        <w:rPr>
          <w:lang w:val="fr-FR"/>
        </w:rPr>
      </w:pPr>
      <w:r>
        <w:rPr>
          <w:rStyle w:val="FootnoteReference"/>
        </w:rPr>
        <w:footnoteRef/>
      </w:r>
      <w:r w:rsidRPr="00F8661C">
        <w:rPr>
          <w:lang w:val="fr-FR"/>
        </w:rPr>
        <w:t xml:space="preserve"> Pierre-François-Xavier de Charlevoix, </w:t>
      </w:r>
      <w:r w:rsidRPr="00F8661C">
        <w:rPr>
          <w:i/>
          <w:iCs/>
          <w:lang w:val="fr-FR"/>
        </w:rPr>
        <w:t xml:space="preserve">Histoire et description </w:t>
      </w:r>
      <w:proofErr w:type="spellStart"/>
      <w:r w:rsidRPr="00F8661C">
        <w:rPr>
          <w:i/>
          <w:iCs/>
          <w:lang w:val="fr-FR"/>
        </w:rPr>
        <w:t>generale</w:t>
      </w:r>
      <w:proofErr w:type="spellEnd"/>
      <w:r w:rsidRPr="00F8661C">
        <w:rPr>
          <w:i/>
          <w:iCs/>
          <w:lang w:val="fr-FR"/>
        </w:rPr>
        <w:t xml:space="preserve"> de la Nouvelle-France</w:t>
      </w:r>
      <w:r w:rsidRPr="00F8661C">
        <w:rPr>
          <w:lang w:val="fr-FR"/>
        </w:rPr>
        <w:t xml:space="preserve">. </w:t>
      </w:r>
      <w:r w:rsidRPr="00643BE2">
        <w:rPr>
          <w:lang w:val="fr-FR"/>
        </w:rPr>
        <w:t xml:space="preserve">VI vols. (Paris : la veuve </w:t>
      </w:r>
      <w:proofErr w:type="spellStart"/>
      <w:r w:rsidRPr="00643BE2">
        <w:rPr>
          <w:lang w:val="fr-FR"/>
        </w:rPr>
        <w:t>Ganeau</w:t>
      </w:r>
      <w:proofErr w:type="spellEnd"/>
      <w:r w:rsidRPr="00643BE2">
        <w:rPr>
          <w:lang w:val="fr-FR"/>
        </w:rPr>
        <w:t>, 1744), VI : Lettres XXXVI.</w:t>
      </w:r>
    </w:p>
  </w:footnote>
  <w:footnote w:id="316">
    <w:p w14:paraId="42889803" w14:textId="18CB8AAA" w:rsidR="00AF6748" w:rsidRPr="00C359CD" w:rsidRDefault="00AF6748">
      <w:pPr>
        <w:pStyle w:val="FootnoteText"/>
        <w:rPr>
          <w:lang w:val="fr-FR"/>
        </w:rPr>
      </w:pPr>
      <w:r>
        <w:rPr>
          <w:rStyle w:val="FootnoteReference"/>
        </w:rPr>
        <w:footnoteRef/>
      </w:r>
      <w:r w:rsidR="00C359CD" w:rsidRPr="00AF6748">
        <w:rPr>
          <w:lang w:val="fr-FR"/>
        </w:rPr>
        <w:t xml:space="preserve">Pierre-François-Xavier de Charlevoix, </w:t>
      </w:r>
      <w:r w:rsidR="00C359CD" w:rsidRPr="00AF6748">
        <w:rPr>
          <w:i/>
          <w:iCs/>
          <w:lang w:val="fr-FR"/>
        </w:rPr>
        <w:t xml:space="preserve">Histoire et description </w:t>
      </w:r>
      <w:proofErr w:type="spellStart"/>
      <w:r w:rsidR="00C359CD" w:rsidRPr="00AF6748">
        <w:rPr>
          <w:i/>
          <w:iCs/>
          <w:lang w:val="fr-FR"/>
        </w:rPr>
        <w:t>generale</w:t>
      </w:r>
      <w:proofErr w:type="spellEnd"/>
      <w:r w:rsidR="00C359CD" w:rsidRPr="00AF6748">
        <w:rPr>
          <w:i/>
          <w:iCs/>
          <w:lang w:val="fr-FR"/>
        </w:rPr>
        <w:t xml:space="preserve"> de la Nouvelle-France</w:t>
      </w:r>
      <w:r w:rsidR="00C359CD" w:rsidRPr="00AF6748">
        <w:rPr>
          <w:lang w:val="fr-FR"/>
        </w:rPr>
        <w:t xml:space="preserve">. </w:t>
      </w:r>
      <w:r w:rsidR="00C359CD" w:rsidRPr="00C359CD">
        <w:rPr>
          <w:lang w:val="fr-FR"/>
        </w:rPr>
        <w:t xml:space="preserve">VI vols. (Paris : la veuve </w:t>
      </w:r>
      <w:proofErr w:type="spellStart"/>
      <w:r w:rsidR="00C359CD" w:rsidRPr="00C359CD">
        <w:rPr>
          <w:lang w:val="fr-FR"/>
        </w:rPr>
        <w:t>Ganeau</w:t>
      </w:r>
      <w:proofErr w:type="spellEnd"/>
      <w:r w:rsidR="00C359CD" w:rsidRPr="00C359CD">
        <w:rPr>
          <w:lang w:val="fr-FR"/>
        </w:rPr>
        <w:t>, 1744), V : Lettre XI.</w:t>
      </w:r>
    </w:p>
  </w:footnote>
  <w:footnote w:id="317">
    <w:p w14:paraId="282ABF7C" w14:textId="5A8F1C6F" w:rsidR="00C359CD" w:rsidRPr="00C359CD" w:rsidRDefault="00C359CD">
      <w:pPr>
        <w:pStyle w:val="FootnoteText"/>
        <w:rPr>
          <w:lang w:val="fr-FR"/>
        </w:rPr>
      </w:pPr>
      <w:r>
        <w:rPr>
          <w:rStyle w:val="FootnoteReference"/>
        </w:rPr>
        <w:footnoteRef/>
      </w:r>
      <w:r w:rsidRPr="00C359CD">
        <w:rPr>
          <w:lang w:val="fr-FR"/>
        </w:rPr>
        <w:t xml:space="preserve"> </w:t>
      </w:r>
      <w:bookmarkStart w:id="251" w:name="_Hlk100752138"/>
      <w:r w:rsidRPr="00C359CD">
        <w:rPr>
          <w:lang w:val="fr-FR"/>
        </w:rPr>
        <w:t xml:space="preserve">Pierre-François-Xavier de Charlevoix, Histoire et description </w:t>
      </w:r>
      <w:proofErr w:type="spellStart"/>
      <w:r w:rsidRPr="00C359CD">
        <w:rPr>
          <w:lang w:val="fr-FR"/>
        </w:rPr>
        <w:t>generale</w:t>
      </w:r>
      <w:proofErr w:type="spellEnd"/>
      <w:r w:rsidRPr="00C359CD">
        <w:rPr>
          <w:lang w:val="fr-FR"/>
        </w:rPr>
        <w:t xml:space="preserve"> de la Nouvelle-France. VI vols. (Paris : la veuve </w:t>
      </w:r>
      <w:proofErr w:type="spellStart"/>
      <w:r w:rsidRPr="00C359CD">
        <w:rPr>
          <w:lang w:val="fr-FR"/>
        </w:rPr>
        <w:t>Ganeau</w:t>
      </w:r>
      <w:proofErr w:type="spellEnd"/>
      <w:r w:rsidRPr="00C359CD">
        <w:rPr>
          <w:lang w:val="fr-FR"/>
        </w:rPr>
        <w:t>, 1744), V : Lettre XI, p.</w:t>
      </w:r>
      <w:r>
        <w:rPr>
          <w:lang w:val="fr-FR"/>
        </w:rPr>
        <w:t xml:space="preserve"> 275.  (Translation </w:t>
      </w:r>
      <w:proofErr w:type="spellStart"/>
      <w:r>
        <w:rPr>
          <w:lang w:val="fr-FR"/>
        </w:rPr>
        <w:t>is</w:t>
      </w:r>
      <w:proofErr w:type="spellEnd"/>
      <w:r>
        <w:rPr>
          <w:lang w:val="fr-FR"/>
        </w:rPr>
        <w:t xml:space="preserve"> mine)</w:t>
      </w:r>
    </w:p>
    <w:bookmarkEnd w:id="251"/>
  </w:footnote>
  <w:footnote w:id="318">
    <w:p w14:paraId="1FD2844F" w14:textId="04BA1A91" w:rsidR="00687723" w:rsidRPr="00687723" w:rsidRDefault="00687723">
      <w:pPr>
        <w:pStyle w:val="FootnoteText"/>
        <w:rPr>
          <w:lang w:val="fr-FR"/>
        </w:rPr>
      </w:pPr>
      <w:r>
        <w:rPr>
          <w:rStyle w:val="FootnoteReference"/>
        </w:rPr>
        <w:footnoteRef/>
      </w:r>
      <w:r w:rsidRPr="00687723">
        <w:rPr>
          <w:lang w:val="fr-FR"/>
        </w:rPr>
        <w:t xml:space="preserve"> </w:t>
      </w:r>
      <w:bookmarkStart w:id="252" w:name="_Hlk101013111"/>
      <w:r w:rsidRPr="00687723">
        <w:rPr>
          <w:lang w:val="fr-FR"/>
        </w:rPr>
        <w:t xml:space="preserve">Pierre-François-Xavier de Charlevoix, </w:t>
      </w:r>
      <w:r w:rsidRPr="00687723">
        <w:rPr>
          <w:i/>
          <w:iCs/>
          <w:lang w:val="fr-FR"/>
        </w:rPr>
        <w:t xml:space="preserve">Histoire et description </w:t>
      </w:r>
      <w:proofErr w:type="spellStart"/>
      <w:r w:rsidRPr="00687723">
        <w:rPr>
          <w:i/>
          <w:iCs/>
          <w:lang w:val="fr-FR"/>
        </w:rPr>
        <w:t>generale</w:t>
      </w:r>
      <w:proofErr w:type="spellEnd"/>
      <w:r w:rsidRPr="00687723">
        <w:rPr>
          <w:i/>
          <w:iCs/>
          <w:lang w:val="fr-FR"/>
        </w:rPr>
        <w:t xml:space="preserve"> de la Nouvelle-France</w:t>
      </w:r>
      <w:r w:rsidRPr="00687723">
        <w:rPr>
          <w:lang w:val="fr-FR"/>
        </w:rPr>
        <w:t xml:space="preserve">. VI vols. (Paris : la veuve </w:t>
      </w:r>
      <w:proofErr w:type="spellStart"/>
      <w:r w:rsidRPr="00687723">
        <w:rPr>
          <w:lang w:val="fr-FR"/>
        </w:rPr>
        <w:t>Ganeau</w:t>
      </w:r>
      <w:proofErr w:type="spellEnd"/>
      <w:r w:rsidRPr="00687723">
        <w:rPr>
          <w:lang w:val="fr-FR"/>
        </w:rPr>
        <w:t>, 1744), V : Lettre XI</w:t>
      </w:r>
      <w:r>
        <w:rPr>
          <w:lang w:val="fr-FR"/>
        </w:rPr>
        <w:t>X</w:t>
      </w:r>
      <w:r w:rsidRPr="00687723">
        <w:rPr>
          <w:lang w:val="fr-FR"/>
        </w:rPr>
        <w:t xml:space="preserve">, </w:t>
      </w:r>
      <w:r>
        <w:rPr>
          <w:lang w:val="fr-FR"/>
        </w:rPr>
        <w:t>417-418</w:t>
      </w:r>
      <w:bookmarkEnd w:id="252"/>
      <w:r w:rsidRPr="00687723">
        <w:rPr>
          <w:lang w:val="fr-FR"/>
        </w:rPr>
        <w:t>.  (Translation is mine)</w:t>
      </w:r>
    </w:p>
  </w:footnote>
  <w:footnote w:id="319">
    <w:p w14:paraId="621D19DD" w14:textId="64D10D28" w:rsidR="00802F9F" w:rsidRDefault="00802F9F">
      <w:pPr>
        <w:pStyle w:val="FootnoteText"/>
      </w:pPr>
      <w:r>
        <w:rPr>
          <w:rStyle w:val="FootnoteReference"/>
        </w:rPr>
        <w:footnoteRef/>
      </w:r>
      <w:r>
        <w:t xml:space="preserve"> Please see the map of Charlevoix’s travels in the </w:t>
      </w:r>
      <w:r w:rsidR="00B12975">
        <w:t>Cartographic Section.</w:t>
      </w:r>
    </w:p>
  </w:footnote>
  <w:footnote w:id="320">
    <w:p w14:paraId="4AC6F1ED" w14:textId="5221926C" w:rsidR="00DB4A67" w:rsidRPr="00DB4A67" w:rsidRDefault="00DB4A67">
      <w:pPr>
        <w:pStyle w:val="FootnoteText"/>
        <w:rPr>
          <w:lang w:val="fr-FR"/>
        </w:rPr>
      </w:pPr>
      <w:r>
        <w:rPr>
          <w:rStyle w:val="FootnoteReference"/>
        </w:rPr>
        <w:footnoteRef/>
      </w:r>
      <w:r w:rsidRPr="00DB4A67">
        <w:rPr>
          <w:lang w:val="fr-FR"/>
        </w:rPr>
        <w:t xml:space="preserve"> Pierre-François-Xavier de Charlevoix</w:t>
      </w:r>
      <w:r w:rsidRPr="00DB4A67">
        <w:rPr>
          <w:i/>
          <w:iCs/>
          <w:lang w:val="fr-FR"/>
        </w:rPr>
        <w:t xml:space="preserve">, Histoire et description </w:t>
      </w:r>
      <w:proofErr w:type="spellStart"/>
      <w:r w:rsidRPr="00DB4A67">
        <w:rPr>
          <w:i/>
          <w:iCs/>
          <w:lang w:val="fr-FR"/>
        </w:rPr>
        <w:t>generale</w:t>
      </w:r>
      <w:proofErr w:type="spellEnd"/>
      <w:r w:rsidRPr="00DB4A67">
        <w:rPr>
          <w:i/>
          <w:iCs/>
          <w:lang w:val="fr-FR"/>
        </w:rPr>
        <w:t xml:space="preserve"> de la Nouvelle-France</w:t>
      </w:r>
      <w:r w:rsidRPr="00DB4A67">
        <w:rPr>
          <w:lang w:val="fr-FR"/>
        </w:rPr>
        <w:t xml:space="preserve">. VI vols. (Paris : la veuve </w:t>
      </w:r>
      <w:proofErr w:type="spellStart"/>
      <w:r w:rsidRPr="00DB4A67">
        <w:rPr>
          <w:lang w:val="fr-FR"/>
        </w:rPr>
        <w:t>Ganeau</w:t>
      </w:r>
      <w:proofErr w:type="spellEnd"/>
      <w:r w:rsidRPr="00DB4A67">
        <w:rPr>
          <w:lang w:val="fr-FR"/>
        </w:rPr>
        <w:t>, 1744), V : Lettre XII, 2</w:t>
      </w:r>
      <w:r>
        <w:rPr>
          <w:lang w:val="fr-FR"/>
        </w:rPr>
        <w:t>88.</w:t>
      </w:r>
    </w:p>
  </w:footnote>
  <w:footnote w:id="321">
    <w:p w14:paraId="739D1655" w14:textId="03C9B4EE" w:rsidR="00FE1EE7" w:rsidRDefault="00FE1EE7">
      <w:pPr>
        <w:pStyle w:val="FootnoteText"/>
      </w:pPr>
      <w:r>
        <w:rPr>
          <w:rStyle w:val="FootnoteReference"/>
        </w:rPr>
        <w:footnoteRef/>
      </w:r>
      <w:r w:rsidRPr="00DB4A67">
        <w:rPr>
          <w:lang w:val="fr-FR"/>
        </w:rPr>
        <w:t xml:space="preserve"> </w:t>
      </w:r>
      <w:bookmarkStart w:id="253" w:name="_Hlk100781618"/>
      <w:r w:rsidRPr="00DB4A67">
        <w:rPr>
          <w:lang w:val="fr-FR"/>
        </w:rPr>
        <w:t xml:space="preserve">Richard A. Rhodes, </w:t>
      </w:r>
      <w:proofErr w:type="spellStart"/>
      <w:r w:rsidRPr="00DB4A67">
        <w:rPr>
          <w:i/>
          <w:iCs/>
          <w:lang w:val="fr-FR"/>
        </w:rPr>
        <w:t>Eastern</w:t>
      </w:r>
      <w:proofErr w:type="spellEnd"/>
      <w:r w:rsidRPr="00DB4A67">
        <w:rPr>
          <w:i/>
          <w:iCs/>
          <w:lang w:val="fr-FR"/>
        </w:rPr>
        <w:t xml:space="preserve"> Ojibwa-Chippewa-Ottawa </w:t>
      </w:r>
      <w:proofErr w:type="spellStart"/>
      <w:r w:rsidRPr="00DB4A67">
        <w:rPr>
          <w:i/>
          <w:iCs/>
          <w:lang w:val="fr-FR"/>
        </w:rPr>
        <w:t>Dictionary</w:t>
      </w:r>
      <w:proofErr w:type="spellEnd"/>
      <w:r w:rsidRPr="00DB4A67">
        <w:rPr>
          <w:lang w:val="fr-FR"/>
        </w:rPr>
        <w:t xml:space="preserve">. </w:t>
      </w:r>
      <w:r>
        <w:t>(</w:t>
      </w:r>
      <w:r w:rsidRPr="00FE1EE7">
        <w:t>Berlin and New York: Mouton de Gruyter, 1993</w:t>
      </w:r>
      <w:r>
        <w:t>), x</w:t>
      </w:r>
      <w:bookmarkEnd w:id="253"/>
      <w:r w:rsidRPr="00FE1EE7">
        <w:t>.</w:t>
      </w:r>
    </w:p>
  </w:footnote>
  <w:footnote w:id="322">
    <w:p w14:paraId="75ED8DCA" w14:textId="3B20D938" w:rsidR="005F1DCD" w:rsidRDefault="005F1DCD">
      <w:pPr>
        <w:pStyle w:val="FootnoteText"/>
      </w:pPr>
      <w:r>
        <w:rPr>
          <w:rStyle w:val="FootnoteReference"/>
        </w:rPr>
        <w:footnoteRef/>
      </w:r>
      <w:r>
        <w:t xml:space="preserve"> </w:t>
      </w:r>
      <w:r w:rsidRPr="005F1DCD">
        <w:t xml:space="preserve">Richard A. Rhodes, </w:t>
      </w:r>
      <w:r w:rsidRPr="00E703D2">
        <w:rPr>
          <w:i/>
          <w:iCs/>
        </w:rPr>
        <w:t>Eastern Ojibwa-Chippewa-Ottawa Dictionary</w:t>
      </w:r>
      <w:r w:rsidRPr="005F1DCD">
        <w:t>. (Berlin and New York: Mouton de Gruyter, 1993), x</w:t>
      </w:r>
      <w:r>
        <w:t>-xi.</w:t>
      </w:r>
    </w:p>
  </w:footnote>
  <w:footnote w:id="323">
    <w:p w14:paraId="02068D42" w14:textId="17E267A5" w:rsidR="00E703D2" w:rsidRDefault="00E703D2">
      <w:pPr>
        <w:pStyle w:val="FootnoteText"/>
      </w:pPr>
      <w:r>
        <w:rPr>
          <w:rStyle w:val="FootnoteReference"/>
        </w:rPr>
        <w:footnoteRef/>
      </w:r>
      <w:r>
        <w:t xml:space="preserve"> </w:t>
      </w:r>
      <w:r w:rsidRPr="00E703D2">
        <w:t xml:space="preserve">Richard A. Rhodes, </w:t>
      </w:r>
      <w:r w:rsidRPr="00E703D2">
        <w:rPr>
          <w:i/>
          <w:iCs/>
        </w:rPr>
        <w:t>Eastern Ojibwa-Chippewa-Ottawa Dictionary</w:t>
      </w:r>
      <w:r w:rsidRPr="00E703D2">
        <w:t>. (Berlin and New York: Mouton de Gruyter, 1993), x.</w:t>
      </w:r>
      <w:r>
        <w:t xml:space="preserve"> </w:t>
      </w:r>
      <w:proofErr w:type="gramStart"/>
      <w:r>
        <w:t>note</w:t>
      </w:r>
      <w:proofErr w:type="gramEnd"/>
      <w:r>
        <w:t xml:space="preserve"> 2.</w:t>
      </w:r>
    </w:p>
  </w:footnote>
  <w:footnote w:id="324">
    <w:p w14:paraId="4761FBCC" w14:textId="0AA4AF16" w:rsidR="00D1017B" w:rsidRDefault="00D1017B">
      <w:pPr>
        <w:pStyle w:val="FootnoteText"/>
      </w:pPr>
      <w:r>
        <w:rPr>
          <w:rStyle w:val="FootnoteReference"/>
        </w:rPr>
        <w:footnoteRef/>
      </w:r>
      <w:r>
        <w:t xml:space="preserve"> </w:t>
      </w:r>
      <w:bookmarkStart w:id="254" w:name="_Hlk100819482"/>
      <w:r w:rsidRPr="00D1017B">
        <w:t xml:space="preserve">Edward S. Rogers, </w:t>
      </w:r>
      <w:r w:rsidRPr="007739DD">
        <w:rPr>
          <w:i/>
          <w:iCs/>
        </w:rPr>
        <w:t>The Round Lake Ojibwa</w:t>
      </w:r>
      <w:r w:rsidRPr="00D1017B">
        <w:t xml:space="preserve">. Occasional Paper 5, Art and Archaeology Division, Royal Ontario Museum. (Toronto: Ontario Department of Lands and Forests, 1962), </w:t>
      </w:r>
      <w:bookmarkEnd w:id="254"/>
      <w:r w:rsidR="007739DD">
        <w:t>B2-B6.</w:t>
      </w:r>
    </w:p>
  </w:footnote>
  <w:footnote w:id="325">
    <w:p w14:paraId="78878938" w14:textId="5B0D8314" w:rsidR="00F355CA" w:rsidRPr="00F355CA" w:rsidRDefault="00F355CA">
      <w:pPr>
        <w:pStyle w:val="FootnoteText"/>
        <w:rPr>
          <w:i/>
          <w:iCs/>
        </w:rPr>
      </w:pPr>
      <w:r>
        <w:rPr>
          <w:rStyle w:val="FootnoteReference"/>
        </w:rPr>
        <w:footnoteRef/>
      </w:r>
      <w:r>
        <w:t xml:space="preserve"> Basil Johnston, </w:t>
      </w:r>
      <w:r>
        <w:rPr>
          <w:i/>
          <w:iCs/>
        </w:rPr>
        <w:t>Ojibway Heritage: the</w:t>
      </w:r>
      <w:r w:rsidR="00066C1A">
        <w:rPr>
          <w:i/>
          <w:iCs/>
        </w:rPr>
        <w:t xml:space="preserve"> Ceremonies, Rituals, Songs, Dances, Prayers, and Legends of the Ojibway. </w:t>
      </w:r>
      <w:r w:rsidR="007A7D49">
        <w:t>(</w:t>
      </w:r>
      <w:r w:rsidR="00066C1A">
        <w:t>Toronto: McClelland and Stewart</w:t>
      </w:r>
      <w:r w:rsidR="007A7D49">
        <w:t>, 1976), 61.</w:t>
      </w:r>
      <w:r>
        <w:rPr>
          <w:i/>
          <w:iCs/>
        </w:rPr>
        <w:t xml:space="preserve"> </w:t>
      </w:r>
    </w:p>
  </w:footnote>
  <w:footnote w:id="326">
    <w:p w14:paraId="1E5A279C" w14:textId="5A18DB48" w:rsidR="007A7D49" w:rsidRDefault="007A7D49">
      <w:pPr>
        <w:pStyle w:val="FootnoteText"/>
      </w:pPr>
      <w:r>
        <w:rPr>
          <w:rStyle w:val="FootnoteReference"/>
        </w:rPr>
        <w:footnoteRef/>
      </w:r>
      <w:r>
        <w:t xml:space="preserve"> </w:t>
      </w:r>
      <w:bookmarkStart w:id="255" w:name="_Hlk100830101"/>
      <w:r w:rsidRPr="007A7D49">
        <w:t xml:space="preserve">Phil </w:t>
      </w:r>
      <w:proofErr w:type="spellStart"/>
      <w:r w:rsidRPr="007A7D49">
        <w:t>Bellfy</w:t>
      </w:r>
      <w:proofErr w:type="spellEnd"/>
      <w:r w:rsidRPr="007A7D49">
        <w:t xml:space="preserve">, “Cross-border Treaty Signers: </w:t>
      </w:r>
      <w:proofErr w:type="gramStart"/>
      <w:r w:rsidRPr="007A7D49">
        <w:t>the</w:t>
      </w:r>
      <w:proofErr w:type="gramEnd"/>
      <w:r w:rsidRPr="007A7D49">
        <w:t xml:space="preserve"> Anishinaabeg of the Lake Huron Borderlands,” in Karl Hele, ed., </w:t>
      </w:r>
      <w:r w:rsidRPr="007A7D49">
        <w:rPr>
          <w:i/>
          <w:iCs/>
        </w:rPr>
        <w:t>Lines Drawn upon the Water: First Nations and the Great Lakes Borders and Borderlands</w:t>
      </w:r>
      <w:r w:rsidRPr="007A7D49">
        <w:t xml:space="preserve">. (Waterloo: Wilfrid Laurier Press, 2008), </w:t>
      </w:r>
      <w:r>
        <w:t>24.</w:t>
      </w:r>
      <w:bookmarkEnd w:id="255"/>
    </w:p>
  </w:footnote>
  <w:footnote w:id="327">
    <w:p w14:paraId="2D9E7390" w14:textId="3D3E2985" w:rsidR="00810607" w:rsidRPr="00810607" w:rsidRDefault="00810607">
      <w:pPr>
        <w:pStyle w:val="FootnoteText"/>
      </w:pPr>
      <w:r>
        <w:rPr>
          <w:rStyle w:val="FootnoteReference"/>
        </w:rPr>
        <w:footnoteRef/>
      </w:r>
      <w:r>
        <w:t xml:space="preserve"> </w:t>
      </w:r>
      <w:bookmarkStart w:id="256" w:name="_Hlk100826916"/>
      <w:r>
        <w:t xml:space="preserve">Charles Cleland, </w:t>
      </w:r>
      <w:r>
        <w:rPr>
          <w:i/>
          <w:iCs/>
        </w:rPr>
        <w:t xml:space="preserve">Rites of Conquest: </w:t>
      </w:r>
      <w:proofErr w:type="gramStart"/>
      <w:r>
        <w:rPr>
          <w:i/>
          <w:iCs/>
        </w:rPr>
        <w:t>the</w:t>
      </w:r>
      <w:proofErr w:type="gramEnd"/>
      <w:r>
        <w:rPr>
          <w:i/>
          <w:iCs/>
        </w:rPr>
        <w:t xml:space="preserve"> History and Culture of Michigan’s </w:t>
      </w:r>
      <w:r w:rsidR="00B91E16">
        <w:rPr>
          <w:i/>
          <w:iCs/>
        </w:rPr>
        <w:t>N</w:t>
      </w:r>
      <w:r>
        <w:rPr>
          <w:i/>
          <w:iCs/>
        </w:rPr>
        <w:t xml:space="preserve">ative Americans.  </w:t>
      </w:r>
      <w:r>
        <w:t>(Ann Arbor: University of Michigan Press, 1992</w:t>
      </w:r>
      <w:bookmarkEnd w:id="256"/>
      <w:r>
        <w:t>), 213.</w:t>
      </w:r>
    </w:p>
  </w:footnote>
  <w:footnote w:id="328">
    <w:p w14:paraId="6D2AA00E" w14:textId="4ACDF689" w:rsidR="00B91E16" w:rsidRDefault="00B91E16">
      <w:pPr>
        <w:pStyle w:val="FootnoteText"/>
      </w:pPr>
      <w:r>
        <w:rPr>
          <w:rStyle w:val="FootnoteReference"/>
        </w:rPr>
        <w:footnoteRef/>
      </w:r>
      <w:r>
        <w:t xml:space="preserve"> </w:t>
      </w:r>
      <w:r w:rsidRPr="00B91E16">
        <w:t xml:space="preserve">Charles Cleland, </w:t>
      </w:r>
      <w:r w:rsidRPr="00B91E16">
        <w:rPr>
          <w:i/>
          <w:iCs/>
        </w:rPr>
        <w:t xml:space="preserve">Rites of Conquest: </w:t>
      </w:r>
      <w:proofErr w:type="gramStart"/>
      <w:r w:rsidRPr="00B91E16">
        <w:rPr>
          <w:i/>
          <w:iCs/>
        </w:rPr>
        <w:t>the</w:t>
      </w:r>
      <w:proofErr w:type="gramEnd"/>
      <w:r w:rsidRPr="00B91E16">
        <w:rPr>
          <w:i/>
          <w:iCs/>
        </w:rPr>
        <w:t xml:space="preserve"> History and Culture of Michigan’s Native Americans</w:t>
      </w:r>
      <w:r w:rsidRPr="00B91E16">
        <w:t>.  (Ann Arbor: University of Michigan Press, 1992</w:t>
      </w:r>
      <w:r>
        <w:t>), 216-217.</w:t>
      </w:r>
    </w:p>
  </w:footnote>
  <w:footnote w:id="329">
    <w:p w14:paraId="09FED918" w14:textId="58C3157F" w:rsidR="00B91E16" w:rsidRDefault="00B91E16">
      <w:pPr>
        <w:pStyle w:val="FootnoteText"/>
      </w:pPr>
      <w:r>
        <w:rPr>
          <w:rStyle w:val="FootnoteReference"/>
        </w:rPr>
        <w:footnoteRef/>
      </w:r>
      <w:r>
        <w:t xml:space="preserve"> </w:t>
      </w:r>
      <w:r w:rsidRPr="00B91E16">
        <w:t xml:space="preserve">Charles Cleland, </w:t>
      </w:r>
      <w:r w:rsidRPr="00B91E16">
        <w:rPr>
          <w:i/>
          <w:iCs/>
        </w:rPr>
        <w:t xml:space="preserve">Rites of Conquest: </w:t>
      </w:r>
      <w:proofErr w:type="gramStart"/>
      <w:r w:rsidRPr="00B91E16">
        <w:rPr>
          <w:i/>
          <w:iCs/>
        </w:rPr>
        <w:t>the</w:t>
      </w:r>
      <w:proofErr w:type="gramEnd"/>
      <w:r w:rsidRPr="00B91E16">
        <w:rPr>
          <w:i/>
          <w:iCs/>
        </w:rPr>
        <w:t xml:space="preserve"> History and Culture of Michigan’s </w:t>
      </w:r>
      <w:r>
        <w:rPr>
          <w:i/>
          <w:iCs/>
        </w:rPr>
        <w:t>N</w:t>
      </w:r>
      <w:r w:rsidRPr="00B91E16">
        <w:rPr>
          <w:i/>
          <w:iCs/>
        </w:rPr>
        <w:t>ative Americans</w:t>
      </w:r>
      <w:r w:rsidRPr="00B91E16">
        <w:t>.  (Ann Arbor: University of Michigan Press, 1992</w:t>
      </w:r>
      <w:r>
        <w:t>), 181-182.</w:t>
      </w:r>
    </w:p>
  </w:footnote>
  <w:footnote w:id="330">
    <w:p w14:paraId="270FDE22" w14:textId="6BF212A0" w:rsidR="003F19D2" w:rsidRDefault="003F19D2">
      <w:pPr>
        <w:pStyle w:val="FootnoteText"/>
      </w:pPr>
      <w:r>
        <w:rPr>
          <w:rStyle w:val="FootnoteReference"/>
        </w:rPr>
        <w:footnoteRef/>
      </w:r>
      <w:r>
        <w:t xml:space="preserve"> </w:t>
      </w:r>
      <w:r w:rsidRPr="003F19D2">
        <w:t xml:space="preserve">Charles Cleland, </w:t>
      </w:r>
      <w:r w:rsidRPr="003F19D2">
        <w:rPr>
          <w:i/>
          <w:iCs/>
        </w:rPr>
        <w:t xml:space="preserve">Rites of Conquest: </w:t>
      </w:r>
      <w:proofErr w:type="gramStart"/>
      <w:r w:rsidRPr="003F19D2">
        <w:rPr>
          <w:i/>
          <w:iCs/>
        </w:rPr>
        <w:t>the</w:t>
      </w:r>
      <w:proofErr w:type="gramEnd"/>
      <w:r w:rsidRPr="003F19D2">
        <w:rPr>
          <w:i/>
          <w:iCs/>
        </w:rPr>
        <w:t xml:space="preserve"> History and Culture of Michigan’s Native Americans.</w:t>
      </w:r>
      <w:r w:rsidRPr="003F19D2">
        <w:t xml:space="preserve">  (Ann Arbor: University of Michigan Press, 1992</w:t>
      </w:r>
      <w:r>
        <w:t>), 183-185.</w:t>
      </w:r>
    </w:p>
  </w:footnote>
  <w:footnote w:id="331">
    <w:p w14:paraId="4D4BFB19" w14:textId="0706B152" w:rsidR="00F55EEC" w:rsidRDefault="00F55EEC">
      <w:pPr>
        <w:pStyle w:val="FootnoteText"/>
      </w:pPr>
      <w:r>
        <w:rPr>
          <w:rStyle w:val="FootnoteReference"/>
        </w:rPr>
        <w:footnoteRef/>
      </w:r>
      <w:r>
        <w:t xml:space="preserve"> </w:t>
      </w:r>
      <w:bookmarkStart w:id="257" w:name="_Hlk100831815"/>
      <w:r w:rsidRPr="00F55EEC">
        <w:t xml:space="preserve">Phil </w:t>
      </w:r>
      <w:proofErr w:type="spellStart"/>
      <w:r w:rsidRPr="00F55EEC">
        <w:t>Bellfy</w:t>
      </w:r>
      <w:proofErr w:type="spellEnd"/>
      <w:r w:rsidRPr="00F55EEC">
        <w:t xml:space="preserve">, “Cross-border Treaty Signers: </w:t>
      </w:r>
      <w:proofErr w:type="gramStart"/>
      <w:r w:rsidRPr="00F55EEC">
        <w:t>the</w:t>
      </w:r>
      <w:proofErr w:type="gramEnd"/>
      <w:r w:rsidRPr="00F55EEC">
        <w:t xml:space="preserve"> Anishinaabeg of the Lake Huron Borderlands,” in Karl Hele, ed., </w:t>
      </w:r>
      <w:r w:rsidRPr="00F55EEC">
        <w:rPr>
          <w:i/>
          <w:iCs/>
        </w:rPr>
        <w:t>Lines Drawn upon the Water: First Nations and the Great Lakes Borders and Borderlands.</w:t>
      </w:r>
      <w:r w:rsidRPr="00F55EEC">
        <w:t xml:space="preserve"> (Waterloo: Wilfrid Laurier Press, 2008), 2</w:t>
      </w:r>
      <w:r>
        <w:t>6-27.</w:t>
      </w:r>
    </w:p>
    <w:bookmarkEnd w:id="257"/>
  </w:footnote>
  <w:footnote w:id="332">
    <w:p w14:paraId="7A47319D" w14:textId="3376D90C" w:rsidR="00F27A71" w:rsidRDefault="00F27A71">
      <w:pPr>
        <w:pStyle w:val="FootnoteText"/>
      </w:pPr>
      <w:r>
        <w:rPr>
          <w:rStyle w:val="FootnoteReference"/>
        </w:rPr>
        <w:footnoteRef/>
      </w:r>
      <w:r>
        <w:t xml:space="preserve"> </w:t>
      </w:r>
      <w:r w:rsidRPr="00F27A71">
        <w:t xml:space="preserve">Charles Cleland, </w:t>
      </w:r>
      <w:r w:rsidRPr="00F27A71">
        <w:rPr>
          <w:i/>
          <w:iCs/>
        </w:rPr>
        <w:t xml:space="preserve">Rites of Conquest: </w:t>
      </w:r>
      <w:proofErr w:type="gramStart"/>
      <w:r w:rsidRPr="00F27A71">
        <w:rPr>
          <w:i/>
          <w:iCs/>
        </w:rPr>
        <w:t>the</w:t>
      </w:r>
      <w:proofErr w:type="gramEnd"/>
      <w:r w:rsidRPr="00F27A71">
        <w:rPr>
          <w:i/>
          <w:iCs/>
        </w:rPr>
        <w:t xml:space="preserve"> History and Culture of Michigan’s </w:t>
      </w:r>
      <w:r w:rsidR="00854CD7">
        <w:rPr>
          <w:i/>
          <w:iCs/>
        </w:rPr>
        <w:t>N</w:t>
      </w:r>
      <w:r w:rsidRPr="00F27A71">
        <w:rPr>
          <w:i/>
          <w:iCs/>
        </w:rPr>
        <w:t>ative Americans</w:t>
      </w:r>
      <w:r w:rsidRPr="00F27A71">
        <w:t>.  (Ann Arbor: University of Michigan Press, 1992</w:t>
      </w:r>
      <w:r>
        <w:t>), 218.</w:t>
      </w:r>
    </w:p>
  </w:footnote>
  <w:footnote w:id="333">
    <w:p w14:paraId="2506FBB6" w14:textId="6582BBC3" w:rsidR="00854CD7" w:rsidRDefault="00854CD7">
      <w:pPr>
        <w:pStyle w:val="FootnoteText"/>
      </w:pPr>
      <w:r>
        <w:rPr>
          <w:rStyle w:val="FootnoteReference"/>
        </w:rPr>
        <w:footnoteRef/>
      </w:r>
      <w:r>
        <w:t xml:space="preserve"> </w:t>
      </w:r>
      <w:r w:rsidRPr="00854CD7">
        <w:t xml:space="preserve">Charles Cleland, </w:t>
      </w:r>
      <w:r w:rsidRPr="00854CD7">
        <w:rPr>
          <w:i/>
          <w:iCs/>
        </w:rPr>
        <w:t xml:space="preserve">Rites of Conquest: </w:t>
      </w:r>
      <w:proofErr w:type="gramStart"/>
      <w:r w:rsidRPr="00854CD7">
        <w:rPr>
          <w:i/>
          <w:iCs/>
        </w:rPr>
        <w:t>the</w:t>
      </w:r>
      <w:proofErr w:type="gramEnd"/>
      <w:r w:rsidRPr="00854CD7">
        <w:rPr>
          <w:i/>
          <w:iCs/>
        </w:rPr>
        <w:t xml:space="preserve"> History and Culture of Michigan’s </w:t>
      </w:r>
      <w:r>
        <w:rPr>
          <w:i/>
          <w:iCs/>
        </w:rPr>
        <w:t>N</w:t>
      </w:r>
      <w:r w:rsidRPr="00854CD7">
        <w:rPr>
          <w:i/>
          <w:iCs/>
        </w:rPr>
        <w:t>ative Americans</w:t>
      </w:r>
      <w:r w:rsidRPr="00854CD7">
        <w:t>.  (Ann Arbor: University of Michigan Press, 1992</w:t>
      </w:r>
      <w:r>
        <w:t>), 218.</w:t>
      </w:r>
    </w:p>
  </w:footnote>
  <w:footnote w:id="334">
    <w:p w14:paraId="26F56A5E" w14:textId="08C824C2" w:rsidR="00854CD7" w:rsidRDefault="00854CD7">
      <w:pPr>
        <w:pStyle w:val="FootnoteText"/>
      </w:pPr>
      <w:r>
        <w:rPr>
          <w:rStyle w:val="FootnoteReference"/>
        </w:rPr>
        <w:footnoteRef/>
      </w:r>
      <w:r>
        <w:t xml:space="preserve"> </w:t>
      </w:r>
      <w:r w:rsidRPr="00854CD7">
        <w:t xml:space="preserve">Charles Cleland, </w:t>
      </w:r>
      <w:r w:rsidRPr="004B4838">
        <w:rPr>
          <w:i/>
          <w:iCs/>
        </w:rPr>
        <w:t xml:space="preserve">Rites of Conquest: </w:t>
      </w:r>
      <w:proofErr w:type="gramStart"/>
      <w:r w:rsidRPr="004B4838">
        <w:rPr>
          <w:i/>
          <w:iCs/>
        </w:rPr>
        <w:t>the</w:t>
      </w:r>
      <w:proofErr w:type="gramEnd"/>
      <w:r w:rsidRPr="004B4838">
        <w:rPr>
          <w:i/>
          <w:iCs/>
        </w:rPr>
        <w:t xml:space="preserve"> History and Culture of Michigan’s </w:t>
      </w:r>
      <w:r w:rsidR="004B4838">
        <w:rPr>
          <w:i/>
          <w:iCs/>
        </w:rPr>
        <w:t>N</w:t>
      </w:r>
      <w:r w:rsidRPr="004B4838">
        <w:rPr>
          <w:i/>
          <w:iCs/>
        </w:rPr>
        <w:t>ative Americans.</w:t>
      </w:r>
      <w:r w:rsidRPr="00854CD7">
        <w:t xml:space="preserve">  (Ann Arbor: University of Michigan Press, 1992</w:t>
      </w:r>
      <w:r>
        <w:t>), 220.</w:t>
      </w:r>
    </w:p>
  </w:footnote>
  <w:footnote w:id="335">
    <w:p w14:paraId="40495C43" w14:textId="039CE083" w:rsidR="004B4838" w:rsidRDefault="004B4838">
      <w:pPr>
        <w:pStyle w:val="FootnoteText"/>
      </w:pPr>
      <w:r>
        <w:rPr>
          <w:rStyle w:val="FootnoteReference"/>
        </w:rPr>
        <w:footnoteRef/>
      </w:r>
      <w:r>
        <w:t xml:space="preserve"> </w:t>
      </w:r>
      <w:r w:rsidRPr="004B4838">
        <w:t xml:space="preserve">Charles Cleland, </w:t>
      </w:r>
      <w:r w:rsidRPr="004B4838">
        <w:rPr>
          <w:i/>
          <w:iCs/>
        </w:rPr>
        <w:t xml:space="preserve">Rites of Conquest: </w:t>
      </w:r>
      <w:proofErr w:type="gramStart"/>
      <w:r w:rsidRPr="004B4838">
        <w:rPr>
          <w:i/>
          <w:iCs/>
        </w:rPr>
        <w:t>the</w:t>
      </w:r>
      <w:proofErr w:type="gramEnd"/>
      <w:r w:rsidRPr="004B4838">
        <w:rPr>
          <w:i/>
          <w:iCs/>
        </w:rPr>
        <w:t xml:space="preserve"> History and Culture of Michigan’s </w:t>
      </w:r>
      <w:r>
        <w:rPr>
          <w:i/>
          <w:iCs/>
        </w:rPr>
        <w:t>N</w:t>
      </w:r>
      <w:r w:rsidRPr="004B4838">
        <w:rPr>
          <w:i/>
          <w:iCs/>
        </w:rPr>
        <w:t>ative Americans</w:t>
      </w:r>
      <w:r w:rsidRPr="004B4838">
        <w:t>.  (Ann Arbor: University of Michigan Press, 1992</w:t>
      </w:r>
      <w:r>
        <w:t>), 220.</w:t>
      </w:r>
    </w:p>
  </w:footnote>
  <w:footnote w:id="336">
    <w:p w14:paraId="1B934466" w14:textId="7CC90760" w:rsidR="00E018CB" w:rsidRDefault="00E018CB">
      <w:pPr>
        <w:pStyle w:val="FootnoteText"/>
      </w:pPr>
      <w:r>
        <w:rPr>
          <w:rStyle w:val="FootnoteReference"/>
        </w:rPr>
        <w:footnoteRef/>
      </w:r>
      <w:r>
        <w:t xml:space="preserve"> </w:t>
      </w:r>
      <w:r w:rsidRPr="00E018CB">
        <w:t xml:space="preserve">Phil </w:t>
      </w:r>
      <w:proofErr w:type="spellStart"/>
      <w:r w:rsidRPr="00E018CB">
        <w:t>Bellfy</w:t>
      </w:r>
      <w:proofErr w:type="spellEnd"/>
      <w:r w:rsidRPr="00E018CB">
        <w:t xml:space="preserve">, “Cross-border Treaty Signers: </w:t>
      </w:r>
      <w:proofErr w:type="gramStart"/>
      <w:r w:rsidRPr="00E018CB">
        <w:t>the</w:t>
      </w:r>
      <w:proofErr w:type="gramEnd"/>
      <w:r w:rsidRPr="00E018CB">
        <w:t xml:space="preserve"> Anishinaabeg of the Lake Huron Borderlands,” in Karl Hele, ed., </w:t>
      </w:r>
      <w:r w:rsidRPr="00E018CB">
        <w:rPr>
          <w:i/>
          <w:iCs/>
        </w:rPr>
        <w:t>Lines Drawn upon the Water: First Nations and the Great Lakes Borders and Borderlands</w:t>
      </w:r>
      <w:r w:rsidRPr="00E018CB">
        <w:t>. (Waterloo: Wilfrid Laurier Press, 2008), 27</w:t>
      </w:r>
      <w:r>
        <w:t>-28</w:t>
      </w:r>
      <w:r w:rsidRPr="00E018CB">
        <w:t>.</w:t>
      </w:r>
    </w:p>
  </w:footnote>
  <w:footnote w:id="337">
    <w:p w14:paraId="702EEA2E" w14:textId="0546F08E" w:rsidR="0002467B" w:rsidRDefault="0002467B">
      <w:pPr>
        <w:pStyle w:val="FootnoteText"/>
      </w:pPr>
      <w:r>
        <w:rPr>
          <w:rStyle w:val="FootnoteReference"/>
        </w:rPr>
        <w:footnoteRef/>
      </w:r>
      <w:r>
        <w:t xml:space="preserve"> </w:t>
      </w:r>
      <w:bookmarkStart w:id="258" w:name="_Hlk100845686"/>
      <w:r>
        <w:t xml:space="preserve">Indian Removal Act of 1830, Library of Congress, </w:t>
      </w:r>
      <w:hyperlink r:id="rId50" w:anchor=":~:text=The%20Indian%20Removal%20Act%20was,many%20resisted%20the%20relocation%20policy" w:history="1">
        <w:r w:rsidRPr="001A4AA9">
          <w:rPr>
            <w:rStyle w:val="Hyperlink"/>
          </w:rPr>
          <w:t>https://guides.loc.gov/indian-removal-act#:~:text=The%20Indian%20Removal%20Act%20was,many%20resisted%20the%20relocation%20policy</w:t>
        </w:r>
      </w:hyperlink>
      <w:r>
        <w:t xml:space="preserve">. </w:t>
      </w:r>
      <w:bookmarkEnd w:id="258"/>
    </w:p>
  </w:footnote>
  <w:footnote w:id="338">
    <w:p w14:paraId="054DA751" w14:textId="4E41AA4B" w:rsidR="00D817C3" w:rsidRDefault="00D817C3">
      <w:pPr>
        <w:pStyle w:val="FootnoteText"/>
      </w:pPr>
      <w:r>
        <w:rPr>
          <w:rStyle w:val="FootnoteReference"/>
        </w:rPr>
        <w:footnoteRef/>
      </w:r>
      <w:r>
        <w:t xml:space="preserve"> </w:t>
      </w:r>
      <w:r w:rsidRPr="00D817C3">
        <w:t xml:space="preserve">Charles Cleland, </w:t>
      </w:r>
      <w:r w:rsidRPr="00D817C3">
        <w:rPr>
          <w:i/>
          <w:iCs/>
        </w:rPr>
        <w:t xml:space="preserve">Rites of Conquest: </w:t>
      </w:r>
      <w:proofErr w:type="gramStart"/>
      <w:r w:rsidRPr="00D817C3">
        <w:rPr>
          <w:i/>
          <w:iCs/>
        </w:rPr>
        <w:t>the</w:t>
      </w:r>
      <w:proofErr w:type="gramEnd"/>
      <w:r w:rsidRPr="00D817C3">
        <w:rPr>
          <w:i/>
          <w:iCs/>
        </w:rPr>
        <w:t xml:space="preserve"> History and Culture of Michigan’s </w:t>
      </w:r>
      <w:r>
        <w:rPr>
          <w:i/>
          <w:iCs/>
        </w:rPr>
        <w:t>N</w:t>
      </w:r>
      <w:r w:rsidRPr="00D817C3">
        <w:rPr>
          <w:i/>
          <w:iCs/>
        </w:rPr>
        <w:t>ative Americans</w:t>
      </w:r>
      <w:r w:rsidRPr="00D817C3">
        <w:t>.  (Ann Arbor: University of Michigan Press, 1992</w:t>
      </w:r>
      <w:r>
        <w:t>), 234.</w:t>
      </w:r>
    </w:p>
  </w:footnote>
  <w:footnote w:id="339">
    <w:p w14:paraId="0D36E398" w14:textId="539D1E39" w:rsidR="00213481" w:rsidRPr="00E538FE" w:rsidRDefault="00213481">
      <w:pPr>
        <w:pStyle w:val="FootnoteText"/>
      </w:pPr>
      <w:r>
        <w:rPr>
          <w:rStyle w:val="FootnoteReference"/>
        </w:rPr>
        <w:footnoteRef/>
      </w:r>
      <w:r>
        <w:t xml:space="preserve"> </w:t>
      </w:r>
      <w:bookmarkStart w:id="259" w:name="_Hlk100911012"/>
      <w:bookmarkStart w:id="260" w:name="_Hlk100845370"/>
      <w:r>
        <w:t xml:space="preserve">Edward S. Rogers, </w:t>
      </w:r>
      <w:r w:rsidR="00E538FE">
        <w:t>“</w:t>
      </w:r>
      <w:r>
        <w:t>The Algonquian Farmers of Southern Ontario, 1830-1945</w:t>
      </w:r>
      <w:r w:rsidR="00E538FE">
        <w:t xml:space="preserve">.” In Edward S. Rogers and Donald B. Smith, eds., </w:t>
      </w:r>
      <w:r w:rsidR="00E538FE">
        <w:rPr>
          <w:i/>
          <w:iCs/>
        </w:rPr>
        <w:t>Aboriginal Ontario: Historical Perspectives on the First Nations.</w:t>
      </w:r>
      <w:r w:rsidR="00E538FE">
        <w:t xml:space="preserve"> (Toronto: Dundurn Press, 1994), 124</w:t>
      </w:r>
      <w:bookmarkEnd w:id="259"/>
      <w:r w:rsidR="00E538FE">
        <w:t>.</w:t>
      </w:r>
      <w:bookmarkEnd w:id="260"/>
    </w:p>
  </w:footnote>
  <w:footnote w:id="340">
    <w:p w14:paraId="6C5530AF" w14:textId="08802020" w:rsidR="007E2140" w:rsidRDefault="007E2140">
      <w:pPr>
        <w:pStyle w:val="FootnoteText"/>
      </w:pPr>
      <w:r>
        <w:rPr>
          <w:rStyle w:val="FootnoteReference"/>
        </w:rPr>
        <w:footnoteRef/>
      </w:r>
      <w:r>
        <w:t xml:space="preserve"> </w:t>
      </w:r>
      <w:r w:rsidR="006F5C6E" w:rsidRPr="006F5C6E">
        <w:t xml:space="preserve">Edward S. Rogers, “The Algonquian Farmers of Southern Ontario, 1830-1945.” In Edward S. Rogers and Donald B. Smith, eds., </w:t>
      </w:r>
      <w:r w:rsidR="006F5C6E" w:rsidRPr="006F5C6E">
        <w:rPr>
          <w:i/>
          <w:iCs/>
        </w:rPr>
        <w:t>Aboriginal Ontario: Historical Perspectives on the First Nations</w:t>
      </w:r>
      <w:r w:rsidR="006F5C6E" w:rsidRPr="006F5C6E">
        <w:t>. (Toronto: Dundurn Press, 1994),</w:t>
      </w:r>
      <w:r w:rsidR="006F5C6E">
        <w:t xml:space="preserve"> 131-140.</w:t>
      </w:r>
    </w:p>
  </w:footnote>
  <w:footnote w:id="341">
    <w:p w14:paraId="7D1F7B12" w14:textId="05DA2E9B" w:rsidR="00023E87" w:rsidRDefault="00023E87">
      <w:pPr>
        <w:pStyle w:val="FootnoteText"/>
      </w:pPr>
      <w:r>
        <w:rPr>
          <w:rStyle w:val="FootnoteReference"/>
        </w:rPr>
        <w:footnoteRef/>
      </w:r>
      <w:r>
        <w:t xml:space="preserve"> </w:t>
      </w:r>
      <w:r w:rsidR="006F5C6E" w:rsidRPr="006F5C6E">
        <w:t xml:space="preserve">Edward S. Rogers, “The Algonquian Farmers of Southern Ontario, 1830-1945.” In Edward S. Rogers and Donald B. Smith, eds., </w:t>
      </w:r>
      <w:r w:rsidR="006F5C6E" w:rsidRPr="006F5C6E">
        <w:rPr>
          <w:i/>
          <w:iCs/>
        </w:rPr>
        <w:t xml:space="preserve">Aboriginal Ontario: Historical Perspectives on the First Nations. </w:t>
      </w:r>
      <w:r w:rsidR="006F5C6E" w:rsidRPr="006F5C6E">
        <w:t>(Toronto: Dundurn Press, 1994), 124</w:t>
      </w:r>
      <w:r w:rsidR="006F5C6E">
        <w:t>.</w:t>
      </w:r>
    </w:p>
  </w:footnote>
  <w:footnote w:id="342">
    <w:p w14:paraId="04BE86D0" w14:textId="224D114E" w:rsidR="00EC198B" w:rsidRDefault="00EC198B">
      <w:pPr>
        <w:pStyle w:val="FootnoteText"/>
      </w:pPr>
      <w:r>
        <w:rPr>
          <w:rStyle w:val="FootnoteReference"/>
        </w:rPr>
        <w:footnoteRef/>
      </w:r>
      <w:r>
        <w:t xml:space="preserve"> </w:t>
      </w:r>
      <w:bookmarkStart w:id="261" w:name="_Hlk100834601"/>
      <w:r>
        <w:t xml:space="preserve">Kevin </w:t>
      </w:r>
      <w:proofErr w:type="spellStart"/>
      <w:r>
        <w:t>Hodur</w:t>
      </w:r>
      <w:proofErr w:type="spellEnd"/>
      <w:r>
        <w:t xml:space="preserve">, “Douglas Houghton: Michigan’s First Pioneer Renaissance Man,” </w:t>
      </w:r>
      <w:r w:rsidRPr="00EC198B">
        <w:rPr>
          <w:i/>
          <w:iCs/>
        </w:rPr>
        <w:t>Michigan Tech Magazine</w:t>
      </w:r>
      <w:r>
        <w:t xml:space="preserve"> 2 (2015), 3-15</w:t>
      </w:r>
      <w:bookmarkEnd w:id="261"/>
      <w:r>
        <w:t>.</w:t>
      </w:r>
    </w:p>
  </w:footnote>
  <w:footnote w:id="343">
    <w:p w14:paraId="15115EA5" w14:textId="65308732" w:rsidR="0013576A" w:rsidRPr="00505A58" w:rsidRDefault="0013576A">
      <w:pPr>
        <w:pStyle w:val="FootnoteText"/>
      </w:pPr>
      <w:r>
        <w:rPr>
          <w:rStyle w:val="FootnoteReference"/>
        </w:rPr>
        <w:footnoteRef/>
      </w:r>
      <w:r>
        <w:t xml:space="preserve"> G. Gordon Winder, “Sir William Logan,” in the </w:t>
      </w:r>
      <w:r w:rsidRPr="00505A58">
        <w:rPr>
          <w:i/>
          <w:iCs/>
        </w:rPr>
        <w:t>Dictionary of Canadian Biography</w:t>
      </w:r>
      <w:r w:rsidR="00505A58" w:rsidRPr="00505A58">
        <w:t xml:space="preserve"> </w:t>
      </w:r>
      <w:hyperlink r:id="rId51" w:history="1">
        <w:r w:rsidR="00505A58" w:rsidRPr="001A4AA9">
          <w:rPr>
            <w:rStyle w:val="Hyperlink"/>
          </w:rPr>
          <w:t>http://www.biographi.ca/en/bio/logan_william_edmond_10E.html</w:t>
        </w:r>
      </w:hyperlink>
      <w:r w:rsidR="00505A58">
        <w:t xml:space="preserve">. </w:t>
      </w:r>
    </w:p>
  </w:footnote>
  <w:footnote w:id="344">
    <w:p w14:paraId="7F6F4DFD" w14:textId="7A0F2B7E" w:rsidR="00952531" w:rsidRDefault="00952531">
      <w:pPr>
        <w:pStyle w:val="FootnoteText"/>
      </w:pPr>
      <w:r>
        <w:rPr>
          <w:rStyle w:val="FootnoteReference"/>
        </w:rPr>
        <w:footnoteRef/>
      </w:r>
      <w:r>
        <w:t xml:space="preserve"> </w:t>
      </w:r>
      <w:bookmarkStart w:id="262" w:name="_Hlk100939835"/>
      <w:r>
        <w:t xml:space="preserve">A. Vidal’s Plan of Mining Locations on the North Shore of Lake Huron, </w:t>
      </w:r>
      <w:hyperlink r:id="rId52" w:history="1">
        <w:r w:rsidRPr="00C15F3B">
          <w:rPr>
            <w:rStyle w:val="Hyperlink"/>
          </w:rPr>
          <w:t>https://recherche-collection-search.bac-lac.gc.ca/eng/home/record?app=fonandcol&amp;IdNumber=4131363&amp;new=-8585515454458618297</w:t>
        </w:r>
      </w:hyperlink>
      <w:bookmarkEnd w:id="262"/>
      <w:r>
        <w:t xml:space="preserve">. </w:t>
      </w:r>
    </w:p>
  </w:footnote>
  <w:footnote w:id="345">
    <w:p w14:paraId="38D485B8" w14:textId="58A677E8" w:rsidR="002811BB" w:rsidRPr="002811BB" w:rsidRDefault="002811BB">
      <w:pPr>
        <w:pStyle w:val="FootnoteText"/>
        <w:rPr>
          <w:i/>
          <w:iCs/>
        </w:rPr>
      </w:pPr>
      <w:r>
        <w:rPr>
          <w:rStyle w:val="FootnoteReference"/>
        </w:rPr>
        <w:footnoteRef/>
      </w:r>
      <w:r>
        <w:t xml:space="preserve"> </w:t>
      </w:r>
      <w:bookmarkStart w:id="263" w:name="_Hlk100837479"/>
      <w:bookmarkStart w:id="264" w:name="_Hlk100837480"/>
      <w:r>
        <w:t xml:space="preserve">Douglas Leighton, “Richard Theodore </w:t>
      </w:r>
      <w:proofErr w:type="spellStart"/>
      <w:r>
        <w:t>Pennefather</w:t>
      </w:r>
      <w:proofErr w:type="spellEnd"/>
      <w:r>
        <w:t xml:space="preserve">,” in the </w:t>
      </w:r>
      <w:r w:rsidRPr="002811BB">
        <w:rPr>
          <w:i/>
          <w:iCs/>
        </w:rPr>
        <w:t>Dictionary of Canadian Biography</w:t>
      </w:r>
      <w:r>
        <w:t xml:space="preserve">, </w:t>
      </w:r>
      <w:hyperlink r:id="rId53" w:history="1">
        <w:r w:rsidRPr="001A4AA9">
          <w:rPr>
            <w:rStyle w:val="Hyperlink"/>
          </w:rPr>
          <w:t>http://www.biographi.ca/en/bio/pennefather_richard_theodore_9E.html</w:t>
        </w:r>
      </w:hyperlink>
      <w:r>
        <w:t xml:space="preserve">; </w:t>
      </w:r>
      <w:bookmarkStart w:id="265" w:name="_Hlk100837974"/>
      <w:bookmarkStart w:id="266" w:name="_Hlk100837975"/>
      <w:bookmarkEnd w:id="263"/>
      <w:bookmarkEnd w:id="264"/>
      <w:r w:rsidR="0075503A">
        <w:t xml:space="preserve">Michelle Vosburgh, “Agents of Progress: </w:t>
      </w:r>
      <w:proofErr w:type="gramStart"/>
      <w:r w:rsidR="0075503A">
        <w:t>the</w:t>
      </w:r>
      <w:proofErr w:type="gramEnd"/>
      <w:r w:rsidR="0075503A">
        <w:t xml:space="preserve"> Role of Crown Land Agents an Surveyors in the Distribution of Lands in Upper Canada</w:t>
      </w:r>
      <w:r w:rsidR="00814CA5">
        <w:t>. 1837-1870,” (Unpublished PhD Thesis, McMaster University, 2004), 111-146.</w:t>
      </w:r>
      <w:bookmarkEnd w:id="265"/>
      <w:bookmarkEnd w:id="266"/>
    </w:p>
  </w:footnote>
  <w:footnote w:id="346">
    <w:p w14:paraId="55C8B458" w14:textId="500EFEDD" w:rsidR="003B0512" w:rsidRDefault="003B0512">
      <w:pPr>
        <w:pStyle w:val="FootnoteText"/>
      </w:pPr>
      <w:r>
        <w:rPr>
          <w:rStyle w:val="FootnoteReference"/>
        </w:rPr>
        <w:footnoteRef/>
      </w:r>
      <w:r>
        <w:t xml:space="preserve"> </w:t>
      </w:r>
      <w:bookmarkStart w:id="267" w:name="_Hlk100847607"/>
      <w:r w:rsidRPr="003B0512">
        <w:t xml:space="preserve">J.R. Miller, </w:t>
      </w:r>
      <w:r w:rsidRPr="003B0512">
        <w:rPr>
          <w:i/>
          <w:iCs/>
        </w:rPr>
        <w:t>Compact, Contract, Covenant: Aboriginal Treaty Making in Canada</w:t>
      </w:r>
      <w:r w:rsidRPr="003B0512">
        <w:t xml:space="preserve">. </w:t>
      </w:r>
      <w:r>
        <w:t>(</w:t>
      </w:r>
      <w:r w:rsidRPr="003B0512">
        <w:t>Toronto: University of Toronto Press, 2009</w:t>
      </w:r>
      <w:r>
        <w:t>), 111</w:t>
      </w:r>
      <w:r w:rsidRPr="003B0512">
        <w:t>.</w:t>
      </w:r>
    </w:p>
    <w:bookmarkEnd w:id="267"/>
  </w:footnote>
  <w:footnote w:id="347">
    <w:p w14:paraId="4C3B8DB8" w14:textId="48DF165D" w:rsidR="009A573B" w:rsidRDefault="009A573B">
      <w:pPr>
        <w:pStyle w:val="FootnoteText"/>
      </w:pPr>
      <w:r>
        <w:rPr>
          <w:rStyle w:val="FootnoteReference"/>
        </w:rPr>
        <w:footnoteRef/>
      </w:r>
      <w:r>
        <w:t xml:space="preserve"> </w:t>
      </w:r>
      <w:bookmarkStart w:id="268" w:name="_Hlk100847653"/>
      <w:bookmarkStart w:id="269" w:name="_Hlk100847654"/>
      <w:bookmarkStart w:id="270" w:name="_Hlk100848067"/>
      <w:r w:rsidR="009D1F11" w:rsidRPr="009D1F11">
        <w:t xml:space="preserve">J.R. Miller, </w:t>
      </w:r>
      <w:r w:rsidR="009D1F11" w:rsidRPr="009D1F11">
        <w:rPr>
          <w:i/>
          <w:iCs/>
        </w:rPr>
        <w:t>Compact, Contract, Covenant: Aboriginal Treaty Making in Canada.</w:t>
      </w:r>
      <w:r w:rsidR="009D1F11" w:rsidRPr="009D1F11">
        <w:t xml:space="preserve"> (Toronto: University of Toronto Press, 2009), 111</w:t>
      </w:r>
      <w:r w:rsidR="009D1F11">
        <w:t>-112.</w:t>
      </w:r>
      <w:bookmarkEnd w:id="268"/>
      <w:bookmarkEnd w:id="269"/>
    </w:p>
    <w:bookmarkEnd w:id="270"/>
  </w:footnote>
  <w:footnote w:id="348">
    <w:p w14:paraId="0841E0F2" w14:textId="19F3230B" w:rsidR="008E414E" w:rsidRDefault="008E414E">
      <w:pPr>
        <w:pStyle w:val="FootnoteText"/>
      </w:pPr>
      <w:r>
        <w:rPr>
          <w:rStyle w:val="FootnoteReference"/>
        </w:rPr>
        <w:footnoteRef/>
      </w:r>
      <w:r>
        <w:t xml:space="preserve"> </w:t>
      </w:r>
      <w:bookmarkStart w:id="271" w:name="_Hlk100849259"/>
      <w:r w:rsidRPr="008E414E">
        <w:t xml:space="preserve">J.R. Miller, </w:t>
      </w:r>
      <w:r w:rsidRPr="008E414E">
        <w:rPr>
          <w:i/>
          <w:iCs/>
        </w:rPr>
        <w:t>Compact, Contract, Covenant: Aboriginal Treaty Making in Canada</w:t>
      </w:r>
      <w:r w:rsidRPr="008E414E">
        <w:t>. (Toronto: University of Toronto Press, 2009), 112</w:t>
      </w:r>
      <w:r w:rsidR="00346D44">
        <w:t xml:space="preserve">; </w:t>
      </w:r>
      <w:bookmarkStart w:id="272" w:name="_Hlk100849511"/>
      <w:r w:rsidR="00346D44">
        <w:t xml:space="preserve">James Morrison, “The Robinson Treaties of 1850: a Case Study,” Prepared for the Royal Commission on Aboriginal Peoples, August 1996, </w:t>
      </w:r>
      <w:r w:rsidR="002F01BC">
        <w:t>p. 57-58.</w:t>
      </w:r>
    </w:p>
    <w:bookmarkEnd w:id="271"/>
    <w:bookmarkEnd w:id="272"/>
  </w:footnote>
  <w:footnote w:id="349">
    <w:p w14:paraId="213DC691" w14:textId="5C12DC82" w:rsidR="008906E5" w:rsidRDefault="008906E5">
      <w:pPr>
        <w:pStyle w:val="FootnoteText"/>
      </w:pPr>
      <w:r>
        <w:rPr>
          <w:rStyle w:val="FootnoteReference"/>
        </w:rPr>
        <w:footnoteRef/>
      </w:r>
      <w:r>
        <w:t xml:space="preserve"> </w:t>
      </w:r>
      <w:bookmarkStart w:id="273" w:name="_Hlk100925586"/>
      <w:r>
        <w:t xml:space="preserve">T.R. Millman, “Thomas </w:t>
      </w:r>
      <w:proofErr w:type="spellStart"/>
      <w:r>
        <w:t>Gummersall</w:t>
      </w:r>
      <w:proofErr w:type="spellEnd"/>
      <w:r>
        <w:t xml:space="preserve"> Anderson,” in the </w:t>
      </w:r>
      <w:r w:rsidRPr="008906E5">
        <w:rPr>
          <w:i/>
          <w:iCs/>
        </w:rPr>
        <w:t>Dictionary of Canadian Biography,</w:t>
      </w:r>
      <w:r w:rsidRPr="008906E5">
        <w:t xml:space="preserve"> </w:t>
      </w:r>
      <w:hyperlink r:id="rId54" w:history="1">
        <w:r w:rsidRPr="00C15F3B">
          <w:rPr>
            <w:rStyle w:val="Hyperlink"/>
          </w:rPr>
          <w:t>http://www.biographi.ca/en/bio/anderson_thomas_gummersall_10E.html</w:t>
        </w:r>
      </w:hyperlink>
      <w:bookmarkEnd w:id="273"/>
      <w:r>
        <w:t xml:space="preserve">.  </w:t>
      </w:r>
    </w:p>
  </w:footnote>
  <w:footnote w:id="350">
    <w:p w14:paraId="3C863543" w14:textId="264433E3" w:rsidR="00DA15CC" w:rsidRDefault="00DA15CC">
      <w:pPr>
        <w:pStyle w:val="FootnoteText"/>
      </w:pPr>
      <w:r>
        <w:rPr>
          <w:rStyle w:val="FootnoteReference"/>
        </w:rPr>
        <w:footnoteRef/>
      </w:r>
      <w:r>
        <w:t xml:space="preserve"> </w:t>
      </w:r>
      <w:r w:rsidRPr="00DA15CC">
        <w:t xml:space="preserve">James Morrison, “The Robinson Treaties of 1850: a Case Study,” Prepared for the Royal Commission on Aboriginal Peoples, August 1996, p. </w:t>
      </w:r>
      <w:r>
        <w:t>48.</w:t>
      </w:r>
    </w:p>
  </w:footnote>
  <w:footnote w:id="351">
    <w:p w14:paraId="061E26E3" w14:textId="5903CC0F" w:rsidR="00C61C4F" w:rsidRDefault="00C61C4F">
      <w:pPr>
        <w:pStyle w:val="FootnoteText"/>
      </w:pPr>
      <w:bookmarkStart w:id="274" w:name="_Hlk100915567"/>
      <w:r>
        <w:rPr>
          <w:rStyle w:val="FootnoteReference"/>
        </w:rPr>
        <w:footnoteRef/>
      </w:r>
      <w:r>
        <w:t xml:space="preserve"> </w:t>
      </w:r>
      <w:bookmarkStart w:id="275" w:name="_Hlk100918344"/>
      <w:r w:rsidRPr="00C61C4F">
        <w:t>J</w:t>
      </w:r>
      <w:bookmarkStart w:id="276" w:name="_Hlk100913376"/>
      <w:r w:rsidRPr="00C61C4F">
        <w:t xml:space="preserve">.R. Miller, </w:t>
      </w:r>
      <w:r w:rsidRPr="002D1877">
        <w:rPr>
          <w:i/>
          <w:iCs/>
        </w:rPr>
        <w:t>Compact, Contract, Covenant: Aboriginal Treaty Making in Canada</w:t>
      </w:r>
      <w:r w:rsidRPr="00C61C4F">
        <w:t>. (Toronto: University of Toronto Press, 2009), 112</w:t>
      </w:r>
      <w:bookmarkEnd w:id="274"/>
      <w:bookmarkEnd w:id="275"/>
      <w:bookmarkEnd w:id="276"/>
      <w:r w:rsidRPr="00C61C4F">
        <w:t xml:space="preserve">; </w:t>
      </w:r>
      <w:bookmarkStart w:id="277" w:name="_Hlk100927239"/>
      <w:r w:rsidRPr="00C61C4F">
        <w:t>James Morrison, “The Robinson Treaties of 1850: a Case Study,” Prepared for the Royal Commission on Aboriginal Peoples, August 1996, p. 57-58.</w:t>
      </w:r>
    </w:p>
    <w:bookmarkEnd w:id="277"/>
  </w:footnote>
  <w:footnote w:id="352">
    <w:p w14:paraId="4FA80666" w14:textId="61C005C8" w:rsidR="00187562" w:rsidRDefault="00187562">
      <w:pPr>
        <w:pStyle w:val="FootnoteText"/>
      </w:pPr>
      <w:r>
        <w:rPr>
          <w:rStyle w:val="FootnoteReference"/>
        </w:rPr>
        <w:footnoteRef/>
      </w:r>
      <w:r>
        <w:t xml:space="preserve"> </w:t>
      </w:r>
      <w:proofErr w:type="gramStart"/>
      <w:r w:rsidR="001F69BC" w:rsidRPr="001F69BC">
        <w:t>.R.</w:t>
      </w:r>
      <w:proofErr w:type="gramEnd"/>
      <w:r w:rsidR="001F69BC" w:rsidRPr="001F69BC">
        <w:t xml:space="preserve"> Miller, </w:t>
      </w:r>
      <w:r w:rsidR="001F69BC" w:rsidRPr="001F69BC">
        <w:rPr>
          <w:i/>
          <w:iCs/>
        </w:rPr>
        <w:t>Compact, Contract, Covenant: Aboriginal Treaty Making in Canada</w:t>
      </w:r>
      <w:r w:rsidR="001F69BC" w:rsidRPr="001F69BC">
        <w:t xml:space="preserve">. (Toronto: University of Toronto Press, 2009), </w:t>
      </w:r>
      <w:r w:rsidR="001F69BC">
        <w:t>100-101.</w:t>
      </w:r>
    </w:p>
  </w:footnote>
  <w:footnote w:id="353">
    <w:p w14:paraId="149650E3" w14:textId="755165E0" w:rsidR="00A106B3" w:rsidRDefault="005D5606" w:rsidP="00A106B3">
      <w:pPr>
        <w:pStyle w:val="FootnoteText"/>
      </w:pPr>
      <w:r>
        <w:rPr>
          <w:rStyle w:val="FootnoteReference"/>
        </w:rPr>
        <w:footnoteRef/>
      </w:r>
      <w:r>
        <w:t xml:space="preserve"> Royal Proclamation, 1763</w:t>
      </w:r>
      <w:r w:rsidR="006E016A">
        <w:t xml:space="preserve">, </w:t>
      </w:r>
      <w:hyperlink r:id="rId55" w:history="1">
        <w:r w:rsidR="006E016A" w:rsidRPr="00C15F3B">
          <w:rPr>
            <w:rStyle w:val="Hyperlink"/>
          </w:rPr>
          <w:t>https://www.canada.ca/en/indigenous-northern-affairs.html</w:t>
        </w:r>
      </w:hyperlink>
      <w:r w:rsidR="006E016A">
        <w:t xml:space="preserve">; </w:t>
      </w:r>
      <w:r>
        <w:t xml:space="preserve"> Constitution Act 1982, Canadian Charter of Rights and Freedoms, Aboriginal rights and freedoms not affected by Charter25 The guarantee in this Charter of certain rights and freedoms shall not be construed so as to abrogate or derogate from any aboriginal, treaty or other rights or freedoms that pertain to the aboriginal peoples of Canada including (a) any rights or freedoms that have been recognized by the Royal Proclamation of October 7, 1763; and</w:t>
      </w:r>
      <w:r w:rsidR="00A106B3">
        <w:t xml:space="preserve"> </w:t>
      </w:r>
      <w:r>
        <w:t>(b) any rights or freedoms that now exist by way of land claims agreements or may be so acquired.</w:t>
      </w:r>
      <w:r w:rsidR="00A106B3">
        <w:t xml:space="preserve"> </w:t>
      </w:r>
      <w:hyperlink r:id="rId56" w:history="1">
        <w:r w:rsidR="00A106B3" w:rsidRPr="00C15F3B">
          <w:rPr>
            <w:rStyle w:val="Hyperlink"/>
          </w:rPr>
          <w:t>https://laws-lois.justice.gc.ca/eng/Const/page-12.html</w:t>
        </w:r>
      </w:hyperlink>
      <w:r w:rsidR="00A106B3">
        <w:t>. Royal Proclamation Speech</w:t>
      </w:r>
    </w:p>
    <w:p w14:paraId="2CE98FB2" w14:textId="3482C576" w:rsidR="005D5606" w:rsidRDefault="00A106B3" w:rsidP="00A106B3">
      <w:pPr>
        <w:pStyle w:val="FootnoteText"/>
      </w:pPr>
      <w:r>
        <w:t>October 7, 2013 Message from the Governor General of Canada on the Occasion of the 250th Anniversary of the Royal Proclamation OTTAWA—The 250th anniversary of the Royal Proclamation is an important occasion for all Canadians—Aboriginal and non-Aboriginal alike. Issued by King George III on October 7, 1763, the Royal Proclamation showed the way forward for the country that would become Canada. It established the tradition of treaty-making, laid the basis for the recognition of First Nations rights, and defined the relationship between First Nations and the Crown. Its principles of peace, fairness and respect have guided us through the past two-and-a-half centuries, shaping modern-day Canada. This document is part of the legal foundation of Canada, and its relevance continues to this day. Enshrined in our constitution, the Royal Proclamation formally recognizes a fundamental truth about Canada: that we are stronger when we respect one another’s differences and when we work together. The principles that underpin the Royal Proclamation represent our country at its best. I encourage all Canadians to learn about this essential part of our history, and to renew our commitment to partnership as we look ahead to the future. David Johnston</w:t>
      </w:r>
      <w:r w:rsidRPr="00A106B3">
        <w:t xml:space="preserve"> </w:t>
      </w:r>
      <w:hyperlink r:id="rId57" w:history="1">
        <w:r w:rsidRPr="00C15F3B">
          <w:rPr>
            <w:rStyle w:val="Hyperlink"/>
          </w:rPr>
          <w:t>https://www.canada.ca/en/news/archive/2013/10/royal-proclamation.html</w:t>
        </w:r>
      </w:hyperlink>
      <w:r>
        <w:t xml:space="preserve">. </w:t>
      </w:r>
    </w:p>
  </w:footnote>
  <w:footnote w:id="354">
    <w:p w14:paraId="03DAC871" w14:textId="22FCB133" w:rsidR="007F4D89" w:rsidRPr="007F4D89" w:rsidRDefault="007F4D89">
      <w:pPr>
        <w:pStyle w:val="FootnoteText"/>
        <w:rPr>
          <w:lang w:val="fr-FR"/>
        </w:rPr>
      </w:pPr>
      <w:r>
        <w:rPr>
          <w:rStyle w:val="FootnoteReference"/>
        </w:rPr>
        <w:footnoteRef/>
      </w:r>
      <w:r w:rsidRPr="007F4D89">
        <w:rPr>
          <w:lang w:val="fr-FR"/>
        </w:rPr>
        <w:t xml:space="preserve"> Royal Proclamation, 1763, </w:t>
      </w:r>
      <w:hyperlink r:id="rId58" w:history="1">
        <w:r w:rsidR="00803AF4" w:rsidRPr="00C15F3B">
          <w:rPr>
            <w:rStyle w:val="Hyperlink"/>
            <w:lang w:val="fr-FR"/>
          </w:rPr>
          <w:t>https://www.canada.ca/en/indigenous-northern-affairs.html</w:t>
        </w:r>
      </w:hyperlink>
      <w:r w:rsidR="00803AF4">
        <w:rPr>
          <w:lang w:val="fr-FR"/>
        </w:rPr>
        <w:t xml:space="preserve">. </w:t>
      </w:r>
    </w:p>
  </w:footnote>
  <w:footnote w:id="355">
    <w:p w14:paraId="301E5BDA" w14:textId="54614E9A" w:rsidR="00803AF4" w:rsidRPr="00271D9F" w:rsidRDefault="00803AF4">
      <w:pPr>
        <w:pStyle w:val="FootnoteText"/>
      </w:pPr>
      <w:r>
        <w:rPr>
          <w:rStyle w:val="FootnoteReference"/>
        </w:rPr>
        <w:footnoteRef/>
      </w:r>
      <w:bookmarkStart w:id="278" w:name="_Hlk100917710"/>
      <w:r w:rsidRPr="00271D9F">
        <w:t xml:space="preserve"> </w:t>
      </w:r>
      <w:bookmarkStart w:id="279" w:name="_Hlk100915193"/>
      <w:r w:rsidR="00271D9F" w:rsidRPr="00271D9F">
        <w:t>S.F. Wise, “Sir Francis Bond</w:t>
      </w:r>
      <w:r w:rsidR="00271D9F">
        <w:t xml:space="preserve"> Head,” in the </w:t>
      </w:r>
      <w:r w:rsidR="00271D9F" w:rsidRPr="003D12C9">
        <w:rPr>
          <w:i/>
          <w:iCs/>
        </w:rPr>
        <w:t>Dictionary of Canadian Biography</w:t>
      </w:r>
      <w:r w:rsidR="00271D9F">
        <w:t xml:space="preserve">, </w:t>
      </w:r>
      <w:hyperlink r:id="rId59" w:history="1">
        <w:r w:rsidR="00271D9F" w:rsidRPr="00C15F3B">
          <w:rPr>
            <w:rStyle w:val="Hyperlink"/>
          </w:rPr>
          <w:t>http://www.biographi.ca/en/bio/head_francis_bond_10E.html</w:t>
        </w:r>
      </w:hyperlink>
      <w:bookmarkEnd w:id="278"/>
      <w:bookmarkEnd w:id="279"/>
      <w:r w:rsidR="00271D9F">
        <w:t xml:space="preserve">. </w:t>
      </w:r>
    </w:p>
  </w:footnote>
  <w:footnote w:id="356">
    <w:p w14:paraId="3FC2F06B" w14:textId="44ECBB24" w:rsidR="00C27097" w:rsidRDefault="00C27097">
      <w:pPr>
        <w:pStyle w:val="FootnoteText"/>
      </w:pPr>
      <w:r>
        <w:rPr>
          <w:rStyle w:val="FootnoteReference"/>
        </w:rPr>
        <w:footnoteRef/>
      </w:r>
      <w:r>
        <w:t xml:space="preserve"> Bond Head to Colonial Secretary, Lord Glenelg, November, 1836.</w:t>
      </w:r>
      <w:r w:rsidR="002068F9">
        <w:t xml:space="preserve"> Crown Indigenous Relations and Northern Affairs Canada. </w:t>
      </w:r>
      <w:r>
        <w:t xml:space="preserve"> </w:t>
      </w:r>
      <w:hyperlink r:id="rId60" w:anchor="chp1" w:history="1">
        <w:r w:rsidRPr="00C15F3B">
          <w:rPr>
            <w:rStyle w:val="Hyperlink"/>
          </w:rPr>
          <w:t>https://www.rcaanc-cirnac.gc.ca/eng/1100100028959/1564583230395#chp1</w:t>
        </w:r>
      </w:hyperlink>
      <w:r>
        <w:t xml:space="preserve">. </w:t>
      </w:r>
    </w:p>
  </w:footnote>
  <w:footnote w:id="357">
    <w:p w14:paraId="31F83B47" w14:textId="23920077" w:rsidR="004A323A" w:rsidRDefault="004A323A">
      <w:pPr>
        <w:pStyle w:val="FootnoteText"/>
      </w:pPr>
      <w:r>
        <w:rPr>
          <w:rStyle w:val="FootnoteReference"/>
        </w:rPr>
        <w:footnoteRef/>
      </w:r>
      <w:r>
        <w:t xml:space="preserve"> The Manitoulin Treaty of 1836. </w:t>
      </w:r>
      <w:r w:rsidRPr="004A323A">
        <w:t xml:space="preserve">Crown Indigenous Relations and Northern Affairs Canada.  </w:t>
      </w:r>
      <w:hyperlink r:id="rId61" w:anchor="chp1" w:history="1">
        <w:r w:rsidRPr="00C15F3B">
          <w:rPr>
            <w:rStyle w:val="Hyperlink"/>
          </w:rPr>
          <w:t>https://www.rcaanc-cirnac.gc.ca/eng/1100100028959/1564583230395#chp1</w:t>
        </w:r>
      </w:hyperlink>
      <w:r>
        <w:t xml:space="preserve">. </w:t>
      </w:r>
    </w:p>
  </w:footnote>
  <w:footnote w:id="358">
    <w:p w14:paraId="04A19265" w14:textId="75A271EE" w:rsidR="003D12C9" w:rsidRDefault="003D12C9">
      <w:pPr>
        <w:pStyle w:val="FootnoteText"/>
      </w:pPr>
      <w:r>
        <w:rPr>
          <w:rStyle w:val="FootnoteReference"/>
        </w:rPr>
        <w:footnoteRef/>
      </w:r>
      <w:r w:rsidR="003E7631" w:rsidRPr="003E7631">
        <w:t xml:space="preserve"> J.R. Miller, </w:t>
      </w:r>
      <w:r w:rsidR="003E7631" w:rsidRPr="003E7631">
        <w:rPr>
          <w:i/>
          <w:iCs/>
        </w:rPr>
        <w:t>Compact, Contract, Covenant: Aboriginal Treaty Making in Canada</w:t>
      </w:r>
      <w:r w:rsidR="003E7631" w:rsidRPr="003E7631">
        <w:t>. (Toronto: University of Toronto Press, 2009), 1</w:t>
      </w:r>
      <w:r w:rsidR="003E7631">
        <w:t xml:space="preserve">07; </w:t>
      </w:r>
      <w:r w:rsidR="002E013E">
        <w:t>S.</w:t>
      </w:r>
      <w:r w:rsidRPr="003D12C9">
        <w:t xml:space="preserve">F. Wise, “Sir Francis Bond Head,” in the </w:t>
      </w:r>
      <w:r w:rsidRPr="003D12C9">
        <w:rPr>
          <w:i/>
          <w:iCs/>
        </w:rPr>
        <w:t>Dictionary of Canadian Biography</w:t>
      </w:r>
      <w:r w:rsidRPr="003D12C9">
        <w:t xml:space="preserve">, </w:t>
      </w:r>
      <w:hyperlink r:id="rId62" w:history="1">
        <w:r w:rsidRPr="00C15F3B">
          <w:rPr>
            <w:rStyle w:val="Hyperlink"/>
          </w:rPr>
          <w:t>http://www.biographi.ca/en/bio/head_francis_bond_10E.html</w:t>
        </w:r>
      </w:hyperlink>
      <w:r>
        <w:t xml:space="preserve">. </w:t>
      </w:r>
    </w:p>
  </w:footnote>
  <w:footnote w:id="359">
    <w:p w14:paraId="776BE744" w14:textId="0C64BAF4" w:rsidR="002E013E" w:rsidRDefault="002E013E">
      <w:pPr>
        <w:pStyle w:val="FootnoteText"/>
      </w:pPr>
      <w:r>
        <w:rPr>
          <w:rStyle w:val="FootnoteReference"/>
        </w:rPr>
        <w:footnoteRef/>
      </w:r>
      <w:r>
        <w:t xml:space="preserve"> </w:t>
      </w:r>
      <w:r w:rsidRPr="002E013E">
        <w:t xml:space="preserve">J.R. Miller, </w:t>
      </w:r>
      <w:r w:rsidRPr="00830537">
        <w:rPr>
          <w:i/>
          <w:iCs/>
        </w:rPr>
        <w:t>Compact, Contract, Covenant: Aboriginal Treaty Making in Canada</w:t>
      </w:r>
      <w:r w:rsidRPr="002E013E">
        <w:t>. (Toronto: University of Toronto Press, 2009),</w:t>
      </w:r>
      <w:r>
        <w:t xml:space="preserve"> 210-211.</w:t>
      </w:r>
    </w:p>
  </w:footnote>
  <w:footnote w:id="360">
    <w:p w14:paraId="33AECEF1" w14:textId="58D5016F" w:rsidR="00C428D8" w:rsidRPr="00C428D8" w:rsidRDefault="00C428D8">
      <w:pPr>
        <w:pStyle w:val="FootnoteText"/>
      </w:pPr>
      <w:r>
        <w:rPr>
          <w:rStyle w:val="FootnoteReference"/>
        </w:rPr>
        <w:footnoteRef/>
      </w:r>
      <w:r w:rsidRPr="00C428D8">
        <w:t xml:space="preserve"> </w:t>
      </w:r>
      <w:bookmarkStart w:id="281" w:name="_Hlk100922353"/>
      <w:r w:rsidRPr="00C428D8">
        <w:t xml:space="preserve">W.L. Morton, </w:t>
      </w:r>
      <w:r>
        <w:t>“</w:t>
      </w:r>
      <w:r w:rsidRPr="00C428D8">
        <w:t>James Bruce, th</w:t>
      </w:r>
      <w:r>
        <w:t xml:space="preserve">e Earl of Elgin,” in the </w:t>
      </w:r>
      <w:r w:rsidRPr="00C428D8">
        <w:rPr>
          <w:i/>
          <w:iCs/>
        </w:rPr>
        <w:t>Dictionary of Canadian Biography</w:t>
      </w:r>
      <w:r>
        <w:t xml:space="preserve">, </w:t>
      </w:r>
      <w:hyperlink r:id="rId63" w:history="1">
        <w:r w:rsidRPr="00C15F3B">
          <w:rPr>
            <w:rStyle w:val="Hyperlink"/>
          </w:rPr>
          <w:t>http://www.biographi.ca/en/bio/bruce_james_9E.html</w:t>
        </w:r>
      </w:hyperlink>
      <w:r>
        <w:t xml:space="preserve">. </w:t>
      </w:r>
      <w:bookmarkEnd w:id="281"/>
    </w:p>
  </w:footnote>
  <w:footnote w:id="361">
    <w:p w14:paraId="6F685EFC" w14:textId="3B14716E" w:rsidR="00FB0339" w:rsidRDefault="00FB0339">
      <w:pPr>
        <w:pStyle w:val="FootnoteText"/>
      </w:pPr>
      <w:r>
        <w:rPr>
          <w:rStyle w:val="FootnoteReference"/>
        </w:rPr>
        <w:footnoteRef/>
      </w:r>
      <w:r>
        <w:t xml:space="preserve"> </w:t>
      </w:r>
      <w:bookmarkStart w:id="282" w:name="_Hlk100925424"/>
      <w:r>
        <w:t>J.M.S. Careless</w:t>
      </w:r>
      <w:r w:rsidRPr="00FB0339">
        <w:rPr>
          <w:i/>
          <w:iCs/>
        </w:rPr>
        <w:t xml:space="preserve">, The Union of the Canadas: </w:t>
      </w:r>
      <w:proofErr w:type="gramStart"/>
      <w:r w:rsidRPr="00FB0339">
        <w:rPr>
          <w:i/>
          <w:iCs/>
        </w:rPr>
        <w:t>the</w:t>
      </w:r>
      <w:proofErr w:type="gramEnd"/>
      <w:r w:rsidRPr="00FB0339">
        <w:rPr>
          <w:i/>
          <w:iCs/>
        </w:rPr>
        <w:t xml:space="preserve"> Growth of Canadian Institutions, 1841-1857</w:t>
      </w:r>
      <w:r>
        <w:t>. (Toronto: McClelland and Stewart, 19</w:t>
      </w:r>
      <w:r w:rsidR="00730942">
        <w:t>67), 114-115.</w:t>
      </w:r>
    </w:p>
    <w:bookmarkEnd w:id="282"/>
  </w:footnote>
  <w:footnote w:id="362">
    <w:p w14:paraId="12D4CB23" w14:textId="069C6615" w:rsidR="00246B55" w:rsidRDefault="00246B55" w:rsidP="00F47F20">
      <w:pPr>
        <w:pStyle w:val="FootnoteText"/>
      </w:pPr>
      <w:r>
        <w:rPr>
          <w:rStyle w:val="FootnoteReference"/>
        </w:rPr>
        <w:footnoteRef/>
      </w:r>
      <w:r>
        <w:t xml:space="preserve"> </w:t>
      </w:r>
      <w:r w:rsidR="00830537">
        <w:t xml:space="preserve">Quoted in </w:t>
      </w:r>
      <w:r w:rsidR="00830537" w:rsidRPr="00830537">
        <w:t xml:space="preserve">J.R. Miller, </w:t>
      </w:r>
      <w:r w:rsidR="00830537" w:rsidRPr="00830537">
        <w:rPr>
          <w:i/>
          <w:iCs/>
        </w:rPr>
        <w:t>Compact, Contract, Covenant: Aboriginal Treaty Making in Canada</w:t>
      </w:r>
      <w:r w:rsidR="00830537" w:rsidRPr="00830537">
        <w:t>. (Toronto: University of Toronto Press, 2009), 2</w:t>
      </w:r>
      <w:r w:rsidR="00830537">
        <w:t>13</w:t>
      </w:r>
      <w:r w:rsidR="00F47F20">
        <w:t xml:space="preserve">; Vidal, G. and T.G. Anderson 1849. Report of Commissioners G. Vidal and </w:t>
      </w:r>
      <w:proofErr w:type="spellStart"/>
      <w:r w:rsidR="00F47F20">
        <w:t>T.</w:t>
      </w:r>
      <w:proofErr w:type="gramStart"/>
      <w:r w:rsidR="00F47F20">
        <w:t>G.Anderson</w:t>
      </w:r>
      <w:proofErr w:type="spellEnd"/>
      <w:proofErr w:type="gramEnd"/>
      <w:r w:rsidR="00F47F20">
        <w:t xml:space="preserve">, 1849. Public Record Office (PRO), London, Treasury Papers. PRO, London, Colonial Office Papers, Series 42, Original Correspondence available at NAC, on microfilm and also as MG 11 (Q Series). Toronto Public Library, Baldwin Room, T.G. Anderson Papers, Box One. </w:t>
      </w:r>
      <w:hyperlink r:id="rId64" w:history="1">
        <w:r w:rsidR="00F47F20" w:rsidRPr="00C15F3B">
          <w:rPr>
            <w:rStyle w:val="Hyperlink"/>
          </w:rPr>
          <w:t>http://www.collectionscanada.gc.ca/webarchives/search/index-e.htm</w:t>
        </w:r>
      </w:hyperlink>
      <w:proofErr w:type="gramStart"/>
      <w:r w:rsidR="00F47F20">
        <w:t>. .</w:t>
      </w:r>
      <w:proofErr w:type="gramEnd"/>
      <w:r w:rsidR="00F47F20">
        <w:t xml:space="preserve"> </w:t>
      </w:r>
    </w:p>
  </w:footnote>
  <w:footnote w:id="363">
    <w:p w14:paraId="50A8ED82" w14:textId="49F8F3BC" w:rsidR="00830537" w:rsidRDefault="00830537">
      <w:pPr>
        <w:pStyle w:val="FootnoteText"/>
      </w:pPr>
      <w:r>
        <w:rPr>
          <w:rStyle w:val="FootnoteReference"/>
        </w:rPr>
        <w:footnoteRef/>
      </w:r>
      <w:r>
        <w:t xml:space="preserve"> </w:t>
      </w:r>
      <w:r w:rsidRPr="00830537">
        <w:t xml:space="preserve">Quoted in J.R. Miller, </w:t>
      </w:r>
      <w:r w:rsidRPr="00830537">
        <w:rPr>
          <w:i/>
          <w:iCs/>
        </w:rPr>
        <w:t>Compact, Contract, Covenant: Aboriginal Treaty Making in Canada</w:t>
      </w:r>
      <w:r w:rsidRPr="00830537">
        <w:t>. (Toronto: University of Toronto Press, 2009), 213.</w:t>
      </w:r>
    </w:p>
  </w:footnote>
  <w:footnote w:id="364">
    <w:p w14:paraId="49069E2C" w14:textId="646C3420" w:rsidR="00C32DAF" w:rsidRDefault="00C32DAF">
      <w:pPr>
        <w:pStyle w:val="FootnoteText"/>
      </w:pPr>
      <w:r>
        <w:rPr>
          <w:rStyle w:val="FootnoteReference"/>
        </w:rPr>
        <w:footnoteRef/>
      </w:r>
      <w:r>
        <w:t xml:space="preserve"> </w:t>
      </w:r>
      <w:r w:rsidRPr="00C32DAF">
        <w:t xml:space="preserve">Quoted in J.R. Miller, </w:t>
      </w:r>
      <w:r w:rsidRPr="00C32DAF">
        <w:rPr>
          <w:i/>
          <w:iCs/>
        </w:rPr>
        <w:t>Compact, Contract, Covenant: Aboriginal Treaty Making in Canada</w:t>
      </w:r>
      <w:r w:rsidRPr="00C32DAF">
        <w:t>. (Toronto: University of Toronto Press, 2009), 213</w:t>
      </w:r>
      <w:r>
        <w:t>-214.</w:t>
      </w:r>
    </w:p>
  </w:footnote>
  <w:footnote w:id="365">
    <w:p w14:paraId="05CA75EE" w14:textId="1C856FA0" w:rsidR="00E820BE" w:rsidRDefault="00E820BE">
      <w:pPr>
        <w:pStyle w:val="FootnoteText"/>
      </w:pPr>
      <w:r>
        <w:rPr>
          <w:rStyle w:val="FootnoteReference"/>
        </w:rPr>
        <w:footnoteRef/>
      </w:r>
      <w:r>
        <w:t xml:space="preserve"> </w:t>
      </w:r>
      <w:bookmarkStart w:id="283" w:name="_Hlk100928709"/>
      <w:r w:rsidRPr="00E820BE">
        <w:t xml:space="preserve">James Morrison, “The Robinson Treaties of 1850: a Case Study,” Prepared for the Royal Commission on Aboriginal Peoples, August 1996, p. </w:t>
      </w:r>
      <w:r w:rsidR="000570B1">
        <w:t>108.</w:t>
      </w:r>
    </w:p>
    <w:bookmarkEnd w:id="283"/>
  </w:footnote>
  <w:footnote w:id="366">
    <w:p w14:paraId="1BCDBE88" w14:textId="5749E0DE" w:rsidR="000E76C6" w:rsidRDefault="000E76C6">
      <w:pPr>
        <w:pStyle w:val="FootnoteText"/>
      </w:pPr>
      <w:r>
        <w:rPr>
          <w:rStyle w:val="FootnoteReference"/>
        </w:rPr>
        <w:footnoteRef/>
      </w:r>
      <w:r>
        <w:t xml:space="preserve"> </w:t>
      </w:r>
      <w:r w:rsidRPr="000E76C6">
        <w:t xml:space="preserve">J.R. Miller, </w:t>
      </w:r>
      <w:r w:rsidRPr="000E76C6">
        <w:rPr>
          <w:i/>
          <w:iCs/>
        </w:rPr>
        <w:t>Compact, Contract, Covenant: Aboriginal Treaty Making in Canada</w:t>
      </w:r>
      <w:r w:rsidRPr="000E76C6">
        <w:t xml:space="preserve">. (Toronto: University of Toronto Press, 2009), </w:t>
      </w:r>
      <w:r>
        <w:t>115.</w:t>
      </w:r>
    </w:p>
  </w:footnote>
  <w:footnote w:id="367">
    <w:p w14:paraId="4A0284A1" w14:textId="2C5072DE" w:rsidR="004F141D" w:rsidRDefault="004F141D">
      <w:pPr>
        <w:pStyle w:val="FootnoteText"/>
      </w:pPr>
      <w:r>
        <w:rPr>
          <w:rStyle w:val="FootnoteReference"/>
        </w:rPr>
        <w:footnoteRef/>
      </w:r>
      <w:r>
        <w:t xml:space="preserve"> </w:t>
      </w:r>
      <w:bookmarkStart w:id="284" w:name="_Hlk100929163"/>
      <w:r w:rsidRPr="004F141D">
        <w:t xml:space="preserve">J.R. Miller, </w:t>
      </w:r>
      <w:r w:rsidRPr="004F141D">
        <w:rPr>
          <w:i/>
          <w:iCs/>
        </w:rPr>
        <w:t>Compact, Contract, Covenant: Aboriginal Treaty Making in Canada</w:t>
      </w:r>
      <w:r w:rsidRPr="004F141D">
        <w:t>. (Toronto: University of Toronto Press, 2009), 115.</w:t>
      </w:r>
    </w:p>
    <w:bookmarkEnd w:id="284"/>
  </w:footnote>
  <w:footnote w:id="368">
    <w:p w14:paraId="63927800" w14:textId="300FE9A9" w:rsidR="002A5F21" w:rsidRDefault="002A5F21">
      <w:pPr>
        <w:pStyle w:val="FootnoteText"/>
      </w:pPr>
      <w:r>
        <w:rPr>
          <w:rStyle w:val="FootnoteReference"/>
        </w:rPr>
        <w:footnoteRef/>
      </w:r>
      <w:r>
        <w:t xml:space="preserve"> Quoted in </w:t>
      </w:r>
      <w:bookmarkStart w:id="285" w:name="_Hlk100929887"/>
      <w:r w:rsidRPr="002A5F21">
        <w:t xml:space="preserve">James Morrison, “The Robinson Treaties of 1850: a Case Study,” Prepared for the Royal Commission on Aboriginal Peoples, August 1996, p. </w:t>
      </w:r>
      <w:r>
        <w:t>116.</w:t>
      </w:r>
    </w:p>
    <w:bookmarkEnd w:id="285"/>
  </w:footnote>
  <w:footnote w:id="369">
    <w:p w14:paraId="08898903" w14:textId="77445A21" w:rsidR="009164ED" w:rsidRDefault="009164ED">
      <w:pPr>
        <w:pStyle w:val="FootnoteText"/>
      </w:pPr>
      <w:r>
        <w:rPr>
          <w:rStyle w:val="FootnoteReference"/>
        </w:rPr>
        <w:footnoteRef/>
      </w:r>
      <w:r w:rsidRPr="009164ED">
        <w:t>P.A.O., J.C. Robinson Papers - 1850. Diary of W.B. Robinson, April 19, 1850 to September 24, 1850.</w:t>
      </w:r>
      <w:r>
        <w:t xml:space="preserve"> </w:t>
      </w:r>
    </w:p>
  </w:footnote>
  <w:footnote w:id="370">
    <w:p w14:paraId="09D193CF" w14:textId="0E3E49A0" w:rsidR="00803584" w:rsidRDefault="00803584">
      <w:pPr>
        <w:pStyle w:val="FootnoteText"/>
      </w:pPr>
      <w:r>
        <w:rPr>
          <w:rStyle w:val="FootnoteReference"/>
        </w:rPr>
        <w:footnoteRef/>
      </w:r>
      <w:r>
        <w:t xml:space="preserve"> </w:t>
      </w:r>
      <w:bookmarkStart w:id="286" w:name="_Hlk100929465"/>
      <w:r w:rsidRPr="00803584">
        <w:t xml:space="preserve">J.R. Miller, </w:t>
      </w:r>
      <w:r w:rsidRPr="00803584">
        <w:rPr>
          <w:i/>
          <w:iCs/>
        </w:rPr>
        <w:t>Compact, Contract, Covenant: Aboriginal Treaty Making in Canada</w:t>
      </w:r>
      <w:r w:rsidRPr="00803584">
        <w:t>. (Toronto: University of Toronto Press, 2009), 11</w:t>
      </w:r>
      <w:r>
        <w:t>6</w:t>
      </w:r>
      <w:r w:rsidR="00A05E26">
        <w:t xml:space="preserve">; </w:t>
      </w:r>
      <w:bookmarkStart w:id="287" w:name="_Hlk100931181"/>
      <w:r w:rsidR="00A05E26">
        <w:t xml:space="preserve">Robinson Huron Treaty, 1850  </w:t>
      </w:r>
      <w:hyperlink r:id="rId65" w:anchor="wb-info" w:history="1">
        <w:r w:rsidR="00A05E26" w:rsidRPr="00C15F3B">
          <w:rPr>
            <w:rStyle w:val="Hyperlink"/>
          </w:rPr>
          <w:t>https://www.rcaanc-cirnac.gc.ca/eng/1100100028984/1581293724401#wb-info</w:t>
        </w:r>
      </w:hyperlink>
      <w:bookmarkEnd w:id="287"/>
      <w:r w:rsidR="00A05E26">
        <w:t xml:space="preserve">. </w:t>
      </w:r>
    </w:p>
    <w:bookmarkEnd w:id="286"/>
  </w:footnote>
  <w:footnote w:id="371">
    <w:p w14:paraId="19135F40" w14:textId="65AA7736" w:rsidR="00803584" w:rsidRDefault="00803584">
      <w:pPr>
        <w:pStyle w:val="FootnoteText"/>
      </w:pPr>
      <w:r>
        <w:rPr>
          <w:rStyle w:val="FootnoteReference"/>
        </w:rPr>
        <w:footnoteRef/>
      </w:r>
      <w:r>
        <w:t xml:space="preserve"> </w:t>
      </w:r>
      <w:r w:rsidR="00F27F0A">
        <w:t xml:space="preserve">Quoted in </w:t>
      </w:r>
      <w:r w:rsidR="00F27F0A" w:rsidRPr="00F27F0A">
        <w:t xml:space="preserve">J.R. Miller, </w:t>
      </w:r>
      <w:r w:rsidR="00F27F0A" w:rsidRPr="00F27F0A">
        <w:rPr>
          <w:i/>
          <w:iCs/>
        </w:rPr>
        <w:t>Compact, Contract, Covenant: Aboriginal Treaty Making in Canada</w:t>
      </w:r>
      <w:r w:rsidR="00F27F0A" w:rsidRPr="00F27F0A">
        <w:t>. (Toronto: University of Toronto Press, 2009), 116.</w:t>
      </w:r>
    </w:p>
  </w:footnote>
  <w:footnote w:id="372">
    <w:p w14:paraId="4A4EE224" w14:textId="7FBCA6BD" w:rsidR="00CA32B4" w:rsidRDefault="00CA32B4">
      <w:pPr>
        <w:pStyle w:val="FootnoteText"/>
      </w:pPr>
      <w:r>
        <w:rPr>
          <w:rStyle w:val="FootnoteReference"/>
        </w:rPr>
        <w:footnoteRef/>
      </w:r>
      <w:r>
        <w:t xml:space="preserve"> Quoted in </w:t>
      </w:r>
      <w:r w:rsidRPr="00CA32B4">
        <w:t xml:space="preserve">J.R. Miller, </w:t>
      </w:r>
      <w:r w:rsidRPr="00CA32B4">
        <w:rPr>
          <w:i/>
          <w:iCs/>
        </w:rPr>
        <w:t>Compact, Contract, Covenant: Aboriginal Treaty Making in Canada</w:t>
      </w:r>
      <w:r w:rsidRPr="00CA32B4">
        <w:t xml:space="preserve">. (Toronto: University of Toronto Press, 2009), </w:t>
      </w:r>
      <w:r w:rsidR="000E2F53">
        <w:t>117.</w:t>
      </w:r>
    </w:p>
  </w:footnote>
  <w:footnote w:id="373">
    <w:p w14:paraId="7D3632FF" w14:textId="078D828D" w:rsidR="00E5747C" w:rsidRDefault="001273E8" w:rsidP="00E5747C">
      <w:pPr>
        <w:pStyle w:val="FootnoteText"/>
      </w:pPr>
      <w:r>
        <w:rPr>
          <w:rStyle w:val="FootnoteReference"/>
        </w:rPr>
        <w:footnoteRef/>
      </w:r>
      <w:r>
        <w:t xml:space="preserve"> </w:t>
      </w:r>
      <w:r w:rsidRPr="001273E8">
        <w:t>James Morrison, “The Robinson Treaties of 1850: a Case Study,” Prepared for the Royal Commission on Aboriginal Peoples, August 1996, p. 1</w:t>
      </w:r>
      <w:r>
        <w:t>71-172</w:t>
      </w:r>
      <w:r w:rsidR="00E5747C">
        <w:t xml:space="preserve">; </w:t>
      </w:r>
      <w:bookmarkStart w:id="288" w:name="_Hlk100940148"/>
      <w:r w:rsidR="00E5747C">
        <w:t>John Stoughton Report, Diary &amp; Field Notes, Survey of the Indian Reserves on Lake Huron, Field Note Book 832, 1851. Vol.1. MU 1464, MSS Irving Papers, Box 26. Public</w:t>
      </w:r>
    </w:p>
    <w:p w14:paraId="5EE28C5D" w14:textId="234F6D21" w:rsidR="001273E8" w:rsidRDefault="00E5747C" w:rsidP="00E5747C">
      <w:pPr>
        <w:pStyle w:val="FootnoteText"/>
      </w:pPr>
      <w:r>
        <w:t>Archives Canada, Ottawa.</w:t>
      </w:r>
    </w:p>
    <w:bookmarkEnd w:id="288"/>
  </w:footnote>
  <w:footnote w:id="374">
    <w:p w14:paraId="2EB04611" w14:textId="707BA48B" w:rsidR="00467D8E" w:rsidRDefault="00467D8E" w:rsidP="00467D8E">
      <w:pPr>
        <w:pStyle w:val="FootnoteText"/>
      </w:pPr>
      <w:r>
        <w:rPr>
          <w:rStyle w:val="FootnoteReference"/>
        </w:rPr>
        <w:footnoteRef/>
      </w:r>
      <w:r>
        <w:t xml:space="preserve"> NAC RG 1 LI Land Book G on Reel C-109 pp. 15-19, Executive Council Minute, 31 December 1852. The revised reserve descriptions were formally registered by proclamation in 1854. </w:t>
      </w:r>
      <w:bookmarkStart w:id="289" w:name="_Hlk100945428"/>
      <w:r>
        <w:t xml:space="preserve">NAC Reel C-2945 RG68 Liber CO pp.213-218. Proclamation of General William Rowan, 1 February 1854. </w:t>
      </w:r>
      <w:r>
        <w:cr/>
      </w:r>
      <w:bookmarkEnd w:id="289"/>
    </w:p>
  </w:footnote>
  <w:footnote w:id="375">
    <w:p w14:paraId="21CB521B" w14:textId="1D950233" w:rsidR="00144021" w:rsidRDefault="00144021" w:rsidP="00144021">
      <w:pPr>
        <w:pStyle w:val="FootnoteText"/>
      </w:pPr>
      <w:r>
        <w:rPr>
          <w:rStyle w:val="FootnoteReference"/>
        </w:rPr>
        <w:footnoteRef/>
      </w:r>
      <w:r>
        <w:t xml:space="preserve"> John Stoughton Dennis, Plan of the </w:t>
      </w:r>
      <w:proofErr w:type="spellStart"/>
      <w:r>
        <w:t>Henvey</w:t>
      </w:r>
      <w:proofErr w:type="spellEnd"/>
      <w:r>
        <w:t xml:space="preserve"> Inlet Indian Reserve at </w:t>
      </w:r>
      <w:proofErr w:type="spellStart"/>
      <w:r>
        <w:t>Nekickshegeshing</w:t>
      </w:r>
      <w:proofErr w:type="spellEnd"/>
      <w:r>
        <w:t xml:space="preserve">, North Shore of Lake Huron Being No. 2 under the Treaty of Sept.9, 1850. Signed John Stoughton Dennis P.L.S., Weston,12th May, 1852. No T781 CLSR, Canadian Land Survey Record. </w:t>
      </w:r>
      <w:hyperlink r:id="rId66" w:history="1">
        <w:r w:rsidRPr="00C15F3B">
          <w:rPr>
            <w:rStyle w:val="Hyperlink"/>
          </w:rPr>
          <w:t>http://clss.nrcan.gc.ca/plansearch-rechercheplan-eng.php</w:t>
        </w:r>
      </w:hyperlink>
      <w:r>
        <w:t xml:space="preserve">. </w:t>
      </w:r>
    </w:p>
  </w:footnote>
  <w:footnote w:id="376">
    <w:p w14:paraId="20972D33" w14:textId="78BF9BC5" w:rsidR="005505D6" w:rsidRDefault="005505D6">
      <w:pPr>
        <w:pStyle w:val="FootnoteText"/>
      </w:pPr>
      <w:r>
        <w:rPr>
          <w:rStyle w:val="FootnoteReference"/>
        </w:rPr>
        <w:footnoteRef/>
      </w:r>
      <w:r>
        <w:t xml:space="preserve"> </w:t>
      </w:r>
      <w:bookmarkStart w:id="290" w:name="_Hlk100934789"/>
      <w:r>
        <w:t>William Arthur Allen, “</w:t>
      </w:r>
      <w:proofErr w:type="spellStart"/>
      <w:r>
        <w:t>Anishinaabemowin</w:t>
      </w:r>
      <w:proofErr w:type="spellEnd"/>
      <w:r>
        <w:t xml:space="preserve">: Traditional Language in the Naming of Archeological Sites,” </w:t>
      </w:r>
      <w:r>
        <w:rPr>
          <w:i/>
          <w:iCs/>
        </w:rPr>
        <w:t xml:space="preserve">Arch Notes </w:t>
      </w:r>
      <w:r>
        <w:t xml:space="preserve">15 (January- February, 2010)1, </w:t>
      </w:r>
      <w:r w:rsidR="007715C6">
        <w:t xml:space="preserve">5-10. </w:t>
      </w:r>
      <w:hyperlink r:id="rId67" w:history="1">
        <w:r w:rsidR="007715C6" w:rsidRPr="00C15F3B">
          <w:rPr>
            <w:rStyle w:val="Hyperlink"/>
          </w:rPr>
          <w:t>https://www.ontarioarchaeology.org/Resources/ArchNotes/anns15-1.pdf</w:t>
        </w:r>
      </w:hyperlink>
      <w:r w:rsidR="007715C6">
        <w:t xml:space="preserve">. </w:t>
      </w:r>
      <w:bookmarkEnd w:id="290"/>
    </w:p>
  </w:footnote>
  <w:footnote w:id="377">
    <w:p w14:paraId="47867A88" w14:textId="5798EA27" w:rsidR="00D34E6C" w:rsidRDefault="00D34E6C">
      <w:pPr>
        <w:pStyle w:val="FootnoteText"/>
      </w:pPr>
      <w:r>
        <w:rPr>
          <w:rStyle w:val="FootnoteReference"/>
        </w:rPr>
        <w:footnoteRef/>
      </w:r>
      <w:r>
        <w:t xml:space="preserve"> </w:t>
      </w:r>
      <w:bookmarkStart w:id="291" w:name="_Hlk100941424"/>
      <w:bookmarkStart w:id="292" w:name="_Hlk100941425"/>
      <w:r>
        <w:t xml:space="preserve">Richard Preston, “Sir William Rowan,” in the </w:t>
      </w:r>
      <w:r w:rsidRPr="00D34E6C">
        <w:rPr>
          <w:i/>
          <w:iCs/>
        </w:rPr>
        <w:t>Dictionary of Canadian Biography</w:t>
      </w:r>
      <w:r>
        <w:t xml:space="preserve">, </w:t>
      </w:r>
      <w:hyperlink r:id="rId68" w:history="1">
        <w:r w:rsidRPr="00C15F3B">
          <w:rPr>
            <w:rStyle w:val="Hyperlink"/>
          </w:rPr>
          <w:t>http://www.biographi.ca/en/bio/rowan_william_10E.html</w:t>
        </w:r>
      </w:hyperlink>
      <w:r>
        <w:t xml:space="preserve">. </w:t>
      </w:r>
      <w:bookmarkEnd w:id="291"/>
      <w:bookmarkEnd w:id="292"/>
    </w:p>
  </w:footnote>
  <w:footnote w:id="378">
    <w:p w14:paraId="1E1B76F7" w14:textId="3DF81197" w:rsidR="001D7491" w:rsidRDefault="001D7491">
      <w:pPr>
        <w:pStyle w:val="FootnoteText"/>
      </w:pPr>
      <w:r>
        <w:rPr>
          <w:rStyle w:val="FootnoteReference"/>
        </w:rPr>
        <w:footnoteRef/>
      </w:r>
      <w:r>
        <w:t xml:space="preserve"> </w:t>
      </w:r>
      <w:r w:rsidRPr="001D7491">
        <w:t xml:space="preserve">NAC Reel C-2945 RG68 Liber CO pp.213-218. Proclamation of General William Rowan, 1 February 1854.  </w:t>
      </w:r>
    </w:p>
  </w:footnote>
  <w:footnote w:id="379">
    <w:p w14:paraId="0DAD051D" w14:textId="4D3ADDB7" w:rsidR="00B90615" w:rsidRDefault="00B90615">
      <w:pPr>
        <w:pStyle w:val="FootnoteText"/>
      </w:pPr>
      <w:r>
        <w:rPr>
          <w:rStyle w:val="FootnoteReference"/>
        </w:rPr>
        <w:footnoteRef/>
      </w:r>
      <w:r>
        <w:t xml:space="preserve"> </w:t>
      </w:r>
      <w:r w:rsidRPr="00B90615">
        <w:t xml:space="preserve">J.R. Miller, </w:t>
      </w:r>
      <w:r w:rsidRPr="00B90615">
        <w:rPr>
          <w:i/>
          <w:iCs/>
        </w:rPr>
        <w:t>Compact, Contract, Covenant: Aboriginal Treaty Making in Canada.</w:t>
      </w:r>
      <w:r w:rsidRPr="00B90615">
        <w:t xml:space="preserve"> (Toronto: University of Toronto Press, 2009),</w:t>
      </w:r>
      <w:r>
        <w:t xml:space="preserve"> 118.</w:t>
      </w:r>
    </w:p>
  </w:footnote>
  <w:footnote w:id="380">
    <w:p w14:paraId="5AF8251A" w14:textId="3F466D54" w:rsidR="009164ED" w:rsidRDefault="009164ED" w:rsidP="009164ED">
      <w:pPr>
        <w:pStyle w:val="FootnoteText"/>
      </w:pPr>
      <w:r>
        <w:rPr>
          <w:rStyle w:val="FootnoteReference"/>
        </w:rPr>
        <w:footnoteRef/>
      </w:r>
      <w:r>
        <w:t xml:space="preserve"> Robert J. Surtees, The Robinson </w:t>
      </w:r>
      <w:proofErr w:type="spellStart"/>
      <w:r>
        <w:t>Treaies</w:t>
      </w:r>
      <w:proofErr w:type="spellEnd"/>
      <w:r>
        <w:t>, 1850. Treaties and Historical Research Centre Indian and Northern Affairs Canada, 1986.</w:t>
      </w:r>
      <w:r w:rsidRPr="009164ED">
        <w:t xml:space="preserve"> </w:t>
      </w:r>
      <w:hyperlink r:id="rId69" w:history="1">
        <w:r w:rsidRPr="00C15F3B">
          <w:rPr>
            <w:rStyle w:val="Hyperlink"/>
          </w:rPr>
          <w:t>https://www.rcaanc-cirnac.gc.ca/eng/1100100028974/1564412549270</w:t>
        </w:r>
      </w:hyperlink>
      <w:r>
        <w:t xml:space="preserve">. </w:t>
      </w:r>
    </w:p>
  </w:footnote>
  <w:footnote w:id="381">
    <w:p w14:paraId="12B365FD" w14:textId="25E72764" w:rsidR="00A324E5" w:rsidRDefault="00A324E5">
      <w:pPr>
        <w:pStyle w:val="FootnoteText"/>
      </w:pPr>
      <w:r>
        <w:rPr>
          <w:rStyle w:val="FootnoteReference"/>
        </w:rPr>
        <w:footnoteRef/>
      </w:r>
      <w:r>
        <w:t xml:space="preserve"> </w:t>
      </w:r>
      <w:r w:rsidRPr="00A324E5">
        <w:t xml:space="preserve">Thor and Julie Conway, </w:t>
      </w:r>
      <w:r w:rsidRPr="00A324E5">
        <w:rPr>
          <w:i/>
          <w:iCs/>
        </w:rPr>
        <w:t xml:space="preserve">Spirits on Stone: the </w:t>
      </w:r>
      <w:proofErr w:type="spellStart"/>
      <w:r w:rsidRPr="00A324E5">
        <w:rPr>
          <w:i/>
          <w:iCs/>
        </w:rPr>
        <w:t>Agawa</w:t>
      </w:r>
      <w:proofErr w:type="spellEnd"/>
      <w:r w:rsidRPr="00A324E5">
        <w:rPr>
          <w:i/>
          <w:iCs/>
        </w:rPr>
        <w:t xml:space="preserve"> Pictographs</w:t>
      </w:r>
      <w:r w:rsidRPr="00A324E5">
        <w:t>. (San Luis Obispo: Heritage Discoveries, 1990), 6</w:t>
      </w:r>
      <w:r>
        <w:t>0-61.</w:t>
      </w:r>
    </w:p>
  </w:footnote>
  <w:footnote w:id="382">
    <w:p w14:paraId="7C235F8E" w14:textId="7712159A" w:rsidR="006D6BCE" w:rsidRDefault="006D6BCE">
      <w:pPr>
        <w:pStyle w:val="FootnoteText"/>
      </w:pPr>
      <w:r>
        <w:rPr>
          <w:rStyle w:val="FootnoteReference"/>
        </w:rPr>
        <w:footnoteRef/>
      </w:r>
      <w:r>
        <w:t xml:space="preserve"> Rock painting is usually spelled </w:t>
      </w:r>
      <w:proofErr w:type="spellStart"/>
      <w:r>
        <w:t>mz</w:t>
      </w:r>
      <w:r w:rsidR="00682908">
        <w:t>inaabka’gan</w:t>
      </w:r>
      <w:proofErr w:type="spellEnd"/>
      <w:r w:rsidR="00682908">
        <w:t>, but it is unmistakeable here.</w:t>
      </w:r>
    </w:p>
  </w:footnote>
  <w:footnote w:id="383">
    <w:p w14:paraId="7E17AF69" w14:textId="452DEB1E" w:rsidR="008760F6" w:rsidRDefault="008760F6">
      <w:pPr>
        <w:pStyle w:val="FootnoteText"/>
      </w:pPr>
      <w:r>
        <w:rPr>
          <w:rStyle w:val="FootnoteReference"/>
        </w:rPr>
        <w:footnoteRef/>
      </w:r>
      <w:r>
        <w:t xml:space="preserve"> </w:t>
      </w:r>
      <w:bookmarkStart w:id="296" w:name="_Hlk101079586"/>
      <w:r>
        <w:t xml:space="preserve">Henry Rowe Schoolcraft, </w:t>
      </w:r>
      <w:r w:rsidRPr="00DC5C66">
        <w:rPr>
          <w:i/>
          <w:iCs/>
        </w:rPr>
        <w:t>Historical and statistical information respecting the history, condition, and prospects of the Indian tribes of the United States</w:t>
      </w:r>
      <w:r>
        <w:t>. Vol. I (</w:t>
      </w:r>
      <w:r w:rsidR="006C75EF">
        <w:t xml:space="preserve">Philadelphia: Lippincott, </w:t>
      </w:r>
      <w:proofErr w:type="spellStart"/>
      <w:r w:rsidR="006C75EF">
        <w:t>Grambo</w:t>
      </w:r>
      <w:proofErr w:type="spellEnd"/>
      <w:r w:rsidR="006C75EF">
        <w:t xml:space="preserve"> and Company, 1851), 406.</w:t>
      </w:r>
    </w:p>
    <w:bookmarkEnd w:id="296"/>
  </w:footnote>
  <w:footnote w:id="384">
    <w:p w14:paraId="0CC1DBC0" w14:textId="273E1D2A" w:rsidR="00282442" w:rsidRPr="00282442" w:rsidRDefault="00282442">
      <w:pPr>
        <w:pStyle w:val="FootnoteText"/>
      </w:pPr>
      <w:r>
        <w:rPr>
          <w:rStyle w:val="FootnoteReference"/>
        </w:rPr>
        <w:footnoteRef/>
      </w:r>
      <w:r>
        <w:t xml:space="preserve"> </w:t>
      </w:r>
      <w:bookmarkStart w:id="297" w:name="_Hlk101079655"/>
      <w:bookmarkStart w:id="298" w:name="_Hlk101081349"/>
      <w:bookmarkStart w:id="299" w:name="_Hlk101081350"/>
      <w:r>
        <w:t xml:space="preserve">Thor and Julie Conway, </w:t>
      </w:r>
      <w:r>
        <w:rPr>
          <w:i/>
          <w:iCs/>
        </w:rPr>
        <w:t xml:space="preserve">Spirits on Stone: the </w:t>
      </w:r>
      <w:proofErr w:type="spellStart"/>
      <w:r>
        <w:rPr>
          <w:i/>
          <w:iCs/>
        </w:rPr>
        <w:t>Agawa</w:t>
      </w:r>
      <w:proofErr w:type="spellEnd"/>
      <w:r>
        <w:rPr>
          <w:i/>
          <w:iCs/>
        </w:rPr>
        <w:t xml:space="preserve"> Pictographs. </w:t>
      </w:r>
      <w:r w:rsidR="006750EF">
        <w:t xml:space="preserve">(San Luis Obispo: Heritage Discoveries, 1990), </w:t>
      </w:r>
      <w:bookmarkEnd w:id="297"/>
      <w:r w:rsidR="006750EF">
        <w:t>61-62.</w:t>
      </w:r>
      <w:bookmarkEnd w:id="298"/>
      <w:bookmarkEnd w:id="299"/>
    </w:p>
  </w:footnote>
  <w:footnote w:id="385">
    <w:p w14:paraId="6803C50C" w14:textId="01D78300" w:rsidR="00F33665" w:rsidRDefault="00F33665">
      <w:pPr>
        <w:pStyle w:val="FootnoteText"/>
      </w:pPr>
      <w:r>
        <w:rPr>
          <w:rStyle w:val="FootnoteReference"/>
        </w:rPr>
        <w:footnoteRef/>
      </w:r>
      <w:r>
        <w:t xml:space="preserve"> Basil Johnston, </w:t>
      </w:r>
      <w:r w:rsidRPr="00F33665">
        <w:rPr>
          <w:i/>
          <w:iCs/>
        </w:rPr>
        <w:t>Ojibway Heritage: the Ceremonies, Rituals, Songs, Dances, Prayers, and Legends of the Ojibway.</w:t>
      </w:r>
      <w:r w:rsidRPr="00F33665">
        <w:t xml:space="preserve"> </w:t>
      </w:r>
      <w:r>
        <w:t>(</w:t>
      </w:r>
      <w:r w:rsidRPr="00F33665">
        <w:t>Toronto: McClelland and Stewart, 1976</w:t>
      </w:r>
      <w:r>
        <w:t>), 8</w:t>
      </w:r>
      <w:r w:rsidRPr="00F33665">
        <w:t>.</w:t>
      </w:r>
    </w:p>
  </w:footnote>
  <w:footnote w:id="386">
    <w:p w14:paraId="3C0D8D49" w14:textId="6B025A2F" w:rsidR="00013789" w:rsidRPr="00013789" w:rsidRDefault="00013789">
      <w:pPr>
        <w:pStyle w:val="FootnoteText"/>
        <w:rPr>
          <w:lang w:val="fr-FR"/>
        </w:rPr>
      </w:pPr>
      <w:r>
        <w:rPr>
          <w:rStyle w:val="FootnoteReference"/>
        </w:rPr>
        <w:footnoteRef/>
      </w:r>
      <w:r w:rsidRPr="00013789">
        <w:rPr>
          <w:lang w:val="fr-FR"/>
        </w:rPr>
        <w:t xml:space="preserve"> </w:t>
      </w:r>
      <w:bookmarkStart w:id="300" w:name="_Hlk101084295"/>
      <w:bookmarkStart w:id="301" w:name="_Hlk101084296"/>
      <w:r w:rsidRPr="00013789">
        <w:rPr>
          <w:lang w:val="fr-FR"/>
        </w:rPr>
        <w:t xml:space="preserve">Gilles </w:t>
      </w:r>
      <w:proofErr w:type="spellStart"/>
      <w:r w:rsidRPr="00013789">
        <w:rPr>
          <w:lang w:val="fr-FR"/>
        </w:rPr>
        <w:t>Havard</w:t>
      </w:r>
      <w:proofErr w:type="spellEnd"/>
      <w:r w:rsidRPr="00013789">
        <w:rPr>
          <w:lang w:val="fr-FR"/>
        </w:rPr>
        <w:t>,</w:t>
      </w:r>
      <w:r>
        <w:rPr>
          <w:lang w:val="fr-FR"/>
        </w:rPr>
        <w:t xml:space="preserve"> </w:t>
      </w:r>
      <w:r w:rsidRPr="00013789">
        <w:rPr>
          <w:i/>
          <w:iCs/>
          <w:lang w:val="fr-FR"/>
        </w:rPr>
        <w:t xml:space="preserve">La Grande Paix de Montréal de </w:t>
      </w:r>
      <w:proofErr w:type="gramStart"/>
      <w:r w:rsidRPr="00013789">
        <w:rPr>
          <w:i/>
          <w:iCs/>
          <w:lang w:val="fr-FR"/>
        </w:rPr>
        <w:t>1701:</w:t>
      </w:r>
      <w:proofErr w:type="gramEnd"/>
      <w:r w:rsidRPr="00013789">
        <w:rPr>
          <w:i/>
          <w:iCs/>
          <w:lang w:val="fr-FR"/>
        </w:rPr>
        <w:t xml:space="preserve"> les voies de la diplomatie franco-amérindienne</w:t>
      </w:r>
      <w:r>
        <w:rPr>
          <w:lang w:val="fr-FR"/>
        </w:rPr>
        <w:t xml:space="preserve">.  </w:t>
      </w:r>
      <w:r w:rsidR="006C5BCA">
        <w:rPr>
          <w:lang w:val="fr-FR"/>
        </w:rPr>
        <w:t xml:space="preserve">(Montréal : </w:t>
      </w:r>
      <w:r w:rsidR="006C5BCA" w:rsidRPr="006C5BCA">
        <w:rPr>
          <w:lang w:val="fr-FR"/>
        </w:rPr>
        <w:t>Recherches amérindiennes au Québec</w:t>
      </w:r>
      <w:r w:rsidR="006C5BCA">
        <w:rPr>
          <w:lang w:val="fr-FR"/>
        </w:rPr>
        <w:t>, 1992).</w:t>
      </w:r>
      <w:bookmarkEnd w:id="300"/>
      <w:bookmarkEnd w:id="301"/>
    </w:p>
  </w:footnote>
  <w:footnote w:id="387">
    <w:p w14:paraId="0C57E900" w14:textId="602D926C" w:rsidR="00AD0311" w:rsidRDefault="00AD0311">
      <w:pPr>
        <w:pStyle w:val="FootnoteText"/>
      </w:pPr>
      <w:r>
        <w:rPr>
          <w:rStyle w:val="FootnoteReference"/>
        </w:rPr>
        <w:footnoteRef/>
      </w:r>
      <w:r>
        <w:t xml:space="preserve"> See 43v in Appendix Four.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52496" w14:textId="1DED5E47" w:rsidR="00C73B33" w:rsidRDefault="00C73B33">
    <w:pPr>
      <w:pStyle w:val="Header"/>
      <w:jc w:val="right"/>
    </w:pPr>
  </w:p>
  <w:p w14:paraId="6C71BA62" w14:textId="77777777" w:rsidR="00BB3B63" w:rsidRDefault="00BB3B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CCB0B" w14:textId="13F21852" w:rsidR="009C0869" w:rsidRDefault="009C0869">
    <w:pPr>
      <w:pStyle w:val="Header"/>
      <w:jc w:val="right"/>
    </w:pPr>
  </w:p>
  <w:p w14:paraId="52DB4C1E" w14:textId="77777777" w:rsidR="00A41CFC" w:rsidRDefault="00A41C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2049977"/>
      <w:docPartObj>
        <w:docPartGallery w:val="Page Numbers (Top of Page)"/>
        <w:docPartUnique/>
      </w:docPartObj>
    </w:sdtPr>
    <w:sdtEndPr>
      <w:rPr>
        <w:noProof/>
      </w:rPr>
    </w:sdtEndPr>
    <w:sdtContent>
      <w:p w14:paraId="6F002AC4" w14:textId="77777777" w:rsidR="00C73B33" w:rsidRDefault="00C73B3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47599B0" w14:textId="77777777" w:rsidR="00C73B33" w:rsidRDefault="00C73B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3443117"/>
      <w:docPartObj>
        <w:docPartGallery w:val="Page Numbers (Top of Page)"/>
        <w:docPartUnique/>
      </w:docPartObj>
    </w:sdtPr>
    <w:sdtEndPr>
      <w:rPr>
        <w:noProof/>
      </w:rPr>
    </w:sdtEndPr>
    <w:sdtContent>
      <w:p w14:paraId="6D5B66E6" w14:textId="207C7E15" w:rsidR="00C73B33" w:rsidRDefault="00C73B3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9828398" w14:textId="77777777" w:rsidR="00C73B33" w:rsidRDefault="00C73B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E343CF"/>
    <w:multiLevelType w:val="hybridMultilevel"/>
    <w:tmpl w:val="27DEEF96"/>
    <w:lvl w:ilvl="0" w:tplc="C422BE90">
      <w:start w:val="1"/>
      <w:numFmt w:val="decimal"/>
      <w:lvlText w:val="%1."/>
      <w:lvlJc w:val="left"/>
      <w:pPr>
        <w:ind w:left="1494" w:hanging="36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num w:numId="1" w16cid:durableId="2036029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4AA"/>
    <w:rsid w:val="000018AC"/>
    <w:rsid w:val="00002D88"/>
    <w:rsid w:val="000033D5"/>
    <w:rsid w:val="000056D2"/>
    <w:rsid w:val="00006AA4"/>
    <w:rsid w:val="000072EB"/>
    <w:rsid w:val="0000761B"/>
    <w:rsid w:val="00010E5D"/>
    <w:rsid w:val="0001186F"/>
    <w:rsid w:val="00013722"/>
    <w:rsid w:val="00013789"/>
    <w:rsid w:val="00020A5C"/>
    <w:rsid w:val="00021585"/>
    <w:rsid w:val="0002392D"/>
    <w:rsid w:val="00023E87"/>
    <w:rsid w:val="0002467B"/>
    <w:rsid w:val="00024AB2"/>
    <w:rsid w:val="00024BC5"/>
    <w:rsid w:val="00025E21"/>
    <w:rsid w:val="00031641"/>
    <w:rsid w:val="00032AD3"/>
    <w:rsid w:val="00033F10"/>
    <w:rsid w:val="000351DA"/>
    <w:rsid w:val="00035F8E"/>
    <w:rsid w:val="00037339"/>
    <w:rsid w:val="000408E0"/>
    <w:rsid w:val="0004174D"/>
    <w:rsid w:val="000418F3"/>
    <w:rsid w:val="00042356"/>
    <w:rsid w:val="000438F1"/>
    <w:rsid w:val="00044353"/>
    <w:rsid w:val="000478E8"/>
    <w:rsid w:val="00047B58"/>
    <w:rsid w:val="00047E57"/>
    <w:rsid w:val="000526C6"/>
    <w:rsid w:val="00053389"/>
    <w:rsid w:val="00053D49"/>
    <w:rsid w:val="0005524F"/>
    <w:rsid w:val="000561DA"/>
    <w:rsid w:val="000570B1"/>
    <w:rsid w:val="00057784"/>
    <w:rsid w:val="0005791E"/>
    <w:rsid w:val="00061B5D"/>
    <w:rsid w:val="00061F42"/>
    <w:rsid w:val="00063142"/>
    <w:rsid w:val="00065013"/>
    <w:rsid w:val="000656C0"/>
    <w:rsid w:val="00066C1A"/>
    <w:rsid w:val="000731FD"/>
    <w:rsid w:val="00074C2A"/>
    <w:rsid w:val="0007678D"/>
    <w:rsid w:val="0008069F"/>
    <w:rsid w:val="00081594"/>
    <w:rsid w:val="000850B7"/>
    <w:rsid w:val="00086224"/>
    <w:rsid w:val="000902CF"/>
    <w:rsid w:val="00090688"/>
    <w:rsid w:val="00095764"/>
    <w:rsid w:val="00095C36"/>
    <w:rsid w:val="000964CF"/>
    <w:rsid w:val="000979F7"/>
    <w:rsid w:val="000A259D"/>
    <w:rsid w:val="000A37D7"/>
    <w:rsid w:val="000A449B"/>
    <w:rsid w:val="000A787E"/>
    <w:rsid w:val="000B003D"/>
    <w:rsid w:val="000B3AFC"/>
    <w:rsid w:val="000B3C4D"/>
    <w:rsid w:val="000B4380"/>
    <w:rsid w:val="000B5952"/>
    <w:rsid w:val="000B5EFF"/>
    <w:rsid w:val="000B5F15"/>
    <w:rsid w:val="000C119B"/>
    <w:rsid w:val="000C2815"/>
    <w:rsid w:val="000C4F9E"/>
    <w:rsid w:val="000C7D5B"/>
    <w:rsid w:val="000D0522"/>
    <w:rsid w:val="000D604D"/>
    <w:rsid w:val="000D6D0F"/>
    <w:rsid w:val="000D7FD8"/>
    <w:rsid w:val="000E0AAB"/>
    <w:rsid w:val="000E11F4"/>
    <w:rsid w:val="000E2BC3"/>
    <w:rsid w:val="000E2F53"/>
    <w:rsid w:val="000E36E3"/>
    <w:rsid w:val="000E4D74"/>
    <w:rsid w:val="000E5420"/>
    <w:rsid w:val="000E7011"/>
    <w:rsid w:val="000E7373"/>
    <w:rsid w:val="000E76C6"/>
    <w:rsid w:val="000F0E27"/>
    <w:rsid w:val="000F1E8E"/>
    <w:rsid w:val="000F52D5"/>
    <w:rsid w:val="000F52EF"/>
    <w:rsid w:val="000F53D6"/>
    <w:rsid w:val="000F5642"/>
    <w:rsid w:val="000F610E"/>
    <w:rsid w:val="000F649D"/>
    <w:rsid w:val="000F6723"/>
    <w:rsid w:val="00100688"/>
    <w:rsid w:val="001011AD"/>
    <w:rsid w:val="00103221"/>
    <w:rsid w:val="001035F8"/>
    <w:rsid w:val="001043A3"/>
    <w:rsid w:val="00105DFC"/>
    <w:rsid w:val="001063E6"/>
    <w:rsid w:val="00107704"/>
    <w:rsid w:val="001139D9"/>
    <w:rsid w:val="00116664"/>
    <w:rsid w:val="001171C5"/>
    <w:rsid w:val="00117324"/>
    <w:rsid w:val="00120B2F"/>
    <w:rsid w:val="0012117E"/>
    <w:rsid w:val="001214AA"/>
    <w:rsid w:val="00122A71"/>
    <w:rsid w:val="00124288"/>
    <w:rsid w:val="00124701"/>
    <w:rsid w:val="001247C6"/>
    <w:rsid w:val="001249BF"/>
    <w:rsid w:val="0012640A"/>
    <w:rsid w:val="00126F36"/>
    <w:rsid w:val="001273E8"/>
    <w:rsid w:val="00132701"/>
    <w:rsid w:val="00132AC8"/>
    <w:rsid w:val="00133660"/>
    <w:rsid w:val="00133ADE"/>
    <w:rsid w:val="0013576A"/>
    <w:rsid w:val="001363B9"/>
    <w:rsid w:val="00137790"/>
    <w:rsid w:val="00143068"/>
    <w:rsid w:val="00144021"/>
    <w:rsid w:val="001441B6"/>
    <w:rsid w:val="00147BF1"/>
    <w:rsid w:val="00147C91"/>
    <w:rsid w:val="001510B3"/>
    <w:rsid w:val="001513AC"/>
    <w:rsid w:val="00153F5A"/>
    <w:rsid w:val="00157304"/>
    <w:rsid w:val="00157DDA"/>
    <w:rsid w:val="0016125A"/>
    <w:rsid w:val="00162648"/>
    <w:rsid w:val="00162ED5"/>
    <w:rsid w:val="00163F52"/>
    <w:rsid w:val="001645BC"/>
    <w:rsid w:val="00165587"/>
    <w:rsid w:val="00165D7B"/>
    <w:rsid w:val="00170434"/>
    <w:rsid w:val="00171E62"/>
    <w:rsid w:val="001721DA"/>
    <w:rsid w:val="0018217C"/>
    <w:rsid w:val="00182BD4"/>
    <w:rsid w:val="00183197"/>
    <w:rsid w:val="00185797"/>
    <w:rsid w:val="00186E40"/>
    <w:rsid w:val="00187111"/>
    <w:rsid w:val="00187562"/>
    <w:rsid w:val="0019009B"/>
    <w:rsid w:val="00190519"/>
    <w:rsid w:val="00193D86"/>
    <w:rsid w:val="00195B91"/>
    <w:rsid w:val="00196DA4"/>
    <w:rsid w:val="00197004"/>
    <w:rsid w:val="001A12D3"/>
    <w:rsid w:val="001A1E5C"/>
    <w:rsid w:val="001A3B74"/>
    <w:rsid w:val="001A4808"/>
    <w:rsid w:val="001A5476"/>
    <w:rsid w:val="001B2A39"/>
    <w:rsid w:val="001B5758"/>
    <w:rsid w:val="001B58DA"/>
    <w:rsid w:val="001B5D03"/>
    <w:rsid w:val="001B5EAA"/>
    <w:rsid w:val="001B6B4C"/>
    <w:rsid w:val="001C012D"/>
    <w:rsid w:val="001C18DE"/>
    <w:rsid w:val="001C2C12"/>
    <w:rsid w:val="001C39DD"/>
    <w:rsid w:val="001C4C9A"/>
    <w:rsid w:val="001C73B4"/>
    <w:rsid w:val="001D1FB8"/>
    <w:rsid w:val="001D2343"/>
    <w:rsid w:val="001D360B"/>
    <w:rsid w:val="001D4109"/>
    <w:rsid w:val="001D7491"/>
    <w:rsid w:val="001E06AC"/>
    <w:rsid w:val="001E0F0C"/>
    <w:rsid w:val="001E69A6"/>
    <w:rsid w:val="001E7528"/>
    <w:rsid w:val="001E7A85"/>
    <w:rsid w:val="001E7E36"/>
    <w:rsid w:val="001F03CE"/>
    <w:rsid w:val="001F12E8"/>
    <w:rsid w:val="001F3851"/>
    <w:rsid w:val="001F4D9A"/>
    <w:rsid w:val="001F69BC"/>
    <w:rsid w:val="00200FD7"/>
    <w:rsid w:val="002012BF"/>
    <w:rsid w:val="00201D31"/>
    <w:rsid w:val="002049EE"/>
    <w:rsid w:val="00205286"/>
    <w:rsid w:val="0020573A"/>
    <w:rsid w:val="002064DF"/>
    <w:rsid w:val="002068F9"/>
    <w:rsid w:val="00211C51"/>
    <w:rsid w:val="002124F7"/>
    <w:rsid w:val="00212A39"/>
    <w:rsid w:val="00213481"/>
    <w:rsid w:val="002136E6"/>
    <w:rsid w:val="00215C0D"/>
    <w:rsid w:val="00215DC6"/>
    <w:rsid w:val="002169D2"/>
    <w:rsid w:val="00217239"/>
    <w:rsid w:val="00217AA4"/>
    <w:rsid w:val="00217DDC"/>
    <w:rsid w:val="00220DB7"/>
    <w:rsid w:val="002231D7"/>
    <w:rsid w:val="0022360B"/>
    <w:rsid w:val="00224EB7"/>
    <w:rsid w:val="0022559E"/>
    <w:rsid w:val="00227BD8"/>
    <w:rsid w:val="00230E2E"/>
    <w:rsid w:val="00236DB9"/>
    <w:rsid w:val="00241C12"/>
    <w:rsid w:val="00241ECC"/>
    <w:rsid w:val="0024316C"/>
    <w:rsid w:val="00243F63"/>
    <w:rsid w:val="00245E8A"/>
    <w:rsid w:val="00246B55"/>
    <w:rsid w:val="0025024B"/>
    <w:rsid w:val="00251D5C"/>
    <w:rsid w:val="00252587"/>
    <w:rsid w:val="00252CD3"/>
    <w:rsid w:val="00254217"/>
    <w:rsid w:val="00254783"/>
    <w:rsid w:val="002559A6"/>
    <w:rsid w:val="00256374"/>
    <w:rsid w:val="0025671E"/>
    <w:rsid w:val="00260615"/>
    <w:rsid w:val="00261FFE"/>
    <w:rsid w:val="00264379"/>
    <w:rsid w:val="002704ED"/>
    <w:rsid w:val="00271D9F"/>
    <w:rsid w:val="00273670"/>
    <w:rsid w:val="002811BB"/>
    <w:rsid w:val="0028169A"/>
    <w:rsid w:val="002821D8"/>
    <w:rsid w:val="00282442"/>
    <w:rsid w:val="00282E81"/>
    <w:rsid w:val="00283249"/>
    <w:rsid w:val="002839B8"/>
    <w:rsid w:val="00283C0B"/>
    <w:rsid w:val="00284480"/>
    <w:rsid w:val="002848B7"/>
    <w:rsid w:val="00284FDE"/>
    <w:rsid w:val="00285DF5"/>
    <w:rsid w:val="00287408"/>
    <w:rsid w:val="0028794C"/>
    <w:rsid w:val="002902E9"/>
    <w:rsid w:val="002944CD"/>
    <w:rsid w:val="00295AF6"/>
    <w:rsid w:val="0029754C"/>
    <w:rsid w:val="00297F9B"/>
    <w:rsid w:val="002A00F6"/>
    <w:rsid w:val="002A0E64"/>
    <w:rsid w:val="002A31DC"/>
    <w:rsid w:val="002A5EA7"/>
    <w:rsid w:val="002A5F21"/>
    <w:rsid w:val="002A79AE"/>
    <w:rsid w:val="002B0A80"/>
    <w:rsid w:val="002B0BDA"/>
    <w:rsid w:val="002B200E"/>
    <w:rsid w:val="002B3354"/>
    <w:rsid w:val="002B3BEE"/>
    <w:rsid w:val="002B53BA"/>
    <w:rsid w:val="002B5BCF"/>
    <w:rsid w:val="002B7156"/>
    <w:rsid w:val="002C10A2"/>
    <w:rsid w:val="002C13D7"/>
    <w:rsid w:val="002C1EEF"/>
    <w:rsid w:val="002C2CAD"/>
    <w:rsid w:val="002C2ED9"/>
    <w:rsid w:val="002C3FD1"/>
    <w:rsid w:val="002C406A"/>
    <w:rsid w:val="002C6BFD"/>
    <w:rsid w:val="002D00FD"/>
    <w:rsid w:val="002D0E32"/>
    <w:rsid w:val="002D1212"/>
    <w:rsid w:val="002D1877"/>
    <w:rsid w:val="002D5025"/>
    <w:rsid w:val="002D6597"/>
    <w:rsid w:val="002D6F2A"/>
    <w:rsid w:val="002E013E"/>
    <w:rsid w:val="002E02B9"/>
    <w:rsid w:val="002E1F59"/>
    <w:rsid w:val="002E4DE3"/>
    <w:rsid w:val="002E4FB9"/>
    <w:rsid w:val="002E59A0"/>
    <w:rsid w:val="002F01BC"/>
    <w:rsid w:val="002F58B0"/>
    <w:rsid w:val="002F5A93"/>
    <w:rsid w:val="002F752C"/>
    <w:rsid w:val="00300518"/>
    <w:rsid w:val="003078F5"/>
    <w:rsid w:val="003108A7"/>
    <w:rsid w:val="00310F81"/>
    <w:rsid w:val="003112FF"/>
    <w:rsid w:val="003122C8"/>
    <w:rsid w:val="003123BD"/>
    <w:rsid w:val="00312403"/>
    <w:rsid w:val="00312CA5"/>
    <w:rsid w:val="00312DE9"/>
    <w:rsid w:val="00315F4A"/>
    <w:rsid w:val="0032277F"/>
    <w:rsid w:val="00322E94"/>
    <w:rsid w:val="00326E64"/>
    <w:rsid w:val="00327765"/>
    <w:rsid w:val="0033087C"/>
    <w:rsid w:val="0033168F"/>
    <w:rsid w:val="003338F1"/>
    <w:rsid w:val="00334362"/>
    <w:rsid w:val="003345AF"/>
    <w:rsid w:val="00337088"/>
    <w:rsid w:val="0034031B"/>
    <w:rsid w:val="00340B52"/>
    <w:rsid w:val="00341658"/>
    <w:rsid w:val="003419FD"/>
    <w:rsid w:val="00342CB4"/>
    <w:rsid w:val="00342DFF"/>
    <w:rsid w:val="00344471"/>
    <w:rsid w:val="00346D44"/>
    <w:rsid w:val="00350072"/>
    <w:rsid w:val="00352472"/>
    <w:rsid w:val="00353560"/>
    <w:rsid w:val="00354FD6"/>
    <w:rsid w:val="0035503D"/>
    <w:rsid w:val="0035622F"/>
    <w:rsid w:val="00357EE7"/>
    <w:rsid w:val="00357F3F"/>
    <w:rsid w:val="003607F5"/>
    <w:rsid w:val="00360C9A"/>
    <w:rsid w:val="0036200E"/>
    <w:rsid w:val="003623CE"/>
    <w:rsid w:val="00362A43"/>
    <w:rsid w:val="003656E9"/>
    <w:rsid w:val="00366C2E"/>
    <w:rsid w:val="00367F2B"/>
    <w:rsid w:val="00372E9B"/>
    <w:rsid w:val="00373F0B"/>
    <w:rsid w:val="003742DA"/>
    <w:rsid w:val="003754FF"/>
    <w:rsid w:val="003772CF"/>
    <w:rsid w:val="003775E0"/>
    <w:rsid w:val="00377E89"/>
    <w:rsid w:val="00380587"/>
    <w:rsid w:val="00383F9D"/>
    <w:rsid w:val="00387511"/>
    <w:rsid w:val="00390EAD"/>
    <w:rsid w:val="00393F41"/>
    <w:rsid w:val="003A0CF8"/>
    <w:rsid w:val="003A1E9B"/>
    <w:rsid w:val="003A30AC"/>
    <w:rsid w:val="003A3383"/>
    <w:rsid w:val="003A4386"/>
    <w:rsid w:val="003B0512"/>
    <w:rsid w:val="003B0786"/>
    <w:rsid w:val="003B0963"/>
    <w:rsid w:val="003B096D"/>
    <w:rsid w:val="003B2701"/>
    <w:rsid w:val="003B5E1E"/>
    <w:rsid w:val="003C063D"/>
    <w:rsid w:val="003C214F"/>
    <w:rsid w:val="003C2848"/>
    <w:rsid w:val="003C4D27"/>
    <w:rsid w:val="003C5A25"/>
    <w:rsid w:val="003C7417"/>
    <w:rsid w:val="003C7B41"/>
    <w:rsid w:val="003D0F90"/>
    <w:rsid w:val="003D12C9"/>
    <w:rsid w:val="003D2CEA"/>
    <w:rsid w:val="003D537D"/>
    <w:rsid w:val="003D5872"/>
    <w:rsid w:val="003D7557"/>
    <w:rsid w:val="003D7758"/>
    <w:rsid w:val="003E32B7"/>
    <w:rsid w:val="003E52F6"/>
    <w:rsid w:val="003E5579"/>
    <w:rsid w:val="003E7631"/>
    <w:rsid w:val="003F19D2"/>
    <w:rsid w:val="003F1EC7"/>
    <w:rsid w:val="003F2806"/>
    <w:rsid w:val="003F4676"/>
    <w:rsid w:val="003F4C1C"/>
    <w:rsid w:val="003F4FB3"/>
    <w:rsid w:val="003F6948"/>
    <w:rsid w:val="003F6CB3"/>
    <w:rsid w:val="00402808"/>
    <w:rsid w:val="00403190"/>
    <w:rsid w:val="0040467B"/>
    <w:rsid w:val="00404E5D"/>
    <w:rsid w:val="00406760"/>
    <w:rsid w:val="00407B2A"/>
    <w:rsid w:val="004109B9"/>
    <w:rsid w:val="00416909"/>
    <w:rsid w:val="00420FF2"/>
    <w:rsid w:val="00421A5C"/>
    <w:rsid w:val="004265F4"/>
    <w:rsid w:val="00426DA8"/>
    <w:rsid w:val="004270BA"/>
    <w:rsid w:val="00427ABC"/>
    <w:rsid w:val="004312F8"/>
    <w:rsid w:val="004348D5"/>
    <w:rsid w:val="004353A0"/>
    <w:rsid w:val="004355A9"/>
    <w:rsid w:val="00436001"/>
    <w:rsid w:val="00441551"/>
    <w:rsid w:val="004415FD"/>
    <w:rsid w:val="00441954"/>
    <w:rsid w:val="0044269C"/>
    <w:rsid w:val="00444281"/>
    <w:rsid w:val="00444E59"/>
    <w:rsid w:val="00445BAC"/>
    <w:rsid w:val="00445C39"/>
    <w:rsid w:val="00445DB0"/>
    <w:rsid w:val="0044673D"/>
    <w:rsid w:val="0044686C"/>
    <w:rsid w:val="00452F65"/>
    <w:rsid w:val="00453401"/>
    <w:rsid w:val="00454AD9"/>
    <w:rsid w:val="0045543D"/>
    <w:rsid w:val="00455F98"/>
    <w:rsid w:val="00460DDE"/>
    <w:rsid w:val="00461EAA"/>
    <w:rsid w:val="00462D2F"/>
    <w:rsid w:val="004649EF"/>
    <w:rsid w:val="00465A9F"/>
    <w:rsid w:val="004676D0"/>
    <w:rsid w:val="004676E7"/>
    <w:rsid w:val="00467D8E"/>
    <w:rsid w:val="0047021B"/>
    <w:rsid w:val="004703BF"/>
    <w:rsid w:val="00470906"/>
    <w:rsid w:val="00470B14"/>
    <w:rsid w:val="004714B6"/>
    <w:rsid w:val="00472D01"/>
    <w:rsid w:val="0047322F"/>
    <w:rsid w:val="004746D5"/>
    <w:rsid w:val="00474E44"/>
    <w:rsid w:val="0047518A"/>
    <w:rsid w:val="00475D9A"/>
    <w:rsid w:val="00480129"/>
    <w:rsid w:val="00480655"/>
    <w:rsid w:val="00482CFB"/>
    <w:rsid w:val="0048354D"/>
    <w:rsid w:val="00485209"/>
    <w:rsid w:val="00485AB2"/>
    <w:rsid w:val="0049035C"/>
    <w:rsid w:val="00491869"/>
    <w:rsid w:val="0049620B"/>
    <w:rsid w:val="00496D18"/>
    <w:rsid w:val="00497055"/>
    <w:rsid w:val="00497312"/>
    <w:rsid w:val="00497CC4"/>
    <w:rsid w:val="00497CEF"/>
    <w:rsid w:val="004A1A6C"/>
    <w:rsid w:val="004A2103"/>
    <w:rsid w:val="004A21D6"/>
    <w:rsid w:val="004A27E3"/>
    <w:rsid w:val="004A323A"/>
    <w:rsid w:val="004A5706"/>
    <w:rsid w:val="004A66AE"/>
    <w:rsid w:val="004B10CE"/>
    <w:rsid w:val="004B19C3"/>
    <w:rsid w:val="004B4838"/>
    <w:rsid w:val="004B72DB"/>
    <w:rsid w:val="004B77CD"/>
    <w:rsid w:val="004B7A3F"/>
    <w:rsid w:val="004B7C60"/>
    <w:rsid w:val="004C3E61"/>
    <w:rsid w:val="004D1B0D"/>
    <w:rsid w:val="004D1E95"/>
    <w:rsid w:val="004D1FEC"/>
    <w:rsid w:val="004D3192"/>
    <w:rsid w:val="004D4DAB"/>
    <w:rsid w:val="004D5988"/>
    <w:rsid w:val="004D7591"/>
    <w:rsid w:val="004E04D0"/>
    <w:rsid w:val="004E0DF4"/>
    <w:rsid w:val="004E15A3"/>
    <w:rsid w:val="004E1981"/>
    <w:rsid w:val="004E20D9"/>
    <w:rsid w:val="004E2881"/>
    <w:rsid w:val="004E378D"/>
    <w:rsid w:val="004E5684"/>
    <w:rsid w:val="004E6323"/>
    <w:rsid w:val="004E663E"/>
    <w:rsid w:val="004E6B3B"/>
    <w:rsid w:val="004E7D1D"/>
    <w:rsid w:val="004F141D"/>
    <w:rsid w:val="004F2060"/>
    <w:rsid w:val="004F39EC"/>
    <w:rsid w:val="004F409C"/>
    <w:rsid w:val="004F4F5F"/>
    <w:rsid w:val="004F6F79"/>
    <w:rsid w:val="004F778B"/>
    <w:rsid w:val="004F7FEE"/>
    <w:rsid w:val="00502038"/>
    <w:rsid w:val="005026AB"/>
    <w:rsid w:val="005046B1"/>
    <w:rsid w:val="00505A58"/>
    <w:rsid w:val="005060C8"/>
    <w:rsid w:val="0050684C"/>
    <w:rsid w:val="00507CDE"/>
    <w:rsid w:val="00512338"/>
    <w:rsid w:val="00512606"/>
    <w:rsid w:val="005139C1"/>
    <w:rsid w:val="005140F7"/>
    <w:rsid w:val="00514274"/>
    <w:rsid w:val="005161E6"/>
    <w:rsid w:val="0051685F"/>
    <w:rsid w:val="00520DE4"/>
    <w:rsid w:val="005223A7"/>
    <w:rsid w:val="00523C84"/>
    <w:rsid w:val="00527FB4"/>
    <w:rsid w:val="005315B3"/>
    <w:rsid w:val="005371EB"/>
    <w:rsid w:val="00537550"/>
    <w:rsid w:val="0054102A"/>
    <w:rsid w:val="005437B5"/>
    <w:rsid w:val="00544B8C"/>
    <w:rsid w:val="005467EB"/>
    <w:rsid w:val="00546DAC"/>
    <w:rsid w:val="00547081"/>
    <w:rsid w:val="0054738D"/>
    <w:rsid w:val="005504EB"/>
    <w:rsid w:val="005505D6"/>
    <w:rsid w:val="00551688"/>
    <w:rsid w:val="005552C6"/>
    <w:rsid w:val="005611C2"/>
    <w:rsid w:val="00563812"/>
    <w:rsid w:val="00565864"/>
    <w:rsid w:val="00571158"/>
    <w:rsid w:val="00572C61"/>
    <w:rsid w:val="00573432"/>
    <w:rsid w:val="00576A60"/>
    <w:rsid w:val="0057727A"/>
    <w:rsid w:val="005776A5"/>
    <w:rsid w:val="00577E51"/>
    <w:rsid w:val="005808FD"/>
    <w:rsid w:val="005820AB"/>
    <w:rsid w:val="00582A99"/>
    <w:rsid w:val="00584061"/>
    <w:rsid w:val="00585A26"/>
    <w:rsid w:val="0058633D"/>
    <w:rsid w:val="00586510"/>
    <w:rsid w:val="00590527"/>
    <w:rsid w:val="00590A43"/>
    <w:rsid w:val="005933EE"/>
    <w:rsid w:val="00593D6E"/>
    <w:rsid w:val="005940BF"/>
    <w:rsid w:val="00594E12"/>
    <w:rsid w:val="00596580"/>
    <w:rsid w:val="00597247"/>
    <w:rsid w:val="005A2D34"/>
    <w:rsid w:val="005A4344"/>
    <w:rsid w:val="005A5F7F"/>
    <w:rsid w:val="005A5F86"/>
    <w:rsid w:val="005A658D"/>
    <w:rsid w:val="005B1346"/>
    <w:rsid w:val="005B1514"/>
    <w:rsid w:val="005B28C4"/>
    <w:rsid w:val="005B3CBA"/>
    <w:rsid w:val="005B4C90"/>
    <w:rsid w:val="005C0275"/>
    <w:rsid w:val="005C357C"/>
    <w:rsid w:val="005C4EED"/>
    <w:rsid w:val="005C4F0A"/>
    <w:rsid w:val="005C7CEB"/>
    <w:rsid w:val="005D01CC"/>
    <w:rsid w:val="005D22E4"/>
    <w:rsid w:val="005D233D"/>
    <w:rsid w:val="005D2DFF"/>
    <w:rsid w:val="005D403E"/>
    <w:rsid w:val="005D4605"/>
    <w:rsid w:val="005D5606"/>
    <w:rsid w:val="005D68BA"/>
    <w:rsid w:val="005D740C"/>
    <w:rsid w:val="005E5D10"/>
    <w:rsid w:val="005F125B"/>
    <w:rsid w:val="005F1307"/>
    <w:rsid w:val="005F1DCD"/>
    <w:rsid w:val="005F3C76"/>
    <w:rsid w:val="005F6ED3"/>
    <w:rsid w:val="00601F85"/>
    <w:rsid w:val="0060255F"/>
    <w:rsid w:val="006031AB"/>
    <w:rsid w:val="00603369"/>
    <w:rsid w:val="00604166"/>
    <w:rsid w:val="00605B3D"/>
    <w:rsid w:val="006069CF"/>
    <w:rsid w:val="00606FC0"/>
    <w:rsid w:val="0060797C"/>
    <w:rsid w:val="00607ADE"/>
    <w:rsid w:val="006105C9"/>
    <w:rsid w:val="00616E04"/>
    <w:rsid w:val="0061753A"/>
    <w:rsid w:val="00620FD8"/>
    <w:rsid w:val="00620FF3"/>
    <w:rsid w:val="006232DB"/>
    <w:rsid w:val="00626E6B"/>
    <w:rsid w:val="00627616"/>
    <w:rsid w:val="006300BA"/>
    <w:rsid w:val="0063129E"/>
    <w:rsid w:val="006320B9"/>
    <w:rsid w:val="006326C0"/>
    <w:rsid w:val="0063335A"/>
    <w:rsid w:val="00634930"/>
    <w:rsid w:val="00636AA2"/>
    <w:rsid w:val="00636BCA"/>
    <w:rsid w:val="00640063"/>
    <w:rsid w:val="00643482"/>
    <w:rsid w:val="0064365F"/>
    <w:rsid w:val="00643BE2"/>
    <w:rsid w:val="00644CCD"/>
    <w:rsid w:val="00647486"/>
    <w:rsid w:val="00647678"/>
    <w:rsid w:val="00650869"/>
    <w:rsid w:val="00652867"/>
    <w:rsid w:val="00653C68"/>
    <w:rsid w:val="006547B2"/>
    <w:rsid w:val="006559C7"/>
    <w:rsid w:val="006577C7"/>
    <w:rsid w:val="006606BB"/>
    <w:rsid w:val="006609EC"/>
    <w:rsid w:val="006625AD"/>
    <w:rsid w:val="00662A31"/>
    <w:rsid w:val="00663E23"/>
    <w:rsid w:val="006702E5"/>
    <w:rsid w:val="0067203B"/>
    <w:rsid w:val="006746C5"/>
    <w:rsid w:val="006750EF"/>
    <w:rsid w:val="00676B93"/>
    <w:rsid w:val="00677AA7"/>
    <w:rsid w:val="0068032F"/>
    <w:rsid w:val="00681311"/>
    <w:rsid w:val="00681EF4"/>
    <w:rsid w:val="00681FDC"/>
    <w:rsid w:val="00682112"/>
    <w:rsid w:val="006822F1"/>
    <w:rsid w:val="00682908"/>
    <w:rsid w:val="00686733"/>
    <w:rsid w:val="00687723"/>
    <w:rsid w:val="00690550"/>
    <w:rsid w:val="00692F57"/>
    <w:rsid w:val="00695DE1"/>
    <w:rsid w:val="006A2041"/>
    <w:rsid w:val="006A6625"/>
    <w:rsid w:val="006A666D"/>
    <w:rsid w:val="006B15EF"/>
    <w:rsid w:val="006B1F32"/>
    <w:rsid w:val="006B2A5A"/>
    <w:rsid w:val="006B443B"/>
    <w:rsid w:val="006B570A"/>
    <w:rsid w:val="006B646B"/>
    <w:rsid w:val="006B6F94"/>
    <w:rsid w:val="006C1A6F"/>
    <w:rsid w:val="006C1DEA"/>
    <w:rsid w:val="006C4C3D"/>
    <w:rsid w:val="006C5BCA"/>
    <w:rsid w:val="006C6A54"/>
    <w:rsid w:val="006C75EF"/>
    <w:rsid w:val="006C7730"/>
    <w:rsid w:val="006C7733"/>
    <w:rsid w:val="006D0204"/>
    <w:rsid w:val="006D146E"/>
    <w:rsid w:val="006D170B"/>
    <w:rsid w:val="006D1A47"/>
    <w:rsid w:val="006D2AFB"/>
    <w:rsid w:val="006D2E1A"/>
    <w:rsid w:val="006D3919"/>
    <w:rsid w:val="006D61F7"/>
    <w:rsid w:val="006D69A2"/>
    <w:rsid w:val="006D6BCE"/>
    <w:rsid w:val="006D771B"/>
    <w:rsid w:val="006D78AC"/>
    <w:rsid w:val="006E016A"/>
    <w:rsid w:val="006E01C4"/>
    <w:rsid w:val="006E26EB"/>
    <w:rsid w:val="006E290A"/>
    <w:rsid w:val="006E3565"/>
    <w:rsid w:val="006E5114"/>
    <w:rsid w:val="006E5230"/>
    <w:rsid w:val="006E5544"/>
    <w:rsid w:val="006E728B"/>
    <w:rsid w:val="006E738E"/>
    <w:rsid w:val="006E780D"/>
    <w:rsid w:val="006F0675"/>
    <w:rsid w:val="006F11CC"/>
    <w:rsid w:val="006F14F1"/>
    <w:rsid w:val="006F19FC"/>
    <w:rsid w:val="006F2178"/>
    <w:rsid w:val="006F542D"/>
    <w:rsid w:val="006F5C6E"/>
    <w:rsid w:val="006F5FD6"/>
    <w:rsid w:val="006F6890"/>
    <w:rsid w:val="0070125E"/>
    <w:rsid w:val="00704C5A"/>
    <w:rsid w:val="00705318"/>
    <w:rsid w:val="0070593F"/>
    <w:rsid w:val="00707FAD"/>
    <w:rsid w:val="00713E73"/>
    <w:rsid w:val="00714C2E"/>
    <w:rsid w:val="007156CA"/>
    <w:rsid w:val="0071608A"/>
    <w:rsid w:val="00717395"/>
    <w:rsid w:val="007206AF"/>
    <w:rsid w:val="007229B6"/>
    <w:rsid w:val="00722A83"/>
    <w:rsid w:val="00724D4E"/>
    <w:rsid w:val="00727CEA"/>
    <w:rsid w:val="00730942"/>
    <w:rsid w:val="0073217E"/>
    <w:rsid w:val="00734A15"/>
    <w:rsid w:val="00735AE0"/>
    <w:rsid w:val="007364BA"/>
    <w:rsid w:val="00740016"/>
    <w:rsid w:val="00740B70"/>
    <w:rsid w:val="0074149C"/>
    <w:rsid w:val="00743DCE"/>
    <w:rsid w:val="0074626D"/>
    <w:rsid w:val="00746727"/>
    <w:rsid w:val="00750761"/>
    <w:rsid w:val="00751063"/>
    <w:rsid w:val="00751A2E"/>
    <w:rsid w:val="00751AE7"/>
    <w:rsid w:val="00753F37"/>
    <w:rsid w:val="0075475D"/>
    <w:rsid w:val="00754B2F"/>
    <w:rsid w:val="0075503A"/>
    <w:rsid w:val="0075613B"/>
    <w:rsid w:val="00757595"/>
    <w:rsid w:val="00757AC9"/>
    <w:rsid w:val="007647DB"/>
    <w:rsid w:val="00765515"/>
    <w:rsid w:val="00765BF2"/>
    <w:rsid w:val="007715C6"/>
    <w:rsid w:val="00772074"/>
    <w:rsid w:val="007739DD"/>
    <w:rsid w:val="007740D7"/>
    <w:rsid w:val="0077558D"/>
    <w:rsid w:val="007776C4"/>
    <w:rsid w:val="00777CBC"/>
    <w:rsid w:val="007800EB"/>
    <w:rsid w:val="0078085C"/>
    <w:rsid w:val="0078213D"/>
    <w:rsid w:val="0078215E"/>
    <w:rsid w:val="007866F4"/>
    <w:rsid w:val="0078719F"/>
    <w:rsid w:val="00790AC4"/>
    <w:rsid w:val="007915D4"/>
    <w:rsid w:val="007932EC"/>
    <w:rsid w:val="00793999"/>
    <w:rsid w:val="00794CEB"/>
    <w:rsid w:val="00795BD3"/>
    <w:rsid w:val="007965A4"/>
    <w:rsid w:val="007971B0"/>
    <w:rsid w:val="007971CF"/>
    <w:rsid w:val="007A0024"/>
    <w:rsid w:val="007A392A"/>
    <w:rsid w:val="007A437B"/>
    <w:rsid w:val="007A4EA0"/>
    <w:rsid w:val="007A5947"/>
    <w:rsid w:val="007A704A"/>
    <w:rsid w:val="007A7D49"/>
    <w:rsid w:val="007B1E50"/>
    <w:rsid w:val="007B20C8"/>
    <w:rsid w:val="007B2E81"/>
    <w:rsid w:val="007B2F70"/>
    <w:rsid w:val="007B36F0"/>
    <w:rsid w:val="007B3D82"/>
    <w:rsid w:val="007B6DDD"/>
    <w:rsid w:val="007B7E03"/>
    <w:rsid w:val="007C0464"/>
    <w:rsid w:val="007C06BB"/>
    <w:rsid w:val="007C5890"/>
    <w:rsid w:val="007C60FE"/>
    <w:rsid w:val="007C7214"/>
    <w:rsid w:val="007D0420"/>
    <w:rsid w:val="007D060E"/>
    <w:rsid w:val="007D0B5B"/>
    <w:rsid w:val="007D6646"/>
    <w:rsid w:val="007E2140"/>
    <w:rsid w:val="007E6C8C"/>
    <w:rsid w:val="007F0B6C"/>
    <w:rsid w:val="007F27A5"/>
    <w:rsid w:val="007F4CE7"/>
    <w:rsid w:val="007F4D89"/>
    <w:rsid w:val="007F5D92"/>
    <w:rsid w:val="00802582"/>
    <w:rsid w:val="00802F9F"/>
    <w:rsid w:val="00803276"/>
    <w:rsid w:val="00803584"/>
    <w:rsid w:val="00803AF4"/>
    <w:rsid w:val="008041DF"/>
    <w:rsid w:val="00805624"/>
    <w:rsid w:val="0080691F"/>
    <w:rsid w:val="0081044F"/>
    <w:rsid w:val="00810607"/>
    <w:rsid w:val="00814CA5"/>
    <w:rsid w:val="00816D29"/>
    <w:rsid w:val="0082080B"/>
    <w:rsid w:val="00824EBA"/>
    <w:rsid w:val="00826834"/>
    <w:rsid w:val="00830537"/>
    <w:rsid w:val="0083108D"/>
    <w:rsid w:val="00834529"/>
    <w:rsid w:val="008346AB"/>
    <w:rsid w:val="00836D3D"/>
    <w:rsid w:val="00836E7C"/>
    <w:rsid w:val="0083796F"/>
    <w:rsid w:val="00841652"/>
    <w:rsid w:val="00843172"/>
    <w:rsid w:val="008466AC"/>
    <w:rsid w:val="00846930"/>
    <w:rsid w:val="008475EA"/>
    <w:rsid w:val="008476E4"/>
    <w:rsid w:val="00853B2F"/>
    <w:rsid w:val="00854CD7"/>
    <w:rsid w:val="00855282"/>
    <w:rsid w:val="00856FC9"/>
    <w:rsid w:val="008629B2"/>
    <w:rsid w:val="00863521"/>
    <w:rsid w:val="00864565"/>
    <w:rsid w:val="0086570B"/>
    <w:rsid w:val="00870F75"/>
    <w:rsid w:val="00871B2C"/>
    <w:rsid w:val="00871C12"/>
    <w:rsid w:val="00874CBA"/>
    <w:rsid w:val="008760F6"/>
    <w:rsid w:val="0087758C"/>
    <w:rsid w:val="00881B52"/>
    <w:rsid w:val="0088232B"/>
    <w:rsid w:val="00882D9C"/>
    <w:rsid w:val="00882F6C"/>
    <w:rsid w:val="00886143"/>
    <w:rsid w:val="008874D0"/>
    <w:rsid w:val="00887656"/>
    <w:rsid w:val="008906E5"/>
    <w:rsid w:val="00890C97"/>
    <w:rsid w:val="00891357"/>
    <w:rsid w:val="00893134"/>
    <w:rsid w:val="00894466"/>
    <w:rsid w:val="00895064"/>
    <w:rsid w:val="00895583"/>
    <w:rsid w:val="00895D92"/>
    <w:rsid w:val="008A0BE3"/>
    <w:rsid w:val="008A0D8C"/>
    <w:rsid w:val="008A0E06"/>
    <w:rsid w:val="008A1DFC"/>
    <w:rsid w:val="008A347D"/>
    <w:rsid w:val="008A4E62"/>
    <w:rsid w:val="008B06E7"/>
    <w:rsid w:val="008B1A2B"/>
    <w:rsid w:val="008B1E52"/>
    <w:rsid w:val="008B2373"/>
    <w:rsid w:val="008B261C"/>
    <w:rsid w:val="008B2876"/>
    <w:rsid w:val="008B3DDD"/>
    <w:rsid w:val="008B47B7"/>
    <w:rsid w:val="008B573D"/>
    <w:rsid w:val="008B58F8"/>
    <w:rsid w:val="008B59A6"/>
    <w:rsid w:val="008B76F6"/>
    <w:rsid w:val="008C0AEB"/>
    <w:rsid w:val="008C511D"/>
    <w:rsid w:val="008D731A"/>
    <w:rsid w:val="008D74D4"/>
    <w:rsid w:val="008E03F7"/>
    <w:rsid w:val="008E2B1A"/>
    <w:rsid w:val="008E2C61"/>
    <w:rsid w:val="008E414E"/>
    <w:rsid w:val="008E688C"/>
    <w:rsid w:val="008E6CFE"/>
    <w:rsid w:val="008E72D8"/>
    <w:rsid w:val="008E74D4"/>
    <w:rsid w:val="008E791A"/>
    <w:rsid w:val="008E7D53"/>
    <w:rsid w:val="008F1314"/>
    <w:rsid w:val="008F2B13"/>
    <w:rsid w:val="008F2D97"/>
    <w:rsid w:val="008F3CFB"/>
    <w:rsid w:val="008F6044"/>
    <w:rsid w:val="008F6369"/>
    <w:rsid w:val="00900137"/>
    <w:rsid w:val="00900B5E"/>
    <w:rsid w:val="00902611"/>
    <w:rsid w:val="0090326F"/>
    <w:rsid w:val="009056FF"/>
    <w:rsid w:val="0090764D"/>
    <w:rsid w:val="00907ACA"/>
    <w:rsid w:val="00910433"/>
    <w:rsid w:val="009104DD"/>
    <w:rsid w:val="009107FF"/>
    <w:rsid w:val="00910F2D"/>
    <w:rsid w:val="00910FC1"/>
    <w:rsid w:val="00912A60"/>
    <w:rsid w:val="00913B19"/>
    <w:rsid w:val="00913F37"/>
    <w:rsid w:val="00914AEB"/>
    <w:rsid w:val="009156D5"/>
    <w:rsid w:val="009164ED"/>
    <w:rsid w:val="0091680E"/>
    <w:rsid w:val="0091696D"/>
    <w:rsid w:val="0092004E"/>
    <w:rsid w:val="0092140F"/>
    <w:rsid w:val="009228B8"/>
    <w:rsid w:val="00922B30"/>
    <w:rsid w:val="00922B37"/>
    <w:rsid w:val="009252DC"/>
    <w:rsid w:val="00925E35"/>
    <w:rsid w:val="009272FE"/>
    <w:rsid w:val="00927521"/>
    <w:rsid w:val="0093237F"/>
    <w:rsid w:val="0093274C"/>
    <w:rsid w:val="00932852"/>
    <w:rsid w:val="00934016"/>
    <w:rsid w:val="009340C7"/>
    <w:rsid w:val="0093425B"/>
    <w:rsid w:val="009346D4"/>
    <w:rsid w:val="0093793D"/>
    <w:rsid w:val="00937E02"/>
    <w:rsid w:val="00941976"/>
    <w:rsid w:val="00941CE2"/>
    <w:rsid w:val="0094236D"/>
    <w:rsid w:val="00945C6A"/>
    <w:rsid w:val="00946F3D"/>
    <w:rsid w:val="0095170E"/>
    <w:rsid w:val="00952531"/>
    <w:rsid w:val="00954657"/>
    <w:rsid w:val="00956204"/>
    <w:rsid w:val="00956665"/>
    <w:rsid w:val="0095742D"/>
    <w:rsid w:val="00957DD6"/>
    <w:rsid w:val="00960068"/>
    <w:rsid w:val="009603DC"/>
    <w:rsid w:val="009614C9"/>
    <w:rsid w:val="00963E11"/>
    <w:rsid w:val="00964170"/>
    <w:rsid w:val="00964D75"/>
    <w:rsid w:val="00966CEA"/>
    <w:rsid w:val="00967408"/>
    <w:rsid w:val="00972EFC"/>
    <w:rsid w:val="00974007"/>
    <w:rsid w:val="009751AC"/>
    <w:rsid w:val="00975766"/>
    <w:rsid w:val="00975852"/>
    <w:rsid w:val="0097685E"/>
    <w:rsid w:val="009801AA"/>
    <w:rsid w:val="009818C7"/>
    <w:rsid w:val="00981DB4"/>
    <w:rsid w:val="00984129"/>
    <w:rsid w:val="00986438"/>
    <w:rsid w:val="00986980"/>
    <w:rsid w:val="009909AC"/>
    <w:rsid w:val="009924C8"/>
    <w:rsid w:val="00994C37"/>
    <w:rsid w:val="0099550F"/>
    <w:rsid w:val="009975E9"/>
    <w:rsid w:val="009A0683"/>
    <w:rsid w:val="009A180E"/>
    <w:rsid w:val="009A1C72"/>
    <w:rsid w:val="009A2325"/>
    <w:rsid w:val="009A3484"/>
    <w:rsid w:val="009A372B"/>
    <w:rsid w:val="009A3F5C"/>
    <w:rsid w:val="009A573B"/>
    <w:rsid w:val="009B153E"/>
    <w:rsid w:val="009B1DCF"/>
    <w:rsid w:val="009B2441"/>
    <w:rsid w:val="009B251F"/>
    <w:rsid w:val="009B299D"/>
    <w:rsid w:val="009B4F4A"/>
    <w:rsid w:val="009B5D38"/>
    <w:rsid w:val="009B687F"/>
    <w:rsid w:val="009B6A7A"/>
    <w:rsid w:val="009C0869"/>
    <w:rsid w:val="009C3FD9"/>
    <w:rsid w:val="009C4FF6"/>
    <w:rsid w:val="009C5095"/>
    <w:rsid w:val="009C5299"/>
    <w:rsid w:val="009C64AC"/>
    <w:rsid w:val="009C73BB"/>
    <w:rsid w:val="009C7511"/>
    <w:rsid w:val="009C7588"/>
    <w:rsid w:val="009D0EDD"/>
    <w:rsid w:val="009D1F11"/>
    <w:rsid w:val="009D42FF"/>
    <w:rsid w:val="009D5AE8"/>
    <w:rsid w:val="009D61B6"/>
    <w:rsid w:val="009D752C"/>
    <w:rsid w:val="009D7E83"/>
    <w:rsid w:val="009E19F7"/>
    <w:rsid w:val="009E3D22"/>
    <w:rsid w:val="009E4536"/>
    <w:rsid w:val="009E486B"/>
    <w:rsid w:val="009E52FB"/>
    <w:rsid w:val="009E7D97"/>
    <w:rsid w:val="009E7E1D"/>
    <w:rsid w:val="009E7FA4"/>
    <w:rsid w:val="009F11D0"/>
    <w:rsid w:val="009F1FAB"/>
    <w:rsid w:val="009F3029"/>
    <w:rsid w:val="009F30ED"/>
    <w:rsid w:val="009F3581"/>
    <w:rsid w:val="009F3C84"/>
    <w:rsid w:val="009F47D8"/>
    <w:rsid w:val="009F59F6"/>
    <w:rsid w:val="00A0257C"/>
    <w:rsid w:val="00A026A5"/>
    <w:rsid w:val="00A03F6E"/>
    <w:rsid w:val="00A0524D"/>
    <w:rsid w:val="00A055DF"/>
    <w:rsid w:val="00A05DCF"/>
    <w:rsid w:val="00A05E26"/>
    <w:rsid w:val="00A0633B"/>
    <w:rsid w:val="00A06DDA"/>
    <w:rsid w:val="00A074D8"/>
    <w:rsid w:val="00A0754D"/>
    <w:rsid w:val="00A106B3"/>
    <w:rsid w:val="00A11A34"/>
    <w:rsid w:val="00A1787D"/>
    <w:rsid w:val="00A20F33"/>
    <w:rsid w:val="00A20F8E"/>
    <w:rsid w:val="00A21B5D"/>
    <w:rsid w:val="00A22389"/>
    <w:rsid w:val="00A2256F"/>
    <w:rsid w:val="00A22B75"/>
    <w:rsid w:val="00A24171"/>
    <w:rsid w:val="00A24E70"/>
    <w:rsid w:val="00A26E0E"/>
    <w:rsid w:val="00A321BA"/>
    <w:rsid w:val="00A324E5"/>
    <w:rsid w:val="00A32C18"/>
    <w:rsid w:val="00A3383B"/>
    <w:rsid w:val="00A3418F"/>
    <w:rsid w:val="00A3511B"/>
    <w:rsid w:val="00A369C4"/>
    <w:rsid w:val="00A41CFC"/>
    <w:rsid w:val="00A424DE"/>
    <w:rsid w:val="00A4576D"/>
    <w:rsid w:val="00A4783E"/>
    <w:rsid w:val="00A51297"/>
    <w:rsid w:val="00A524AA"/>
    <w:rsid w:val="00A5502D"/>
    <w:rsid w:val="00A55A7E"/>
    <w:rsid w:val="00A56455"/>
    <w:rsid w:val="00A56999"/>
    <w:rsid w:val="00A578C8"/>
    <w:rsid w:val="00A61806"/>
    <w:rsid w:val="00A62CA0"/>
    <w:rsid w:val="00A636B6"/>
    <w:rsid w:val="00A660F2"/>
    <w:rsid w:val="00A668C9"/>
    <w:rsid w:val="00A67041"/>
    <w:rsid w:val="00A708A4"/>
    <w:rsid w:val="00A72444"/>
    <w:rsid w:val="00A72E57"/>
    <w:rsid w:val="00A73110"/>
    <w:rsid w:val="00A73B31"/>
    <w:rsid w:val="00A74FC0"/>
    <w:rsid w:val="00A82C1F"/>
    <w:rsid w:val="00A84648"/>
    <w:rsid w:val="00A85280"/>
    <w:rsid w:val="00A871AD"/>
    <w:rsid w:val="00A905D2"/>
    <w:rsid w:val="00A90836"/>
    <w:rsid w:val="00A90B83"/>
    <w:rsid w:val="00A92C37"/>
    <w:rsid w:val="00A94726"/>
    <w:rsid w:val="00A94A97"/>
    <w:rsid w:val="00A974BD"/>
    <w:rsid w:val="00A978F5"/>
    <w:rsid w:val="00AA4434"/>
    <w:rsid w:val="00AA5787"/>
    <w:rsid w:val="00AA6544"/>
    <w:rsid w:val="00AA79A7"/>
    <w:rsid w:val="00AB3757"/>
    <w:rsid w:val="00AB53EF"/>
    <w:rsid w:val="00AB63A2"/>
    <w:rsid w:val="00AC0A37"/>
    <w:rsid w:val="00AC116C"/>
    <w:rsid w:val="00AC1C75"/>
    <w:rsid w:val="00AC2497"/>
    <w:rsid w:val="00AC43BD"/>
    <w:rsid w:val="00AC4420"/>
    <w:rsid w:val="00AC6E33"/>
    <w:rsid w:val="00AC7131"/>
    <w:rsid w:val="00AC743C"/>
    <w:rsid w:val="00AD0311"/>
    <w:rsid w:val="00AD556B"/>
    <w:rsid w:val="00AD7616"/>
    <w:rsid w:val="00AD7F1D"/>
    <w:rsid w:val="00AE0338"/>
    <w:rsid w:val="00AE0457"/>
    <w:rsid w:val="00AE0D3D"/>
    <w:rsid w:val="00AE1383"/>
    <w:rsid w:val="00AE261E"/>
    <w:rsid w:val="00AE754D"/>
    <w:rsid w:val="00AF0F29"/>
    <w:rsid w:val="00AF2C2C"/>
    <w:rsid w:val="00AF3739"/>
    <w:rsid w:val="00AF55FC"/>
    <w:rsid w:val="00AF569A"/>
    <w:rsid w:val="00AF6748"/>
    <w:rsid w:val="00AF74A2"/>
    <w:rsid w:val="00B008B8"/>
    <w:rsid w:val="00B018FE"/>
    <w:rsid w:val="00B02E2B"/>
    <w:rsid w:val="00B04878"/>
    <w:rsid w:val="00B052D4"/>
    <w:rsid w:val="00B058C8"/>
    <w:rsid w:val="00B0593B"/>
    <w:rsid w:val="00B1163D"/>
    <w:rsid w:val="00B12975"/>
    <w:rsid w:val="00B1426F"/>
    <w:rsid w:val="00B148DE"/>
    <w:rsid w:val="00B166D4"/>
    <w:rsid w:val="00B16C9F"/>
    <w:rsid w:val="00B207A1"/>
    <w:rsid w:val="00B20CC2"/>
    <w:rsid w:val="00B21295"/>
    <w:rsid w:val="00B216A5"/>
    <w:rsid w:val="00B236C4"/>
    <w:rsid w:val="00B23D11"/>
    <w:rsid w:val="00B30793"/>
    <w:rsid w:val="00B32274"/>
    <w:rsid w:val="00B32A00"/>
    <w:rsid w:val="00B32E41"/>
    <w:rsid w:val="00B34129"/>
    <w:rsid w:val="00B3418F"/>
    <w:rsid w:val="00B3462F"/>
    <w:rsid w:val="00B3472F"/>
    <w:rsid w:val="00B37F64"/>
    <w:rsid w:val="00B422DD"/>
    <w:rsid w:val="00B42C88"/>
    <w:rsid w:val="00B4375E"/>
    <w:rsid w:val="00B45D4B"/>
    <w:rsid w:val="00B4639B"/>
    <w:rsid w:val="00B46E67"/>
    <w:rsid w:val="00B479AC"/>
    <w:rsid w:val="00B50156"/>
    <w:rsid w:val="00B5367E"/>
    <w:rsid w:val="00B54A9F"/>
    <w:rsid w:val="00B57235"/>
    <w:rsid w:val="00B60E8C"/>
    <w:rsid w:val="00B619C6"/>
    <w:rsid w:val="00B6490A"/>
    <w:rsid w:val="00B6490F"/>
    <w:rsid w:val="00B64BE9"/>
    <w:rsid w:val="00B65867"/>
    <w:rsid w:val="00B679E2"/>
    <w:rsid w:val="00B7094F"/>
    <w:rsid w:val="00B70CDE"/>
    <w:rsid w:val="00B7161F"/>
    <w:rsid w:val="00B717FD"/>
    <w:rsid w:val="00B71944"/>
    <w:rsid w:val="00B74000"/>
    <w:rsid w:val="00B75216"/>
    <w:rsid w:val="00B75C06"/>
    <w:rsid w:val="00B80FE4"/>
    <w:rsid w:val="00B81D68"/>
    <w:rsid w:val="00B8398F"/>
    <w:rsid w:val="00B84CC8"/>
    <w:rsid w:val="00B85AE8"/>
    <w:rsid w:val="00B86B42"/>
    <w:rsid w:val="00B87FA7"/>
    <w:rsid w:val="00B90615"/>
    <w:rsid w:val="00B91E16"/>
    <w:rsid w:val="00B926AE"/>
    <w:rsid w:val="00B931C7"/>
    <w:rsid w:val="00B93478"/>
    <w:rsid w:val="00B93CC4"/>
    <w:rsid w:val="00B96008"/>
    <w:rsid w:val="00BA0A02"/>
    <w:rsid w:val="00BA19EE"/>
    <w:rsid w:val="00BA1E92"/>
    <w:rsid w:val="00BA42D2"/>
    <w:rsid w:val="00BA472B"/>
    <w:rsid w:val="00BB18DA"/>
    <w:rsid w:val="00BB3B63"/>
    <w:rsid w:val="00BB4DDA"/>
    <w:rsid w:val="00BB5DCA"/>
    <w:rsid w:val="00BB6980"/>
    <w:rsid w:val="00BB72F7"/>
    <w:rsid w:val="00BC072C"/>
    <w:rsid w:val="00BC2FED"/>
    <w:rsid w:val="00BC2FFD"/>
    <w:rsid w:val="00BC35ED"/>
    <w:rsid w:val="00BC46D9"/>
    <w:rsid w:val="00BC4785"/>
    <w:rsid w:val="00BC4C3A"/>
    <w:rsid w:val="00BC4E3E"/>
    <w:rsid w:val="00BC715D"/>
    <w:rsid w:val="00BC72C6"/>
    <w:rsid w:val="00BC790E"/>
    <w:rsid w:val="00BC7FF5"/>
    <w:rsid w:val="00BD013F"/>
    <w:rsid w:val="00BD0CAC"/>
    <w:rsid w:val="00BD2A6D"/>
    <w:rsid w:val="00BD326C"/>
    <w:rsid w:val="00BD4840"/>
    <w:rsid w:val="00BD4CE8"/>
    <w:rsid w:val="00BD54D0"/>
    <w:rsid w:val="00BD6C97"/>
    <w:rsid w:val="00BE15FC"/>
    <w:rsid w:val="00BE16CB"/>
    <w:rsid w:val="00BE2505"/>
    <w:rsid w:val="00BE3380"/>
    <w:rsid w:val="00BE60C1"/>
    <w:rsid w:val="00BE6676"/>
    <w:rsid w:val="00BE7898"/>
    <w:rsid w:val="00BE7EBD"/>
    <w:rsid w:val="00BF14F5"/>
    <w:rsid w:val="00BF1C05"/>
    <w:rsid w:val="00BF1C68"/>
    <w:rsid w:val="00BF2233"/>
    <w:rsid w:val="00BF4758"/>
    <w:rsid w:val="00BF502C"/>
    <w:rsid w:val="00BF7011"/>
    <w:rsid w:val="00C00007"/>
    <w:rsid w:val="00C037EB"/>
    <w:rsid w:val="00C04D55"/>
    <w:rsid w:val="00C05340"/>
    <w:rsid w:val="00C10A9A"/>
    <w:rsid w:val="00C115B8"/>
    <w:rsid w:val="00C12C4E"/>
    <w:rsid w:val="00C139F7"/>
    <w:rsid w:val="00C17D16"/>
    <w:rsid w:val="00C20C2F"/>
    <w:rsid w:val="00C20C50"/>
    <w:rsid w:val="00C20C78"/>
    <w:rsid w:val="00C21B93"/>
    <w:rsid w:val="00C22092"/>
    <w:rsid w:val="00C225E6"/>
    <w:rsid w:val="00C2435A"/>
    <w:rsid w:val="00C25E85"/>
    <w:rsid w:val="00C26627"/>
    <w:rsid w:val="00C27097"/>
    <w:rsid w:val="00C2794C"/>
    <w:rsid w:val="00C3116E"/>
    <w:rsid w:val="00C31BC3"/>
    <w:rsid w:val="00C32D3C"/>
    <w:rsid w:val="00C32DAF"/>
    <w:rsid w:val="00C349C7"/>
    <w:rsid w:val="00C35551"/>
    <w:rsid w:val="00C359CD"/>
    <w:rsid w:val="00C36119"/>
    <w:rsid w:val="00C366C1"/>
    <w:rsid w:val="00C37FEC"/>
    <w:rsid w:val="00C42835"/>
    <w:rsid w:val="00C428D8"/>
    <w:rsid w:val="00C50698"/>
    <w:rsid w:val="00C50B16"/>
    <w:rsid w:val="00C521C9"/>
    <w:rsid w:val="00C52344"/>
    <w:rsid w:val="00C53246"/>
    <w:rsid w:val="00C53924"/>
    <w:rsid w:val="00C53AEB"/>
    <w:rsid w:val="00C550AA"/>
    <w:rsid w:val="00C57C62"/>
    <w:rsid w:val="00C6055A"/>
    <w:rsid w:val="00C605BD"/>
    <w:rsid w:val="00C608B2"/>
    <w:rsid w:val="00C6166E"/>
    <w:rsid w:val="00C6170A"/>
    <w:rsid w:val="00C61C4F"/>
    <w:rsid w:val="00C633F6"/>
    <w:rsid w:val="00C64D18"/>
    <w:rsid w:val="00C668A0"/>
    <w:rsid w:val="00C71203"/>
    <w:rsid w:val="00C732FA"/>
    <w:rsid w:val="00C73B33"/>
    <w:rsid w:val="00C74521"/>
    <w:rsid w:val="00C755CA"/>
    <w:rsid w:val="00C765ED"/>
    <w:rsid w:val="00C76CB5"/>
    <w:rsid w:val="00C77240"/>
    <w:rsid w:val="00C77D49"/>
    <w:rsid w:val="00C810F8"/>
    <w:rsid w:val="00C812BF"/>
    <w:rsid w:val="00C824BB"/>
    <w:rsid w:val="00C854B0"/>
    <w:rsid w:val="00C86B66"/>
    <w:rsid w:val="00C86F62"/>
    <w:rsid w:val="00C87141"/>
    <w:rsid w:val="00C90C80"/>
    <w:rsid w:val="00C92103"/>
    <w:rsid w:val="00C92A20"/>
    <w:rsid w:val="00C93EDD"/>
    <w:rsid w:val="00C94217"/>
    <w:rsid w:val="00C953EE"/>
    <w:rsid w:val="00CA0BC8"/>
    <w:rsid w:val="00CA12C0"/>
    <w:rsid w:val="00CA32B4"/>
    <w:rsid w:val="00CA3487"/>
    <w:rsid w:val="00CA4FBB"/>
    <w:rsid w:val="00CA5E74"/>
    <w:rsid w:val="00CB10AF"/>
    <w:rsid w:val="00CB253A"/>
    <w:rsid w:val="00CB6EDD"/>
    <w:rsid w:val="00CB755B"/>
    <w:rsid w:val="00CB7FAF"/>
    <w:rsid w:val="00CC1785"/>
    <w:rsid w:val="00CC190C"/>
    <w:rsid w:val="00CC2CF9"/>
    <w:rsid w:val="00CC3675"/>
    <w:rsid w:val="00CC54C8"/>
    <w:rsid w:val="00CD0100"/>
    <w:rsid w:val="00CD0B33"/>
    <w:rsid w:val="00CD0FE4"/>
    <w:rsid w:val="00CD11C2"/>
    <w:rsid w:val="00CD274A"/>
    <w:rsid w:val="00CD44B9"/>
    <w:rsid w:val="00CD480E"/>
    <w:rsid w:val="00CD6B44"/>
    <w:rsid w:val="00CE2468"/>
    <w:rsid w:val="00CE249A"/>
    <w:rsid w:val="00CE2D7C"/>
    <w:rsid w:val="00CE495A"/>
    <w:rsid w:val="00CE6B10"/>
    <w:rsid w:val="00CE7C0E"/>
    <w:rsid w:val="00CF0E1F"/>
    <w:rsid w:val="00CF3671"/>
    <w:rsid w:val="00CF4866"/>
    <w:rsid w:val="00CF514D"/>
    <w:rsid w:val="00CF63BA"/>
    <w:rsid w:val="00CF6899"/>
    <w:rsid w:val="00CF6CF7"/>
    <w:rsid w:val="00CF76F1"/>
    <w:rsid w:val="00CF77B5"/>
    <w:rsid w:val="00CF7949"/>
    <w:rsid w:val="00D01E7C"/>
    <w:rsid w:val="00D024F4"/>
    <w:rsid w:val="00D02C2F"/>
    <w:rsid w:val="00D1017B"/>
    <w:rsid w:val="00D1118E"/>
    <w:rsid w:val="00D123E3"/>
    <w:rsid w:val="00D14E12"/>
    <w:rsid w:val="00D14E6E"/>
    <w:rsid w:val="00D240C9"/>
    <w:rsid w:val="00D2492D"/>
    <w:rsid w:val="00D26E01"/>
    <w:rsid w:val="00D30DFE"/>
    <w:rsid w:val="00D31D3C"/>
    <w:rsid w:val="00D32FD3"/>
    <w:rsid w:val="00D3457F"/>
    <w:rsid w:val="00D34E6C"/>
    <w:rsid w:val="00D35377"/>
    <w:rsid w:val="00D36ABC"/>
    <w:rsid w:val="00D43A2F"/>
    <w:rsid w:val="00D451B0"/>
    <w:rsid w:val="00D4543C"/>
    <w:rsid w:val="00D46839"/>
    <w:rsid w:val="00D46938"/>
    <w:rsid w:val="00D47196"/>
    <w:rsid w:val="00D503B6"/>
    <w:rsid w:val="00D514C6"/>
    <w:rsid w:val="00D5303C"/>
    <w:rsid w:val="00D53BFC"/>
    <w:rsid w:val="00D543F6"/>
    <w:rsid w:val="00D551DC"/>
    <w:rsid w:val="00D55BA6"/>
    <w:rsid w:val="00D56008"/>
    <w:rsid w:val="00D561E3"/>
    <w:rsid w:val="00D56CB0"/>
    <w:rsid w:val="00D5792D"/>
    <w:rsid w:val="00D57AC8"/>
    <w:rsid w:val="00D60A08"/>
    <w:rsid w:val="00D61932"/>
    <w:rsid w:val="00D64F3C"/>
    <w:rsid w:val="00D6539C"/>
    <w:rsid w:val="00D6565C"/>
    <w:rsid w:val="00D65AF8"/>
    <w:rsid w:val="00D7076D"/>
    <w:rsid w:val="00D70C38"/>
    <w:rsid w:val="00D71E83"/>
    <w:rsid w:val="00D7203B"/>
    <w:rsid w:val="00D72216"/>
    <w:rsid w:val="00D735FD"/>
    <w:rsid w:val="00D759C3"/>
    <w:rsid w:val="00D75C20"/>
    <w:rsid w:val="00D75DD8"/>
    <w:rsid w:val="00D7750B"/>
    <w:rsid w:val="00D817C3"/>
    <w:rsid w:val="00D819A7"/>
    <w:rsid w:val="00D82552"/>
    <w:rsid w:val="00DA1251"/>
    <w:rsid w:val="00DA1380"/>
    <w:rsid w:val="00DA15CC"/>
    <w:rsid w:val="00DA3DCE"/>
    <w:rsid w:val="00DA4003"/>
    <w:rsid w:val="00DA5014"/>
    <w:rsid w:val="00DB02D1"/>
    <w:rsid w:val="00DB0A8B"/>
    <w:rsid w:val="00DB38B8"/>
    <w:rsid w:val="00DB4398"/>
    <w:rsid w:val="00DB4A67"/>
    <w:rsid w:val="00DB5ED8"/>
    <w:rsid w:val="00DB6679"/>
    <w:rsid w:val="00DB68CC"/>
    <w:rsid w:val="00DB6F3B"/>
    <w:rsid w:val="00DB73B4"/>
    <w:rsid w:val="00DC0A31"/>
    <w:rsid w:val="00DC0F97"/>
    <w:rsid w:val="00DC3894"/>
    <w:rsid w:val="00DC5C66"/>
    <w:rsid w:val="00DC7516"/>
    <w:rsid w:val="00DD0ABE"/>
    <w:rsid w:val="00DD23F5"/>
    <w:rsid w:val="00DD4389"/>
    <w:rsid w:val="00DD746C"/>
    <w:rsid w:val="00DE1688"/>
    <w:rsid w:val="00DE30B7"/>
    <w:rsid w:val="00DE3619"/>
    <w:rsid w:val="00DE5E21"/>
    <w:rsid w:val="00DE6F3A"/>
    <w:rsid w:val="00DE72DC"/>
    <w:rsid w:val="00DE7B2C"/>
    <w:rsid w:val="00DF04E5"/>
    <w:rsid w:val="00DF06A4"/>
    <w:rsid w:val="00DF288C"/>
    <w:rsid w:val="00DF47BC"/>
    <w:rsid w:val="00DF659A"/>
    <w:rsid w:val="00DF6853"/>
    <w:rsid w:val="00DF794E"/>
    <w:rsid w:val="00E00014"/>
    <w:rsid w:val="00E003BA"/>
    <w:rsid w:val="00E018CB"/>
    <w:rsid w:val="00E037E2"/>
    <w:rsid w:val="00E0393E"/>
    <w:rsid w:val="00E03ADB"/>
    <w:rsid w:val="00E04D0E"/>
    <w:rsid w:val="00E057D5"/>
    <w:rsid w:val="00E05864"/>
    <w:rsid w:val="00E05E88"/>
    <w:rsid w:val="00E06844"/>
    <w:rsid w:val="00E0782C"/>
    <w:rsid w:val="00E11ECA"/>
    <w:rsid w:val="00E14102"/>
    <w:rsid w:val="00E165E8"/>
    <w:rsid w:val="00E205EE"/>
    <w:rsid w:val="00E21FFE"/>
    <w:rsid w:val="00E2238C"/>
    <w:rsid w:val="00E22EA2"/>
    <w:rsid w:val="00E23B06"/>
    <w:rsid w:val="00E24D86"/>
    <w:rsid w:val="00E25801"/>
    <w:rsid w:val="00E25B83"/>
    <w:rsid w:val="00E276F2"/>
    <w:rsid w:val="00E27B67"/>
    <w:rsid w:val="00E31098"/>
    <w:rsid w:val="00E3759E"/>
    <w:rsid w:val="00E37EC4"/>
    <w:rsid w:val="00E423A9"/>
    <w:rsid w:val="00E42875"/>
    <w:rsid w:val="00E42E6A"/>
    <w:rsid w:val="00E439E5"/>
    <w:rsid w:val="00E450E1"/>
    <w:rsid w:val="00E45D1F"/>
    <w:rsid w:val="00E478CF"/>
    <w:rsid w:val="00E50CB6"/>
    <w:rsid w:val="00E52A5D"/>
    <w:rsid w:val="00E538FE"/>
    <w:rsid w:val="00E53FA2"/>
    <w:rsid w:val="00E545C5"/>
    <w:rsid w:val="00E54634"/>
    <w:rsid w:val="00E54BD9"/>
    <w:rsid w:val="00E555D6"/>
    <w:rsid w:val="00E5747C"/>
    <w:rsid w:val="00E607D0"/>
    <w:rsid w:val="00E616C9"/>
    <w:rsid w:val="00E638B7"/>
    <w:rsid w:val="00E6457D"/>
    <w:rsid w:val="00E6559B"/>
    <w:rsid w:val="00E65812"/>
    <w:rsid w:val="00E6690C"/>
    <w:rsid w:val="00E66D9E"/>
    <w:rsid w:val="00E703D2"/>
    <w:rsid w:val="00E71B46"/>
    <w:rsid w:val="00E760FA"/>
    <w:rsid w:val="00E76691"/>
    <w:rsid w:val="00E81E62"/>
    <w:rsid w:val="00E820BE"/>
    <w:rsid w:val="00E84E6A"/>
    <w:rsid w:val="00E85605"/>
    <w:rsid w:val="00E91DBC"/>
    <w:rsid w:val="00E91E0B"/>
    <w:rsid w:val="00E92683"/>
    <w:rsid w:val="00E9278A"/>
    <w:rsid w:val="00E9327A"/>
    <w:rsid w:val="00E95037"/>
    <w:rsid w:val="00E96A99"/>
    <w:rsid w:val="00E97617"/>
    <w:rsid w:val="00E979C9"/>
    <w:rsid w:val="00EA1708"/>
    <w:rsid w:val="00EA1B8B"/>
    <w:rsid w:val="00EA7F7A"/>
    <w:rsid w:val="00EB0721"/>
    <w:rsid w:val="00EB5538"/>
    <w:rsid w:val="00EB63BD"/>
    <w:rsid w:val="00EB6E42"/>
    <w:rsid w:val="00EC14F4"/>
    <w:rsid w:val="00EC198B"/>
    <w:rsid w:val="00EC1F80"/>
    <w:rsid w:val="00EC23BB"/>
    <w:rsid w:val="00EC28A2"/>
    <w:rsid w:val="00EC4C70"/>
    <w:rsid w:val="00EC4CAF"/>
    <w:rsid w:val="00EC7799"/>
    <w:rsid w:val="00ED465F"/>
    <w:rsid w:val="00ED781C"/>
    <w:rsid w:val="00ED7E3E"/>
    <w:rsid w:val="00EE0007"/>
    <w:rsid w:val="00EE0377"/>
    <w:rsid w:val="00EE2536"/>
    <w:rsid w:val="00EE2C7A"/>
    <w:rsid w:val="00EE3CB6"/>
    <w:rsid w:val="00EE6182"/>
    <w:rsid w:val="00EE7F63"/>
    <w:rsid w:val="00EF1A82"/>
    <w:rsid w:val="00EF30F9"/>
    <w:rsid w:val="00F00EF6"/>
    <w:rsid w:val="00F00EFE"/>
    <w:rsid w:val="00F022FB"/>
    <w:rsid w:val="00F028E0"/>
    <w:rsid w:val="00F048E5"/>
    <w:rsid w:val="00F07E88"/>
    <w:rsid w:val="00F16F86"/>
    <w:rsid w:val="00F21EAE"/>
    <w:rsid w:val="00F22719"/>
    <w:rsid w:val="00F22AED"/>
    <w:rsid w:val="00F2384E"/>
    <w:rsid w:val="00F23A14"/>
    <w:rsid w:val="00F24465"/>
    <w:rsid w:val="00F2559E"/>
    <w:rsid w:val="00F26C8D"/>
    <w:rsid w:val="00F27A71"/>
    <w:rsid w:val="00F27F0A"/>
    <w:rsid w:val="00F327C7"/>
    <w:rsid w:val="00F33665"/>
    <w:rsid w:val="00F355CA"/>
    <w:rsid w:val="00F367E1"/>
    <w:rsid w:val="00F37783"/>
    <w:rsid w:val="00F37872"/>
    <w:rsid w:val="00F37A47"/>
    <w:rsid w:val="00F37E22"/>
    <w:rsid w:val="00F43A56"/>
    <w:rsid w:val="00F445CB"/>
    <w:rsid w:val="00F4785E"/>
    <w:rsid w:val="00F47F20"/>
    <w:rsid w:val="00F50AB8"/>
    <w:rsid w:val="00F51765"/>
    <w:rsid w:val="00F53919"/>
    <w:rsid w:val="00F5401C"/>
    <w:rsid w:val="00F55EEC"/>
    <w:rsid w:val="00F60F51"/>
    <w:rsid w:val="00F63A02"/>
    <w:rsid w:val="00F64E08"/>
    <w:rsid w:val="00F65718"/>
    <w:rsid w:val="00F65727"/>
    <w:rsid w:val="00F659EB"/>
    <w:rsid w:val="00F66D39"/>
    <w:rsid w:val="00F73A97"/>
    <w:rsid w:val="00F7405D"/>
    <w:rsid w:val="00F74A86"/>
    <w:rsid w:val="00F7517D"/>
    <w:rsid w:val="00F7600D"/>
    <w:rsid w:val="00F76A52"/>
    <w:rsid w:val="00F77406"/>
    <w:rsid w:val="00F77C19"/>
    <w:rsid w:val="00F8098C"/>
    <w:rsid w:val="00F80D2D"/>
    <w:rsid w:val="00F816E1"/>
    <w:rsid w:val="00F84905"/>
    <w:rsid w:val="00F84BA5"/>
    <w:rsid w:val="00F859E4"/>
    <w:rsid w:val="00F8661C"/>
    <w:rsid w:val="00F87C1C"/>
    <w:rsid w:val="00F90037"/>
    <w:rsid w:val="00F90569"/>
    <w:rsid w:val="00F9229D"/>
    <w:rsid w:val="00F945C2"/>
    <w:rsid w:val="00F958FF"/>
    <w:rsid w:val="00F95A86"/>
    <w:rsid w:val="00F96F7E"/>
    <w:rsid w:val="00F97576"/>
    <w:rsid w:val="00F97B7E"/>
    <w:rsid w:val="00FA2B61"/>
    <w:rsid w:val="00FA2DBD"/>
    <w:rsid w:val="00FA2FBD"/>
    <w:rsid w:val="00FA3494"/>
    <w:rsid w:val="00FA7EBE"/>
    <w:rsid w:val="00FB0339"/>
    <w:rsid w:val="00FB1451"/>
    <w:rsid w:val="00FB283D"/>
    <w:rsid w:val="00FB3714"/>
    <w:rsid w:val="00FB39FF"/>
    <w:rsid w:val="00FB483B"/>
    <w:rsid w:val="00FB48E2"/>
    <w:rsid w:val="00FB6AF3"/>
    <w:rsid w:val="00FC3CD6"/>
    <w:rsid w:val="00FC43DF"/>
    <w:rsid w:val="00FC5C64"/>
    <w:rsid w:val="00FC7C53"/>
    <w:rsid w:val="00FD1CCB"/>
    <w:rsid w:val="00FD5997"/>
    <w:rsid w:val="00FD5B8B"/>
    <w:rsid w:val="00FE0A24"/>
    <w:rsid w:val="00FE1EE7"/>
    <w:rsid w:val="00FE28D3"/>
    <w:rsid w:val="00FE3D20"/>
    <w:rsid w:val="00FE6649"/>
    <w:rsid w:val="00FE786C"/>
    <w:rsid w:val="00FF4ADD"/>
    <w:rsid w:val="00FF4FEF"/>
    <w:rsid w:val="00FF5C53"/>
    <w:rsid w:val="00FF66E3"/>
    <w:rsid w:val="00FF7C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61F20"/>
  <w15:chartTrackingRefBased/>
  <w15:docId w15:val="{0B595183-CFB5-48AF-96B6-CB0BC95A9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unhideWhenUsed/>
    <w:qFormat/>
    <w:rsid w:val="000B3AFC"/>
    <w:pPr>
      <w:widowControl w:val="0"/>
      <w:autoSpaceDE w:val="0"/>
      <w:autoSpaceDN w:val="0"/>
      <w:spacing w:after="0" w:line="240" w:lineRule="auto"/>
      <w:ind w:left="110"/>
      <w:outlineLvl w:val="2"/>
    </w:pPr>
    <w:rPr>
      <w:rFonts w:ascii="Times New Roman" w:eastAsia="Times New Roman" w:hAnsi="Times New Roman" w:cs="Times New Roman"/>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1E83"/>
    <w:pPr>
      <w:spacing w:after="0" w:line="240" w:lineRule="auto"/>
    </w:pPr>
    <w:rPr>
      <w:sz w:val="20"/>
      <w:szCs w:val="20"/>
    </w:rPr>
  </w:style>
  <w:style w:type="character" w:customStyle="1" w:styleId="FootnoteTextChar">
    <w:name w:val="Footnote Text Char"/>
    <w:basedOn w:val="DefaultParagraphFont"/>
    <w:link w:val="FootnoteText"/>
    <w:uiPriority w:val="99"/>
    <w:rsid w:val="00D71E83"/>
    <w:rPr>
      <w:sz w:val="20"/>
      <w:szCs w:val="20"/>
    </w:rPr>
  </w:style>
  <w:style w:type="character" w:styleId="FootnoteReference">
    <w:name w:val="footnote reference"/>
    <w:basedOn w:val="DefaultParagraphFont"/>
    <w:uiPriority w:val="99"/>
    <w:semiHidden/>
    <w:unhideWhenUsed/>
    <w:rsid w:val="00D71E83"/>
    <w:rPr>
      <w:vertAlign w:val="superscript"/>
    </w:rPr>
  </w:style>
  <w:style w:type="character" w:styleId="Hyperlink">
    <w:name w:val="Hyperlink"/>
    <w:basedOn w:val="DefaultParagraphFont"/>
    <w:uiPriority w:val="99"/>
    <w:unhideWhenUsed/>
    <w:rsid w:val="00607ADE"/>
    <w:rPr>
      <w:color w:val="0563C1" w:themeColor="hyperlink"/>
      <w:u w:val="single"/>
    </w:rPr>
  </w:style>
  <w:style w:type="character" w:styleId="UnresolvedMention">
    <w:name w:val="Unresolved Mention"/>
    <w:basedOn w:val="DefaultParagraphFont"/>
    <w:uiPriority w:val="99"/>
    <w:semiHidden/>
    <w:unhideWhenUsed/>
    <w:rsid w:val="00607ADE"/>
    <w:rPr>
      <w:color w:val="605E5C"/>
      <w:shd w:val="clear" w:color="auto" w:fill="E1DFDD"/>
    </w:rPr>
  </w:style>
  <w:style w:type="paragraph" w:styleId="EndnoteText">
    <w:name w:val="endnote text"/>
    <w:basedOn w:val="Normal"/>
    <w:link w:val="EndnoteTextChar"/>
    <w:uiPriority w:val="99"/>
    <w:semiHidden/>
    <w:unhideWhenUsed/>
    <w:rsid w:val="00010E5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10E5D"/>
    <w:rPr>
      <w:sz w:val="20"/>
      <w:szCs w:val="20"/>
    </w:rPr>
  </w:style>
  <w:style w:type="character" w:styleId="EndnoteReference">
    <w:name w:val="endnote reference"/>
    <w:basedOn w:val="DefaultParagraphFont"/>
    <w:uiPriority w:val="99"/>
    <w:semiHidden/>
    <w:unhideWhenUsed/>
    <w:rsid w:val="00010E5D"/>
    <w:rPr>
      <w:vertAlign w:val="superscript"/>
    </w:rPr>
  </w:style>
  <w:style w:type="paragraph" w:customStyle="1" w:styleId="footnotedescription">
    <w:name w:val="footnote description"/>
    <w:next w:val="Normal"/>
    <w:link w:val="footnotedescriptionChar"/>
    <w:hidden/>
    <w:rsid w:val="006B443B"/>
    <w:pPr>
      <w:spacing w:after="0"/>
    </w:pPr>
    <w:rPr>
      <w:rFonts w:ascii="Calibri" w:eastAsia="Calibri" w:hAnsi="Calibri" w:cs="Calibri"/>
      <w:color w:val="000000"/>
      <w:sz w:val="19"/>
      <w:lang w:eastAsia="en-CA"/>
    </w:rPr>
  </w:style>
  <w:style w:type="character" w:customStyle="1" w:styleId="footnotedescriptionChar">
    <w:name w:val="footnote description Char"/>
    <w:link w:val="footnotedescription"/>
    <w:rsid w:val="006B443B"/>
    <w:rPr>
      <w:rFonts w:ascii="Calibri" w:eastAsia="Calibri" w:hAnsi="Calibri" w:cs="Calibri"/>
      <w:color w:val="000000"/>
      <w:sz w:val="19"/>
      <w:lang w:eastAsia="en-CA"/>
    </w:rPr>
  </w:style>
  <w:style w:type="character" w:customStyle="1" w:styleId="footnotemark">
    <w:name w:val="footnote mark"/>
    <w:hidden/>
    <w:rsid w:val="006B443B"/>
    <w:rPr>
      <w:rFonts w:ascii="Calibri" w:eastAsia="Calibri" w:hAnsi="Calibri" w:cs="Calibri"/>
      <w:color w:val="000000"/>
      <w:sz w:val="19"/>
      <w:vertAlign w:val="superscript"/>
    </w:rPr>
  </w:style>
  <w:style w:type="character" w:customStyle="1" w:styleId="Heading3Char">
    <w:name w:val="Heading 3 Char"/>
    <w:basedOn w:val="DefaultParagraphFont"/>
    <w:link w:val="Heading3"/>
    <w:uiPriority w:val="9"/>
    <w:rsid w:val="000B3AFC"/>
    <w:rPr>
      <w:rFonts w:ascii="Times New Roman" w:eastAsia="Times New Roman" w:hAnsi="Times New Roman" w:cs="Times New Roman"/>
      <w:i/>
      <w:lang w:val="en-US"/>
    </w:rPr>
  </w:style>
  <w:style w:type="paragraph" w:styleId="BodyText">
    <w:name w:val="Body Text"/>
    <w:basedOn w:val="Normal"/>
    <w:link w:val="BodyTextChar"/>
    <w:uiPriority w:val="1"/>
    <w:qFormat/>
    <w:rsid w:val="000B3AFC"/>
    <w:pPr>
      <w:widowControl w:val="0"/>
      <w:autoSpaceDE w:val="0"/>
      <w:autoSpaceDN w:val="0"/>
      <w:spacing w:after="0" w:line="240" w:lineRule="auto"/>
    </w:pPr>
    <w:rPr>
      <w:rFonts w:ascii="Times New Roman" w:eastAsia="Times New Roman" w:hAnsi="Times New Roman" w:cs="Times New Roman"/>
      <w:sz w:val="19"/>
      <w:szCs w:val="19"/>
      <w:lang w:val="en-US"/>
    </w:rPr>
  </w:style>
  <w:style w:type="character" w:customStyle="1" w:styleId="BodyTextChar">
    <w:name w:val="Body Text Char"/>
    <w:basedOn w:val="DefaultParagraphFont"/>
    <w:link w:val="BodyText"/>
    <w:uiPriority w:val="1"/>
    <w:rsid w:val="000B3AFC"/>
    <w:rPr>
      <w:rFonts w:ascii="Times New Roman" w:eastAsia="Times New Roman" w:hAnsi="Times New Roman" w:cs="Times New Roman"/>
      <w:sz w:val="19"/>
      <w:szCs w:val="19"/>
      <w:lang w:val="en-US"/>
    </w:rPr>
  </w:style>
  <w:style w:type="paragraph" w:customStyle="1" w:styleId="TableParagraph">
    <w:name w:val="Table Paragraph"/>
    <w:basedOn w:val="Normal"/>
    <w:uiPriority w:val="1"/>
    <w:qFormat/>
    <w:rsid w:val="000B3AFC"/>
    <w:pPr>
      <w:widowControl w:val="0"/>
      <w:autoSpaceDE w:val="0"/>
      <w:autoSpaceDN w:val="0"/>
      <w:spacing w:before="8" w:after="0" w:line="172" w:lineRule="exact"/>
    </w:pPr>
    <w:rPr>
      <w:rFonts w:ascii="Times New Roman" w:eastAsia="Times New Roman" w:hAnsi="Times New Roman" w:cs="Times New Roman"/>
      <w:lang w:val="en-US"/>
    </w:rPr>
  </w:style>
  <w:style w:type="paragraph" w:styleId="Header">
    <w:name w:val="header"/>
    <w:basedOn w:val="Normal"/>
    <w:link w:val="HeaderChar"/>
    <w:uiPriority w:val="99"/>
    <w:unhideWhenUsed/>
    <w:rsid w:val="002064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4DF"/>
  </w:style>
  <w:style w:type="paragraph" w:styleId="Footer">
    <w:name w:val="footer"/>
    <w:basedOn w:val="Normal"/>
    <w:link w:val="FooterChar"/>
    <w:uiPriority w:val="99"/>
    <w:unhideWhenUsed/>
    <w:rsid w:val="002064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4DF"/>
  </w:style>
  <w:style w:type="paragraph" w:styleId="ListParagraph">
    <w:name w:val="List Paragraph"/>
    <w:basedOn w:val="Normal"/>
    <w:uiPriority w:val="34"/>
    <w:qFormat/>
    <w:rsid w:val="008775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703786">
      <w:bodyDiv w:val="1"/>
      <w:marLeft w:val="0"/>
      <w:marRight w:val="0"/>
      <w:marTop w:val="0"/>
      <w:marBottom w:val="0"/>
      <w:divBdr>
        <w:top w:val="none" w:sz="0" w:space="0" w:color="auto"/>
        <w:left w:val="none" w:sz="0" w:space="0" w:color="auto"/>
        <w:bottom w:val="none" w:sz="0" w:space="0" w:color="auto"/>
        <w:right w:val="none" w:sz="0" w:space="0" w:color="auto"/>
      </w:divBdr>
      <w:divsChild>
        <w:div w:id="1122307106">
          <w:blockQuote w:val="1"/>
          <w:marLeft w:val="0"/>
          <w:marRight w:val="0"/>
          <w:marTop w:val="0"/>
          <w:marBottom w:val="345"/>
          <w:divBdr>
            <w:top w:val="none" w:sz="0" w:space="0" w:color="auto"/>
            <w:left w:val="single" w:sz="36" w:space="17" w:color="EEEEEE"/>
            <w:bottom w:val="none" w:sz="0" w:space="0" w:color="auto"/>
            <w:right w:val="none" w:sz="0" w:space="0" w:color="auto"/>
          </w:divBdr>
          <w:divsChild>
            <w:div w:id="1438718212">
              <w:marLeft w:val="-225"/>
              <w:marRight w:val="-225"/>
              <w:marTop w:val="0"/>
              <w:marBottom w:val="225"/>
              <w:divBdr>
                <w:top w:val="none" w:sz="0" w:space="0" w:color="auto"/>
                <w:left w:val="none" w:sz="0" w:space="0" w:color="auto"/>
                <w:bottom w:val="none" w:sz="0" w:space="0" w:color="auto"/>
                <w:right w:val="none" w:sz="0" w:space="0" w:color="auto"/>
              </w:divBdr>
              <w:divsChild>
                <w:div w:id="1954483989">
                  <w:marLeft w:val="0"/>
                  <w:marRight w:val="0"/>
                  <w:marTop w:val="0"/>
                  <w:marBottom w:val="0"/>
                  <w:divBdr>
                    <w:top w:val="none" w:sz="0" w:space="0" w:color="auto"/>
                    <w:left w:val="none" w:sz="0" w:space="0" w:color="auto"/>
                    <w:bottom w:val="none" w:sz="0" w:space="0" w:color="auto"/>
                    <w:right w:val="none" w:sz="0" w:space="0" w:color="auto"/>
                  </w:divBdr>
                </w:div>
                <w:div w:id="77097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1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jpeg"/><Relationship Id="rId42" Type="http://schemas.openxmlformats.org/officeDocument/2006/relationships/hyperlink" Target="http://www.biographi.ca/en/bio/le_pesant_2E.html" TargetMode="External"/><Relationship Id="rId47" Type="http://schemas.openxmlformats.org/officeDocument/2006/relationships/hyperlink" Target="http://clss.nrcan.gc.ca/plansearch-rechercheplan-eng.php" TargetMode="External"/><Relationship Id="rId63" Type="http://schemas.openxmlformats.org/officeDocument/2006/relationships/hyperlink" Target="http://www.biographi.ca/en/bio/419?revision_id=6362" TargetMode="External"/><Relationship Id="rId68" Type="http://schemas.openxmlformats.org/officeDocument/2006/relationships/hyperlink" Target="http://www.biographi.ca/en/bio/dollier_de_casson_francois_2F.html" TargetMode="External"/><Relationship Id="rId84" Type="http://schemas.openxmlformats.org/officeDocument/2006/relationships/hyperlink" Target="http://www.biographi.ca/en/bio/clairambault_d_aigremont_francois_2E.html" TargetMode="External"/><Relationship Id="rId89" Type="http://schemas.openxmlformats.org/officeDocument/2006/relationships/hyperlink" Target="http://www.biographi.ca/en/bio/logan_william_edmond_10E.html" TargetMode="External"/><Relationship Id="rId16" Type="http://schemas.openxmlformats.org/officeDocument/2006/relationships/image" Target="media/image8.jpeg"/><Relationship Id="rId11" Type="http://schemas.openxmlformats.org/officeDocument/2006/relationships/image" Target="media/image2.jpeg"/><Relationship Id="rId32" Type="http://schemas.openxmlformats.org/officeDocument/2006/relationships/image" Target="media/image22.png"/><Relationship Id="rId37" Type="http://schemas.openxmlformats.org/officeDocument/2006/relationships/hyperlink" Target="https://www.ontarioarchaeology.org/Resources/ArchNotes/anns15-1.pdf" TargetMode="External"/><Relationship Id="rId53" Type="http://schemas.openxmlformats.org/officeDocument/2006/relationships/hyperlink" Target="http://www.biographi.ca/en/bio/radisson_pierre_esprit_2E.html" TargetMode="External"/><Relationship Id="rId58" Type="http://schemas.openxmlformats.org/officeDocument/2006/relationships/hyperlink" Target="http://www.biographi.ca/en/bio/chingouessi_2E.html" TargetMode="External"/><Relationship Id="rId74" Type="http://schemas.openxmlformats.org/officeDocument/2006/relationships/hyperlink" Target="http://www.biographi.ca/en/bio/miscouaky_2E.html" TargetMode="External"/><Relationship Id="rId79" Type="http://schemas.openxmlformats.org/officeDocument/2006/relationships/hyperlink" Target="http://www.biographi.ca/en/bio/dablon_claude_1E.html" TargetMode="External"/><Relationship Id="rId5" Type="http://schemas.openxmlformats.org/officeDocument/2006/relationships/webSettings" Target="webSettings.xml"/><Relationship Id="rId90" Type="http://schemas.openxmlformats.org/officeDocument/2006/relationships/hyperlink" Target="http://www.biographi.ca/en/bio/head_francis_bond_10E.html" TargetMode="External"/><Relationship Id="rId95" Type="http://schemas.openxmlformats.org/officeDocument/2006/relationships/hyperlink" Target="http://www.biographi.ca/en/bio/ramezay_claude_de_2E.html" TargetMode="External"/><Relationship Id="rId22" Type="http://schemas.openxmlformats.org/officeDocument/2006/relationships/hyperlink" Target="https://gallica.bnf.fr/ark:/12148/btv1b55013173n" TargetMode="External"/><Relationship Id="rId27" Type="http://schemas.openxmlformats.org/officeDocument/2006/relationships/image" Target="media/image17.jpeg"/><Relationship Id="rId43" Type="http://schemas.openxmlformats.org/officeDocument/2006/relationships/hyperlink" Target="http://www.biographi.ca/en/bio/ailleboust_d_argenteuil_pierre_d_2E.html" TargetMode="External"/><Relationship Id="rId48" Type="http://schemas.openxmlformats.org/officeDocument/2006/relationships/hyperlink" Target="http://www.biographi.ca/en/bio/andre_louis_2E.html" TargetMode="External"/><Relationship Id="rId64" Type="http://schemas.openxmlformats.org/officeDocument/2006/relationships/hyperlink" Target="http://www.biographi.ca/en/bio/brebeuf_jean_de_1E.html" TargetMode="External"/><Relationship Id="rId69" Type="http://schemas.openxmlformats.org/officeDocument/2006/relationships/hyperlink" Target="http://www.biographi.ca/en/bio/bayfield_henry_wolsey_11F.html" TargetMode="External"/><Relationship Id="rId80" Type="http://schemas.openxmlformats.org/officeDocument/2006/relationships/hyperlink" Target="http://www.biographi.ca/en/bio/le_jeune_paul_1E.html" TargetMode="External"/><Relationship Id="rId85" Type="http://schemas.openxmlformats.org/officeDocument/2006/relationships/hyperlink" Target="http://www.biographi.ca/en/bio/champlain_samuel_de_1E.htm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yperlink" Target="http://www.biographi.ca/en/bio/millet_pierre_2E.html" TargetMode="External"/><Relationship Id="rId46" Type="http://schemas.openxmlformats.org/officeDocument/2006/relationships/hyperlink" Target="http://www.biographi.ca/en/bio/veniard_de_bourgmond_etienne_de_2E.html" TargetMode="External"/><Relationship Id="rId59" Type="http://schemas.openxmlformats.org/officeDocument/2006/relationships/hyperlink" Target="http://www.biographi.ca/en/bio/ounanguisse_2E.html" TargetMode="External"/><Relationship Id="rId67" Type="http://schemas.openxmlformats.org/officeDocument/2006/relationships/hyperlink" Target="http://www.biographi.ca/en/bio/brehant_de_galinee_rene_de_1E.html" TargetMode="External"/><Relationship Id="rId20" Type="http://schemas.openxmlformats.org/officeDocument/2006/relationships/image" Target="media/image11.jpeg"/><Relationship Id="rId41" Type="http://schemas.openxmlformats.org/officeDocument/2006/relationships/hyperlink" Target="http://www.biographi.ca/en/bio/koutaoiliboe_2E.html" TargetMode="External"/><Relationship Id="rId54" Type="http://schemas.openxmlformats.org/officeDocument/2006/relationships/hyperlink" Target="http://patrimoine.ville.montreal.qc.ca/inventaire/fiche_zone.php?&amp;id=1111" TargetMode="External"/><Relationship Id="rId62" Type="http://schemas.openxmlformats.org/officeDocument/2006/relationships/hyperlink" Target="http://www.biographi.ca/en/bio/le_moyne_de_longueuil_charles_1687_1755_3E.html" TargetMode="External"/><Relationship Id="rId70" Type="http://schemas.openxmlformats.org/officeDocument/2006/relationships/hyperlink" Target="http://www.biographi.ca/en/bio/anderson_thomas_gummersall_10E.html" TargetMode="External"/><Relationship Id="rId75" Type="http://schemas.openxmlformats.org/officeDocument/2006/relationships/hyperlink" Target="http://www.biographi.ca/en/bio/outoutagan_2E.html" TargetMode="External"/><Relationship Id="rId83" Type="http://schemas.openxmlformats.org/officeDocument/2006/relationships/hyperlink" Target="http://www.biographi.ca/en/bio/tonty_alphonse_2E.html" TargetMode="External"/><Relationship Id="rId88" Type="http://schemas.openxmlformats.org/officeDocument/2006/relationships/hyperlink" Target="https://recherche-collection-search.bac-lac.gc.ca/eng/home/record?app=fonandcol&amp;IdNumber=4131363&amp;new=-8585515454458618297" TargetMode="External"/><Relationship Id="rId91" Type="http://schemas.openxmlformats.org/officeDocument/2006/relationships/hyperlink" Target="http://www.biographi.ca/en/bio/laumet_antoine_2E.html" TargetMode="External"/><Relationship Id="rId96" Type="http://schemas.openxmlformats.org/officeDocument/2006/relationships/hyperlink" Target="http://www.biographi.ca/en/bio/rigaud_de_vaudreuil_philippe_de_2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hyperlink" Target="http://www.biographi.ca/en/bio/cavelier_de_la_salle_rene_robert_1E.html" TargetMode="External"/><Relationship Id="rId57" Type="http://schemas.openxmlformats.org/officeDocument/2006/relationships/image" Target="media/image27.emf"/><Relationship Id="rId10" Type="http://schemas.openxmlformats.org/officeDocument/2006/relationships/image" Target="media/image1.jpeg"/><Relationship Id="rId31" Type="http://schemas.openxmlformats.org/officeDocument/2006/relationships/image" Target="media/image21.png"/><Relationship Id="rId44" Type="http://schemas.openxmlformats.org/officeDocument/2006/relationships/hyperlink" Target="http://www.biographi.ca/en/bio/sagard_gabriel_1E.html" TargetMode="External"/><Relationship Id="rId52" Type="http://schemas.openxmlformats.org/officeDocument/2006/relationships/hyperlink" Target="https://www.ontario.ca/page/ecosystems-ontario-part-1-ecozones-and-ecoregions" TargetMode="External"/><Relationship Id="rId60" Type="http://schemas.openxmlformats.org/officeDocument/2006/relationships/hyperlink" Target="https://guides.loc.gov/indian-removal-act" TargetMode="External"/><Relationship Id="rId65" Type="http://schemas.openxmlformats.org/officeDocument/2006/relationships/hyperlink" Target="http://www.biographi.ca/en/bio/pennefather_richard_theodore_9E.html" TargetMode="External"/><Relationship Id="rId73" Type="http://schemas.openxmlformats.org/officeDocument/2006/relationships/hyperlink" Target="http://www.biographi.ca/en/bio/pijart_claude_1E.html" TargetMode="External"/><Relationship Id="rId78" Type="http://schemas.openxmlformats.org/officeDocument/2006/relationships/hyperlink" Target="http://www.biographi.ca/en/bio/nouvel_henri_2E.html" TargetMode="External"/><Relationship Id="rId81" Type="http://schemas.openxmlformats.org/officeDocument/2006/relationships/hyperlink" Target="http://www.biographi.ca/en/bio/rowan_william_10E.html" TargetMode="External"/><Relationship Id="rId86" Type="http://schemas.openxmlformats.org/officeDocument/2006/relationships/hyperlink" Target="http://www.biographi.ca/en/bio/thubieres_de_levy_de_queylus_gabriel_1E.html" TargetMode="External"/><Relationship Id="rId94" Type="http://schemas.openxmlformats.org/officeDocument/2006/relationships/hyperlink" Target="http://www.biographi.ca/en/bio/la_porte_de_louvigny_louis_de_2F.html"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7.jpeg"/><Relationship Id="rId39" Type="http://schemas.openxmlformats.org/officeDocument/2006/relationships/hyperlink" Target="http://www.biographi.ca/en/bio/raymbaut_charles_1E.html" TargetMode="External"/><Relationship Id="rId34" Type="http://schemas.openxmlformats.org/officeDocument/2006/relationships/image" Target="media/image24.png"/><Relationship Id="rId50" Type="http://schemas.openxmlformats.org/officeDocument/2006/relationships/hyperlink" Target="http://www.biographi.ca/en/bio/brisay_de_denonville_jacques_rene_de_2E.html" TargetMode="External"/><Relationship Id="rId55" Type="http://schemas.openxmlformats.org/officeDocument/2006/relationships/hyperlink" Target="http://www.biographi.ca/en/bio/nicollet_de_belleborne_jean_1E.html" TargetMode="External"/><Relationship Id="rId76" Type="http://schemas.openxmlformats.org/officeDocument/2006/relationships/hyperlink" Target="http://www.biographi.ca/en/bio/bruce_james_9E.html" TargetMode="External"/><Relationship Id="rId9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www.biographi.ca/en/bio/bailloquet_pierre_1E.html" TargetMode="External"/><Relationship Id="rId92" Type="http://schemas.openxmlformats.org/officeDocument/2006/relationships/hyperlink" Target="http://www.biographi.ca/en/bio/calliere_louis_hector_de_2E.html"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hyperlink" Target="http://www.biographi.ca/en/bio/allouez_claude_1F.html" TargetMode="External"/><Relationship Id="rId45" Type="http://schemas.openxmlformats.org/officeDocument/2006/relationships/hyperlink" Target="http://www.biographi.ca/en/bio/barthelemy_michel_2E.html" TargetMode="External"/><Relationship Id="rId66" Type="http://schemas.openxmlformats.org/officeDocument/2006/relationships/hyperlink" Target="http://www.greatlakescc.org/wp36/wp-content/uploads/2017/07/PresentDayTiltinggrlakes_gsab2005.pdf" TargetMode="External"/><Relationship Id="rId87" Type="http://schemas.openxmlformats.org/officeDocument/2006/relationships/hyperlink" Target="http://www.biographi.ca/en/bio/delhalle_constantin_2E.html" TargetMode="External"/><Relationship Id="rId61" Type="http://schemas.openxmlformats.org/officeDocument/2006/relationships/hyperlink" Target="http://www.biographi.ca/en/bio/brule_etienne_1E.html" TargetMode="External"/><Relationship Id="rId82" Type="http://schemas.openxmlformats.org/officeDocument/2006/relationships/hyperlink" Target="https://www.rcaanc-cirnac.gc.ca/eng/1100100028984/1581293724401" TargetMode="External"/><Relationship Id="rId19" Type="http://schemas.openxmlformats.org/officeDocument/2006/relationships/image" Target="media/image10.jpeg"/><Relationship Id="rId14" Type="http://schemas.openxmlformats.org/officeDocument/2006/relationships/image" Target="media/image5.jp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www.biographi.ca/en/bio/charlevoix_pierre_francois_xavier_de_3E.html" TargetMode="External"/><Relationship Id="rId77" Type="http://schemas.openxmlformats.org/officeDocument/2006/relationships/hyperlink" Target="http://www.biographi.ca/en/bio/perrot_nicolas_2E.html" TargetMode="External"/><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biographi.ca/en/bio/buade_de_frontenac_et_de_palluau_louis_de_1E.html" TargetMode="External"/><Relationship Id="rId72" Type="http://schemas.openxmlformats.org/officeDocument/2006/relationships/hyperlink" Target="http://www.biographi.ca/en/bio/fremin_jacques_1E.html" TargetMode="External"/><Relationship Id="rId93" Type="http://schemas.openxmlformats.org/officeDocument/2006/relationships/hyperlink" Target="http://www.biographi.ca/en/bio/greysolon_dulhut_daniel_2E.html" TargetMode="External"/><Relationship Id="rId98" Type="http://schemas.openxmlformats.org/officeDocument/2006/relationships/header" Target="header4.xml"/></Relationships>
</file>

<file path=word/_rels/footnotes.xml.rels><?xml version="1.0" encoding="UTF-8" standalone="yes"?>
<Relationships xmlns="http://schemas.openxmlformats.org/package/2006/relationships"><Relationship Id="rId26" Type="http://schemas.openxmlformats.org/officeDocument/2006/relationships/hyperlink" Target="http://www.biographi.ca/en/bio/bailloquet_pierre_1E.html" TargetMode="External"/><Relationship Id="rId21" Type="http://schemas.openxmlformats.org/officeDocument/2006/relationships/hyperlink" Target="http://www.biographi.ca/en/bio/barthelemy_michel_2E.html" TargetMode="External"/><Relationship Id="rId42" Type="http://schemas.openxmlformats.org/officeDocument/2006/relationships/hyperlink" Target="http://www.biographi.ca/en/bio/outoutagan_2E.html" TargetMode="External"/><Relationship Id="rId47" Type="http://schemas.openxmlformats.org/officeDocument/2006/relationships/hyperlink" Target="http://www.biographi.ca/en/bio/ramezay_claude_de_2E.html" TargetMode="External"/><Relationship Id="rId63" Type="http://schemas.openxmlformats.org/officeDocument/2006/relationships/hyperlink" Target="http://www.biographi.ca/en/bio/bruce_james_9E.html" TargetMode="External"/><Relationship Id="rId68" Type="http://schemas.openxmlformats.org/officeDocument/2006/relationships/hyperlink" Target="http://www.biographi.ca/en/bio/rowan_william_10E.html" TargetMode="External"/><Relationship Id="rId7" Type="http://schemas.openxmlformats.org/officeDocument/2006/relationships/hyperlink" Target="http://www.biographi.ca/en/bio/champlain_samuel_de_1E.html" TargetMode="External"/><Relationship Id="rId2" Type="http://schemas.openxmlformats.org/officeDocument/2006/relationships/hyperlink" Target="http://www.biographi.ca/en/bio/ragueneau_paul_1E.html" TargetMode="External"/><Relationship Id="rId16" Type="http://schemas.openxmlformats.org/officeDocument/2006/relationships/hyperlink" Target="http://www.biographi.ca/en/bio/perrot_nicolas_2E.html" TargetMode="External"/><Relationship Id="rId29" Type="http://schemas.openxmlformats.org/officeDocument/2006/relationships/hyperlink" Target="http://www.biographi.ca/en/bio/419?revision_id=6362" TargetMode="External"/><Relationship Id="rId11" Type="http://schemas.openxmlformats.org/officeDocument/2006/relationships/hyperlink" Target="http://www.biographi.ca/en/bio/pijart_claude_1E.html" TargetMode="External"/><Relationship Id="rId24" Type="http://schemas.openxmlformats.org/officeDocument/2006/relationships/hyperlink" Target="https://www-oed-com.librweb.laurentian.ca/view/Entry/127700" TargetMode="External"/><Relationship Id="rId32" Type="http://schemas.openxmlformats.org/officeDocument/2006/relationships/hyperlink" Target="http://www.biographi.ca/en/bio/calliere_louis_hector_de_2E.html" TargetMode="External"/><Relationship Id="rId37" Type="http://schemas.openxmlformats.org/officeDocument/2006/relationships/hyperlink" Target="http://patrimoine.ville.montreal.qc.ca/inventaire/fiche_zone.php?&amp;id=1111" TargetMode="External"/><Relationship Id="rId40" Type="http://schemas.openxmlformats.org/officeDocument/2006/relationships/hyperlink" Target="http://www.biographi.ca/en/bio/le_pesant_2E.html" TargetMode="External"/><Relationship Id="rId45" Type="http://schemas.openxmlformats.org/officeDocument/2006/relationships/hyperlink" Target="http://www.biographi.ca/en/bio/clairambault_d_aigremont_francois_2E.html" TargetMode="External"/><Relationship Id="rId53" Type="http://schemas.openxmlformats.org/officeDocument/2006/relationships/hyperlink" Target="http://www.biographi.ca/en/bio/pennefather_richard_theodore_9E.html" TargetMode="External"/><Relationship Id="rId58" Type="http://schemas.openxmlformats.org/officeDocument/2006/relationships/hyperlink" Target="https://www.canada.ca/en/indigenous-northern-affairs.html" TargetMode="External"/><Relationship Id="rId66" Type="http://schemas.openxmlformats.org/officeDocument/2006/relationships/hyperlink" Target="http://clss.nrcan.gc.ca/plansearch-rechercheplan-eng.php" TargetMode="External"/><Relationship Id="rId5" Type="http://schemas.openxmlformats.org/officeDocument/2006/relationships/hyperlink" Target="http://www.biographi.ca/en/bio/andre_louis_2E.html" TargetMode="External"/><Relationship Id="rId61" Type="http://schemas.openxmlformats.org/officeDocument/2006/relationships/hyperlink" Target="https://www.rcaanc-cirnac.gc.ca/eng/1100100028959/1564583230395" TargetMode="External"/><Relationship Id="rId19" Type="http://schemas.openxmlformats.org/officeDocument/2006/relationships/hyperlink" Target="http://www.biographi.ca/en/bio/cavelier_de_la_salle_rene_robert_1E.html" TargetMode="External"/><Relationship Id="rId14" Type="http://schemas.openxmlformats.org/officeDocument/2006/relationships/hyperlink" Target="http://www.biographi.ca/en/bio/dablon_claude_1E.html" TargetMode="External"/><Relationship Id="rId22" Type="http://schemas.openxmlformats.org/officeDocument/2006/relationships/hyperlink" Target="http://www.biographi.ca/en/bio/andre_louis_2F.html" TargetMode="External"/><Relationship Id="rId27" Type="http://schemas.openxmlformats.org/officeDocument/2006/relationships/hyperlink" Target="http://www.biographi.ca/en/bio/buade_de_frontenac_et_de_palluau_louis_de_1E.html" TargetMode="External"/><Relationship Id="rId30" Type="http://schemas.openxmlformats.org/officeDocument/2006/relationships/hyperlink" Target="http://www.biographi.ca/en/bio/la_porte_de_louvigny_louis_de_2F.html" TargetMode="External"/><Relationship Id="rId35" Type="http://schemas.openxmlformats.org/officeDocument/2006/relationships/hyperlink" Target="http://www.biographi.ca/en/bio/chingouessi_2E.html" TargetMode="External"/><Relationship Id="rId43" Type="http://schemas.openxmlformats.org/officeDocument/2006/relationships/hyperlink" Target="http://www.biographi.ca/en/bio/miscouaky_2E.html" TargetMode="External"/><Relationship Id="rId48" Type="http://schemas.openxmlformats.org/officeDocument/2006/relationships/hyperlink" Target="http://www.biographi.ca/en/bio/le_moyne_de_longueuil_charles_1687_1755_3E.html" TargetMode="External"/><Relationship Id="rId56" Type="http://schemas.openxmlformats.org/officeDocument/2006/relationships/hyperlink" Target="https://laws-lois.justice.gc.ca/eng/Const/page-12.html" TargetMode="External"/><Relationship Id="rId64" Type="http://schemas.openxmlformats.org/officeDocument/2006/relationships/hyperlink" Target="http://www.collectionscanada.gc.ca/webarchives/search/index-e.htm" TargetMode="External"/><Relationship Id="rId69" Type="http://schemas.openxmlformats.org/officeDocument/2006/relationships/hyperlink" Target="https://www.rcaanc-cirnac.gc.ca/eng/1100100028974/1564412549270" TargetMode="External"/><Relationship Id="rId8" Type="http://schemas.openxmlformats.org/officeDocument/2006/relationships/hyperlink" Target="http://www.biographi.ca/en/bio/champlain_samuel_de_1E.html" TargetMode="External"/><Relationship Id="rId51" Type="http://schemas.openxmlformats.org/officeDocument/2006/relationships/hyperlink" Target="http://www.biographi.ca/en/bio/logan_william_edmond_10E.html" TargetMode="External"/><Relationship Id="rId3" Type="http://schemas.openxmlformats.org/officeDocument/2006/relationships/hyperlink" Target="http://www.biographi.ca/en/bio/lalemant_charles_1E.html" TargetMode="External"/><Relationship Id="rId12" Type="http://schemas.openxmlformats.org/officeDocument/2006/relationships/hyperlink" Target="http://www.biographi.ca/en/bio/raymbaut_charles_1E.html" TargetMode="External"/><Relationship Id="rId17" Type="http://schemas.openxmlformats.org/officeDocument/2006/relationships/hyperlink" Target="http://www.biographi.ca/en/bio/dollier_de_casson_francois_2F.html" TargetMode="External"/><Relationship Id="rId25" Type="http://schemas.openxmlformats.org/officeDocument/2006/relationships/hyperlink" Target="http://www.biographi.ca/en/bio/nouvel_henri_2E.html" TargetMode="External"/><Relationship Id="rId33" Type="http://schemas.openxmlformats.org/officeDocument/2006/relationships/hyperlink" Target="http://www.biographi.ca/en/bio/koutaoiliboe_2E.html" TargetMode="External"/><Relationship Id="rId38" Type="http://schemas.openxmlformats.org/officeDocument/2006/relationships/hyperlink" Target="http://www.biographi.ca/en/bio/laumet_antoine_2E.html" TargetMode="External"/><Relationship Id="rId46" Type="http://schemas.openxmlformats.org/officeDocument/2006/relationships/hyperlink" Target="http://www.biographi.ca/en/bio/ailleboust_d_argenteuil_pierre_d_2E.html" TargetMode="External"/><Relationship Id="rId59" Type="http://schemas.openxmlformats.org/officeDocument/2006/relationships/hyperlink" Target="http://www.biographi.ca/en/bio/head_francis_bond_10E.html" TargetMode="External"/><Relationship Id="rId67" Type="http://schemas.openxmlformats.org/officeDocument/2006/relationships/hyperlink" Target="https://www.ontarioarchaeology.org/Resources/ArchNotes/anns15-1.pdf" TargetMode="External"/><Relationship Id="rId20" Type="http://schemas.openxmlformats.org/officeDocument/2006/relationships/hyperlink" Target="http://www.biographi.ca/en/bio/thubieres_de_levy_de_queylus_gabriel_1E.html" TargetMode="External"/><Relationship Id="rId41" Type="http://schemas.openxmlformats.org/officeDocument/2006/relationships/hyperlink" Target="http://www.biographi.ca/en/bio/delhalle_constantin_2E.html" TargetMode="External"/><Relationship Id="rId54" Type="http://schemas.openxmlformats.org/officeDocument/2006/relationships/hyperlink" Target="http://www.biographi.ca/en/bio/anderson_thomas_gummersall_10E.html" TargetMode="External"/><Relationship Id="rId62" Type="http://schemas.openxmlformats.org/officeDocument/2006/relationships/hyperlink" Target="http://www.biographi.ca/en/bio/head_francis_bond_10E.html" TargetMode="External"/><Relationship Id="rId1" Type="http://schemas.openxmlformats.org/officeDocument/2006/relationships/hyperlink" Target="http://www.biographi.ca/en/bio/dablon_claude_1E.html" TargetMode="External"/><Relationship Id="rId6" Type="http://schemas.openxmlformats.org/officeDocument/2006/relationships/hyperlink" Target="http://www.biographi.ca/en/bio/tessouat_1603_13_1E.html" TargetMode="External"/><Relationship Id="rId15" Type="http://schemas.openxmlformats.org/officeDocument/2006/relationships/hyperlink" Target="http://www.biographi.ca/en/bio/radisson_pierre_esprit_2E.html" TargetMode="External"/><Relationship Id="rId23" Type="http://schemas.openxmlformats.org/officeDocument/2006/relationships/hyperlink" Target="https://www-oed-com.librweb.laurentian.ca/view/Entry/127696" TargetMode="External"/><Relationship Id="rId28" Type="http://schemas.openxmlformats.org/officeDocument/2006/relationships/hyperlink" Target="http://www.biographi.ca/en/bio/greysolon_dulhut_daniel_2E.html" TargetMode="External"/><Relationship Id="rId36" Type="http://schemas.openxmlformats.org/officeDocument/2006/relationships/hyperlink" Target="http://www.biographi.ca/en/bio/ounanguisse_2E.html" TargetMode="External"/><Relationship Id="rId49" Type="http://schemas.openxmlformats.org/officeDocument/2006/relationships/hyperlink" Target="http://www.biographi.ca/en/bio/charlevoix_pierre_francois_xavier_de_3E.html" TargetMode="External"/><Relationship Id="rId57" Type="http://schemas.openxmlformats.org/officeDocument/2006/relationships/hyperlink" Target="https://www.canada.ca/en/news/archive/2013/10/royal-proclamation.html" TargetMode="External"/><Relationship Id="rId10" Type="http://schemas.openxmlformats.org/officeDocument/2006/relationships/hyperlink" Target="http://www.biographi.ca/en/bio/nicollet_de_belleborne_jean_1E.html" TargetMode="External"/><Relationship Id="rId31" Type="http://schemas.openxmlformats.org/officeDocument/2006/relationships/hyperlink" Target="http://www.biographi.ca/en/bio/millet_pierre_2E.html" TargetMode="External"/><Relationship Id="rId44" Type="http://schemas.openxmlformats.org/officeDocument/2006/relationships/hyperlink" Target="http://www.biographi.ca/en/bio/rigaud_de_vaudreuil_philippe_de_2E.html" TargetMode="External"/><Relationship Id="rId52" Type="http://schemas.openxmlformats.org/officeDocument/2006/relationships/hyperlink" Target="https://recherche-collection-search.bac-lac.gc.ca/eng/home/record?app=fonandcol&amp;IdNumber=4131363&amp;new=-8585515454458618297" TargetMode="External"/><Relationship Id="rId60" Type="http://schemas.openxmlformats.org/officeDocument/2006/relationships/hyperlink" Target="https://www.rcaanc-cirnac.gc.ca/eng/1100100028959/1564583230395" TargetMode="External"/><Relationship Id="rId65" Type="http://schemas.openxmlformats.org/officeDocument/2006/relationships/hyperlink" Target="https://www.rcaanc-cirnac.gc.ca/eng/1100100028984/1581293724401" TargetMode="External"/><Relationship Id="rId4" Type="http://schemas.openxmlformats.org/officeDocument/2006/relationships/hyperlink" Target="http://www.biographi.ca/en/bio/duchesneau_de_la_doussiniere_et_d_ambault_jacques_1E.html" TargetMode="External"/><Relationship Id="rId9" Type="http://schemas.openxmlformats.org/officeDocument/2006/relationships/hyperlink" Target="http://www.biographi.ca/en/bio/brebeuf_jean_de_1E.html" TargetMode="External"/><Relationship Id="rId13" Type="http://schemas.openxmlformats.org/officeDocument/2006/relationships/hyperlink" Target="http://www.biographi.ca/en/bio/allouez_claude_1F.html" TargetMode="External"/><Relationship Id="rId18" Type="http://schemas.openxmlformats.org/officeDocument/2006/relationships/hyperlink" Target="http://www.biographi.ca/en/bio/brehant_de_galinee_rene_de_1E.html" TargetMode="External"/><Relationship Id="rId39" Type="http://schemas.openxmlformats.org/officeDocument/2006/relationships/hyperlink" Target="http://www.biographi.ca/en/bio/tonty_alphonse_2E.html" TargetMode="External"/><Relationship Id="rId34" Type="http://schemas.openxmlformats.org/officeDocument/2006/relationships/hyperlink" Target="http://www.biographi.ca/en/bio/outoutagan_2E.html" TargetMode="External"/><Relationship Id="rId50" Type="http://schemas.openxmlformats.org/officeDocument/2006/relationships/hyperlink" Target="https://guides.loc.gov/indian-removal-act" TargetMode="External"/><Relationship Id="rId55" Type="http://schemas.openxmlformats.org/officeDocument/2006/relationships/hyperlink" Target="https://www.canada.ca/en/indigenous-northern-affair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DBFF8-EF75-431C-82A1-F0CD3A538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196</Pages>
  <Words>66854</Words>
  <Characters>381074</Characters>
  <Application>Microsoft Office Word</Application>
  <DocSecurity>0</DocSecurity>
  <Lines>3175</Lines>
  <Paragraphs>894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Newbigging</dc:creator>
  <cp:keywords/>
  <dc:description/>
  <cp:lastModifiedBy>Bill Newbigging</cp:lastModifiedBy>
  <cp:revision>2</cp:revision>
  <dcterms:created xsi:type="dcterms:W3CDTF">2022-04-17T20:20:00Z</dcterms:created>
  <dcterms:modified xsi:type="dcterms:W3CDTF">2022-04-17T20:20:00Z</dcterms:modified>
</cp:coreProperties>
</file>